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DFD" w:rsidRDefault="00EB59E6">
      <w:pPr>
        <w:tabs>
          <w:tab w:val="left" w:pos="5979"/>
        </w:tabs>
        <w:spacing w:before="39"/>
        <w:ind w:left="220"/>
        <w:rPr>
          <w:rFonts w:ascii="Calibri"/>
        </w:rPr>
      </w:pPr>
      <w:bookmarkStart w:id="0" w:name="_GoBack"/>
      <w:bookmarkEnd w:id="0"/>
      <w:r>
        <w:rPr>
          <w:rFonts w:ascii="Calibri"/>
        </w:rPr>
        <w:t>Logo</w:t>
      </w:r>
      <w:r>
        <w:rPr>
          <w:rFonts w:ascii="Calibri"/>
          <w:spacing w:val="-4"/>
        </w:rPr>
        <w:t xml:space="preserve"> </w:t>
      </w:r>
      <w:r>
        <w:rPr>
          <w:rFonts w:ascii="Calibri"/>
          <w:spacing w:val="-2"/>
        </w:rPr>
        <w:t>ASHMDF</w:t>
      </w:r>
      <w:r>
        <w:rPr>
          <w:rFonts w:ascii="Calibri"/>
        </w:rPr>
        <w:tab/>
        <w:t>LOGO</w:t>
      </w:r>
      <w:r>
        <w:rPr>
          <w:rFonts w:ascii="Calibri"/>
          <w:spacing w:val="-4"/>
        </w:rPr>
        <w:t xml:space="preserve"> </w:t>
      </w:r>
      <w:r>
        <w:rPr>
          <w:rFonts w:ascii="Calibri"/>
          <w:spacing w:val="-2"/>
        </w:rPr>
        <w:t>MPCSSHB</w:t>
      </w:r>
    </w:p>
    <w:p w:rsidR="00471DFD" w:rsidRDefault="00471DFD">
      <w:pPr>
        <w:pStyle w:val="BodyText"/>
        <w:ind w:left="0"/>
        <w:rPr>
          <w:rFonts w:ascii="Calibri"/>
          <w:sz w:val="22"/>
        </w:rPr>
      </w:pPr>
    </w:p>
    <w:p w:rsidR="00471DFD" w:rsidRDefault="00471DFD">
      <w:pPr>
        <w:pStyle w:val="BodyText"/>
        <w:ind w:left="0"/>
        <w:rPr>
          <w:rFonts w:ascii="Calibri"/>
          <w:sz w:val="22"/>
        </w:rPr>
      </w:pPr>
    </w:p>
    <w:p w:rsidR="00471DFD" w:rsidRDefault="00471DFD">
      <w:pPr>
        <w:pStyle w:val="BodyText"/>
        <w:ind w:left="0"/>
        <w:rPr>
          <w:rFonts w:ascii="Calibri"/>
          <w:sz w:val="22"/>
        </w:rPr>
      </w:pPr>
    </w:p>
    <w:p w:rsidR="00471DFD" w:rsidRDefault="00471DFD">
      <w:pPr>
        <w:pStyle w:val="BodyText"/>
        <w:ind w:left="0"/>
        <w:rPr>
          <w:rFonts w:ascii="Calibri"/>
          <w:sz w:val="22"/>
        </w:rPr>
      </w:pPr>
    </w:p>
    <w:p w:rsidR="00471DFD" w:rsidRDefault="00471DFD">
      <w:pPr>
        <w:pStyle w:val="BodyText"/>
        <w:ind w:left="0"/>
        <w:rPr>
          <w:rFonts w:ascii="Calibri"/>
          <w:sz w:val="22"/>
        </w:rPr>
      </w:pPr>
    </w:p>
    <w:p w:rsidR="00471DFD" w:rsidRDefault="00EB59E6">
      <w:pPr>
        <w:pStyle w:val="Title"/>
        <w:spacing w:line="276" w:lineRule="auto"/>
      </w:pPr>
      <w:r>
        <w:t>RAPORTI VJETOR I MONITORIMIT TË ZBATIMIT</w:t>
      </w:r>
      <w:r>
        <w:rPr>
          <w:spacing w:val="-4"/>
        </w:rPr>
        <w:t xml:space="preserve"> </w:t>
      </w:r>
      <w:r>
        <w:t>TË</w:t>
      </w:r>
      <w:r>
        <w:rPr>
          <w:spacing w:val="-7"/>
        </w:rPr>
        <w:t xml:space="preserve"> </w:t>
      </w:r>
      <w:r>
        <w:t>LIGJIT</w:t>
      </w:r>
      <w:r>
        <w:rPr>
          <w:spacing w:val="-4"/>
        </w:rPr>
        <w:t xml:space="preserve"> </w:t>
      </w:r>
      <w:r>
        <w:t>“PËR</w:t>
      </w:r>
      <w:r>
        <w:rPr>
          <w:spacing w:val="-4"/>
        </w:rPr>
        <w:t xml:space="preserve"> </w:t>
      </w:r>
      <w:r>
        <w:t>MBROJTJEN</w:t>
      </w:r>
      <w:r>
        <w:rPr>
          <w:spacing w:val="-4"/>
        </w:rPr>
        <w:t xml:space="preserve"> </w:t>
      </w:r>
      <w:r>
        <w:t>E</w:t>
      </w:r>
      <w:r>
        <w:rPr>
          <w:spacing w:val="-12"/>
        </w:rPr>
        <w:t xml:space="preserve"> </w:t>
      </w:r>
      <w:r>
        <w:t>TË DREJTAVE TË FËMIJËVE”</w:t>
      </w:r>
    </w:p>
    <w:p w:rsidR="00471DFD" w:rsidRDefault="00471DFD">
      <w:pPr>
        <w:pStyle w:val="BodyText"/>
        <w:ind w:left="0"/>
        <w:rPr>
          <w:sz w:val="20"/>
        </w:rPr>
      </w:pPr>
    </w:p>
    <w:p w:rsidR="00471DFD" w:rsidRDefault="00EB59E6">
      <w:pPr>
        <w:pStyle w:val="BodyText"/>
        <w:spacing w:before="4"/>
        <w:ind w:left="0"/>
        <w:rPr>
          <w:sz w:val="20"/>
        </w:rPr>
      </w:pPr>
      <w:r>
        <w:pict>
          <v:rect id="docshape1" o:spid="_x0000_s1028" style="position:absolute;margin-left:87.25pt;margin-top:12.95pt;width:437.5pt;height:.5pt;z-index:-15728640;mso-wrap-distance-left:0;mso-wrap-distance-right:0;mso-position-horizontal-relative:page" fillcolor="#4e81bd" stroked="f">
            <w10:wrap type="topAndBottom" anchorx="page"/>
          </v:rect>
        </w:pict>
      </w:r>
    </w:p>
    <w:p w:rsidR="00471DFD" w:rsidRDefault="00471DFD">
      <w:pPr>
        <w:pStyle w:val="BodyText"/>
        <w:ind w:left="0"/>
        <w:rPr>
          <w:sz w:val="20"/>
        </w:rPr>
      </w:pPr>
    </w:p>
    <w:p w:rsidR="00471DFD" w:rsidRDefault="00471DFD">
      <w:pPr>
        <w:pStyle w:val="BodyText"/>
        <w:ind w:left="0"/>
        <w:rPr>
          <w:sz w:val="20"/>
        </w:rPr>
      </w:pPr>
    </w:p>
    <w:p w:rsidR="00471DFD" w:rsidRDefault="00471DFD">
      <w:pPr>
        <w:pStyle w:val="BodyText"/>
        <w:ind w:left="0"/>
        <w:rPr>
          <w:sz w:val="20"/>
        </w:rPr>
      </w:pPr>
    </w:p>
    <w:p w:rsidR="00471DFD" w:rsidRDefault="00471DFD">
      <w:pPr>
        <w:pStyle w:val="BodyText"/>
        <w:ind w:left="0"/>
        <w:rPr>
          <w:sz w:val="20"/>
        </w:rPr>
      </w:pPr>
    </w:p>
    <w:p w:rsidR="00471DFD" w:rsidRDefault="00471DFD">
      <w:pPr>
        <w:pStyle w:val="BodyText"/>
        <w:ind w:left="0"/>
        <w:rPr>
          <w:sz w:val="20"/>
        </w:rPr>
      </w:pPr>
    </w:p>
    <w:p w:rsidR="00471DFD" w:rsidRDefault="00471DFD">
      <w:pPr>
        <w:pStyle w:val="BodyText"/>
        <w:spacing w:before="9"/>
        <w:ind w:left="0"/>
        <w:rPr>
          <w:sz w:val="21"/>
        </w:rPr>
      </w:pPr>
    </w:p>
    <w:p w:rsidR="00471DFD" w:rsidRDefault="00EB59E6">
      <w:pPr>
        <w:spacing w:before="101"/>
        <w:ind w:left="842" w:right="741"/>
        <w:jc w:val="center"/>
        <w:rPr>
          <w:rFonts w:ascii="Bookman Old Style"/>
        </w:rPr>
      </w:pPr>
      <w:r>
        <w:rPr>
          <w:rFonts w:ascii="Bookman Old Style"/>
          <w:spacing w:val="-4"/>
        </w:rPr>
        <w:t>Foto</w:t>
      </w:r>
    </w:p>
    <w:p w:rsidR="00471DFD" w:rsidRDefault="00471DFD">
      <w:pPr>
        <w:jc w:val="center"/>
        <w:rPr>
          <w:rFonts w:ascii="Bookman Old Style"/>
        </w:rPr>
        <w:sectPr w:rsidR="00471DFD">
          <w:type w:val="continuous"/>
          <w:pgSz w:w="12240" w:h="15840"/>
          <w:pgMar w:top="1400" w:right="1320" w:bottom="280" w:left="1220" w:header="720" w:footer="720" w:gutter="0"/>
          <w:cols w:space="720"/>
        </w:sectPr>
      </w:pPr>
    </w:p>
    <w:p w:rsidR="00471DFD" w:rsidRDefault="00471DFD">
      <w:pPr>
        <w:pStyle w:val="BodyText"/>
        <w:ind w:left="0"/>
        <w:rPr>
          <w:rFonts w:ascii="Bookman Old Style"/>
          <w:sz w:val="22"/>
        </w:rPr>
      </w:pPr>
    </w:p>
    <w:p w:rsidR="00471DFD" w:rsidRDefault="00EB59E6">
      <w:pPr>
        <w:pStyle w:val="Heading1"/>
        <w:spacing w:before="90"/>
        <w:jc w:val="left"/>
      </w:pPr>
      <w:r>
        <w:rPr>
          <w:spacing w:val="-2"/>
        </w:rPr>
        <w:t>HYRJE</w:t>
      </w:r>
    </w:p>
    <w:p w:rsidR="00471DFD" w:rsidRDefault="00471DFD">
      <w:pPr>
        <w:pStyle w:val="BodyText"/>
        <w:spacing w:before="5"/>
        <w:ind w:left="0"/>
        <w:rPr>
          <w:b/>
          <w:sz w:val="20"/>
        </w:rPr>
      </w:pPr>
    </w:p>
    <w:p w:rsidR="00471DFD" w:rsidRDefault="00EB59E6">
      <w:pPr>
        <w:pStyle w:val="BodyText"/>
        <w:spacing w:line="276" w:lineRule="auto"/>
        <w:ind w:right="116"/>
        <w:jc w:val="both"/>
      </w:pPr>
      <w:r>
        <w:t>Miratimi i një ligji të ri për të drejtat e fëmijëve, erdhi si një domosdoshmëri për thellimin e reformës legjislative dhe institucionale, për të krijuar një mjedis mbrojtës dhe gjithëpërfshirës</w:t>
      </w:r>
      <w:r>
        <w:rPr>
          <w:spacing w:val="80"/>
        </w:rPr>
        <w:t xml:space="preserve"> </w:t>
      </w:r>
      <w:r>
        <w:t>për fëmijët.</w:t>
      </w:r>
    </w:p>
    <w:p w:rsidR="00471DFD" w:rsidRDefault="00471DFD">
      <w:pPr>
        <w:pStyle w:val="BodyText"/>
        <w:spacing w:before="3"/>
        <w:ind w:left="0"/>
      </w:pPr>
    </w:p>
    <w:p w:rsidR="00471DFD" w:rsidRDefault="00EB59E6">
      <w:pPr>
        <w:pStyle w:val="BodyText"/>
        <w:spacing w:before="1"/>
        <w:ind w:right="118"/>
        <w:jc w:val="both"/>
      </w:pPr>
      <w:r>
        <w:t>Rritja e ndërgjegjësimit të familjes, shtetit d</w:t>
      </w:r>
      <w:r>
        <w:t>he shoqërisë civile, parandalimi dhe eleminimi i fenomeneve që dëmtojnë shëndetin dhe mirëqënien e fëmijëve, përbëjnë objektiv madhor në fushën e respektimit dhe mbrojtjes së të drejtave të tyre, në kuadër të mbrojtjes së të drejtave themelore të njeriut.</w:t>
      </w:r>
    </w:p>
    <w:p w:rsidR="00471DFD" w:rsidRDefault="00471DFD">
      <w:pPr>
        <w:pStyle w:val="BodyText"/>
        <w:spacing w:before="2"/>
        <w:ind w:left="0"/>
      </w:pPr>
    </w:p>
    <w:p w:rsidR="00471DFD" w:rsidRDefault="00EB59E6">
      <w:pPr>
        <w:pStyle w:val="BodyText"/>
        <w:ind w:right="117"/>
        <w:jc w:val="both"/>
      </w:pPr>
      <w:r>
        <w:t>Në këto kushte, duke e konsideruar mbrojtjen e të drejtave të fëmijëve, një detyrim kushtetues, ligjor dhe moral, por edhe</w:t>
      </w:r>
      <w:r>
        <w:rPr>
          <w:spacing w:val="40"/>
        </w:rPr>
        <w:t xml:space="preserve"> </w:t>
      </w:r>
      <w:r>
        <w:t>si një çështje e rëndësishme të procesit të integrimit europian të Shqipërisë, u ndërmor iniciativa për hartimin e Ligjit ‘Për të Dr</w:t>
      </w:r>
      <w:r>
        <w:t>ejtat e Fëmijës”, i cili përfshin të gjitha të drejtat e fëmijëve si dhe mekanizmat që do të bëjnë të mundur garantimin e tyre.</w:t>
      </w:r>
    </w:p>
    <w:p w:rsidR="00471DFD" w:rsidRDefault="00471DFD">
      <w:pPr>
        <w:pStyle w:val="BodyText"/>
        <w:spacing w:before="7"/>
        <w:ind w:left="0"/>
      </w:pPr>
    </w:p>
    <w:p w:rsidR="00471DFD" w:rsidRDefault="00EB59E6">
      <w:pPr>
        <w:pStyle w:val="BodyText"/>
        <w:spacing w:line="276" w:lineRule="auto"/>
        <w:ind w:right="118"/>
        <w:jc w:val="both"/>
      </w:pPr>
      <w:r>
        <w:t>Ky raport është raporti i parë që vlerëson zbatueshmërinë e këtij ligji, 1 vit pas miratimit dhe hyrjes në fuqi të tij.</w:t>
      </w:r>
    </w:p>
    <w:p w:rsidR="00471DFD" w:rsidRDefault="00EB59E6">
      <w:pPr>
        <w:pStyle w:val="BodyText"/>
        <w:spacing w:before="201" w:line="276" w:lineRule="auto"/>
        <w:ind w:right="119"/>
        <w:jc w:val="both"/>
      </w:pPr>
      <w:r>
        <w:t>Raporti</w:t>
      </w:r>
      <w:r>
        <w:rPr>
          <w:spacing w:val="-2"/>
        </w:rPr>
        <w:t xml:space="preserve"> </w:t>
      </w:r>
      <w:r>
        <w:t>paraqet ndryshimet</w:t>
      </w:r>
      <w:r>
        <w:rPr>
          <w:spacing w:val="-2"/>
        </w:rPr>
        <w:t xml:space="preserve"> </w:t>
      </w:r>
      <w:r>
        <w:t>e</w:t>
      </w:r>
      <w:r>
        <w:rPr>
          <w:spacing w:val="-2"/>
        </w:rPr>
        <w:t xml:space="preserve"> </w:t>
      </w:r>
      <w:r>
        <w:t>rëndësishme që kanë ndodhur gjatë</w:t>
      </w:r>
      <w:r>
        <w:rPr>
          <w:spacing w:val="-1"/>
        </w:rPr>
        <w:t xml:space="preserve"> </w:t>
      </w:r>
      <w:r>
        <w:t>kësaj periudhe</w:t>
      </w:r>
      <w:r>
        <w:rPr>
          <w:spacing w:val="-2"/>
        </w:rPr>
        <w:t xml:space="preserve"> </w:t>
      </w:r>
      <w:r>
        <w:t>për</w:t>
      </w:r>
      <w:r>
        <w:rPr>
          <w:spacing w:val="-2"/>
        </w:rPr>
        <w:t xml:space="preserve"> </w:t>
      </w:r>
      <w:r>
        <w:t>plotësimin e kuadrit ligjor në zbatim të ligjit dhe dokumentat e</w:t>
      </w:r>
      <w:r>
        <w:rPr>
          <w:spacing w:val="40"/>
        </w:rPr>
        <w:t xml:space="preserve"> </w:t>
      </w:r>
      <w:r>
        <w:t>rinj politikë që synojnë të përçojnë frymën e bashkëpunimit institucional duke filluar që nga hartimi i politikave të përbashkëta dhe të harmonizuara për realizimin e të drejtave të fëmijëve në tërësi.</w:t>
      </w:r>
    </w:p>
    <w:p w:rsidR="00471DFD" w:rsidRDefault="00EB59E6">
      <w:pPr>
        <w:pStyle w:val="BodyText"/>
        <w:spacing w:before="199" w:line="276" w:lineRule="auto"/>
        <w:ind w:right="122"/>
        <w:jc w:val="both"/>
      </w:pPr>
      <w:r>
        <w:t>Në kapitullin e dytë paraqitet një panoramë e situatës</w:t>
      </w:r>
      <w:r>
        <w:t xml:space="preserve"> lidhur me ngritjen dhe funksionimin e mekanizmave institucionale në nivel qendror dhe vendor për zbatimin e të drejtave të fëmijëve.</w:t>
      </w:r>
    </w:p>
    <w:p w:rsidR="00471DFD" w:rsidRDefault="00EB59E6">
      <w:pPr>
        <w:pStyle w:val="BodyText"/>
        <w:spacing w:before="201" w:line="276" w:lineRule="auto"/>
        <w:ind w:right="122"/>
        <w:jc w:val="both"/>
      </w:pPr>
      <w:r>
        <w:t>Kapitulli</w:t>
      </w:r>
      <w:r>
        <w:rPr>
          <w:spacing w:val="-3"/>
        </w:rPr>
        <w:t xml:space="preserve"> </w:t>
      </w:r>
      <w:r>
        <w:t>i tretë</w:t>
      </w:r>
      <w:r>
        <w:rPr>
          <w:spacing w:val="-2"/>
        </w:rPr>
        <w:t xml:space="preserve"> </w:t>
      </w:r>
      <w:r>
        <w:t>paraqet</w:t>
      </w:r>
      <w:r>
        <w:rPr>
          <w:spacing w:val="-2"/>
        </w:rPr>
        <w:t xml:space="preserve"> </w:t>
      </w:r>
      <w:r>
        <w:t>situatën</w:t>
      </w:r>
      <w:r>
        <w:rPr>
          <w:spacing w:val="-2"/>
        </w:rPr>
        <w:t xml:space="preserve"> </w:t>
      </w:r>
      <w:r>
        <w:t>aktuale,</w:t>
      </w:r>
      <w:r>
        <w:rPr>
          <w:spacing w:val="-2"/>
        </w:rPr>
        <w:t xml:space="preserve"> </w:t>
      </w:r>
      <w:r>
        <w:t>pra</w:t>
      </w:r>
      <w:r>
        <w:rPr>
          <w:spacing w:val="-2"/>
        </w:rPr>
        <w:t xml:space="preserve"> </w:t>
      </w:r>
      <w:r>
        <w:t>zhvillimet</w:t>
      </w:r>
      <w:r>
        <w:rPr>
          <w:spacing w:val="-2"/>
        </w:rPr>
        <w:t xml:space="preserve"> </w:t>
      </w:r>
      <w:r>
        <w:t>e</w:t>
      </w:r>
      <w:r>
        <w:rPr>
          <w:spacing w:val="-2"/>
        </w:rPr>
        <w:t xml:space="preserve"> </w:t>
      </w:r>
      <w:r>
        <w:t>fundit në fushën</w:t>
      </w:r>
      <w:r>
        <w:rPr>
          <w:spacing w:val="-2"/>
        </w:rPr>
        <w:t xml:space="preserve"> </w:t>
      </w:r>
      <w:r>
        <w:t>e arsimit,</w:t>
      </w:r>
      <w:r>
        <w:rPr>
          <w:spacing w:val="-2"/>
        </w:rPr>
        <w:t xml:space="preserve"> </w:t>
      </w:r>
      <w:r>
        <w:t>shëndetësisë, mbrojtjes sociale d</w:t>
      </w:r>
      <w:r>
        <w:t>he mbrojtjen e fëmijëve nga dhuna, abuzimi dhe shfrytëzimi ekonomik.</w:t>
      </w:r>
    </w:p>
    <w:p w:rsidR="00471DFD" w:rsidRDefault="00EB59E6">
      <w:pPr>
        <w:pStyle w:val="BodyText"/>
        <w:spacing w:before="200" w:line="276" w:lineRule="auto"/>
        <w:ind w:right="117"/>
        <w:jc w:val="both"/>
      </w:pPr>
      <w:r>
        <w:t>Raporti është përgatitur në bazë të informacioneve të raportuara nga institucionet qendrore përgjegjëse për zbatimin e ligjit, njësitë për fëmijët në nivel qarku/bashki/komunë dhe shoqëri</w:t>
      </w:r>
      <w:r>
        <w:t xml:space="preserve">a </w:t>
      </w:r>
      <w:r>
        <w:rPr>
          <w:spacing w:val="-2"/>
        </w:rPr>
        <w:t>civile.</w:t>
      </w:r>
    </w:p>
    <w:p w:rsidR="00471DFD" w:rsidRDefault="00471DFD">
      <w:pPr>
        <w:spacing w:line="276" w:lineRule="auto"/>
        <w:jc w:val="both"/>
        <w:sectPr w:rsidR="00471DFD">
          <w:pgSz w:w="12240" w:h="15840"/>
          <w:pgMar w:top="1820" w:right="1320" w:bottom="280" w:left="1220" w:header="720" w:footer="720" w:gutter="0"/>
          <w:cols w:space="720"/>
        </w:sectPr>
      </w:pPr>
    </w:p>
    <w:p w:rsidR="00471DFD" w:rsidRDefault="00EB59E6">
      <w:pPr>
        <w:pStyle w:val="Heading1"/>
        <w:spacing w:before="125"/>
        <w:ind w:right="114"/>
      </w:pPr>
      <w:r>
        <w:rPr>
          <w:color w:val="FF0066"/>
        </w:rPr>
        <w:lastRenderedPageBreak/>
        <w:t>KAPITULLI I: DOKUMENTA POLITIKË DHE KUADRI LIGJOR I TË DREJTAVE</w:t>
      </w:r>
      <w:r>
        <w:rPr>
          <w:color w:val="FF0066"/>
          <w:spacing w:val="80"/>
        </w:rPr>
        <w:t xml:space="preserve"> </w:t>
      </w:r>
      <w:r>
        <w:rPr>
          <w:color w:val="FF0066"/>
        </w:rPr>
        <w:t>TË FËMIJËVE</w:t>
      </w:r>
    </w:p>
    <w:p w:rsidR="00471DFD" w:rsidRDefault="00471DFD">
      <w:pPr>
        <w:pStyle w:val="BodyText"/>
        <w:ind w:left="0"/>
        <w:rPr>
          <w:b/>
          <w:sz w:val="26"/>
        </w:rPr>
      </w:pPr>
    </w:p>
    <w:p w:rsidR="00471DFD" w:rsidRDefault="00EB59E6">
      <w:pPr>
        <w:pStyle w:val="BodyText"/>
        <w:spacing w:before="217" w:line="276" w:lineRule="auto"/>
        <w:ind w:right="120"/>
        <w:jc w:val="both"/>
      </w:pPr>
      <w:r>
        <w:t>Gjatë periudhës 2011-2012</w:t>
      </w:r>
      <w:r>
        <w:rPr>
          <w:spacing w:val="40"/>
        </w:rPr>
        <w:t xml:space="preserve"> </w:t>
      </w:r>
      <w:r>
        <w:t>është miratuar dokumenti politik i Planit të Veprimit për Fëmijë 2012-2015 dhe disa akte ligjore e nënligjore, kombëtare</w:t>
      </w:r>
      <w:r>
        <w:rPr>
          <w:spacing w:val="40"/>
        </w:rPr>
        <w:t xml:space="preserve"> </w:t>
      </w:r>
      <w:r>
        <w:t>dhe ndërkombëtare, në fushën e të drejtave të fëmijëve</w:t>
      </w:r>
    </w:p>
    <w:p w:rsidR="00471DFD" w:rsidRDefault="00EB59E6">
      <w:pPr>
        <w:pStyle w:val="Heading1"/>
        <w:spacing w:before="205"/>
      </w:pPr>
      <w:r>
        <w:t>PLANI</w:t>
      </w:r>
      <w:r>
        <w:rPr>
          <w:spacing w:val="-2"/>
        </w:rPr>
        <w:t xml:space="preserve"> </w:t>
      </w:r>
      <w:r>
        <w:t>I</w:t>
      </w:r>
      <w:r>
        <w:rPr>
          <w:spacing w:val="-2"/>
        </w:rPr>
        <w:t xml:space="preserve"> </w:t>
      </w:r>
      <w:r>
        <w:t>VEPRIMIT</w:t>
      </w:r>
      <w:r>
        <w:rPr>
          <w:spacing w:val="-3"/>
        </w:rPr>
        <w:t xml:space="preserve"> </w:t>
      </w:r>
      <w:r>
        <w:t>PËR</w:t>
      </w:r>
      <w:r>
        <w:rPr>
          <w:spacing w:val="-1"/>
        </w:rPr>
        <w:t xml:space="preserve"> </w:t>
      </w:r>
      <w:r>
        <w:t>FËMIJË</w:t>
      </w:r>
      <w:r>
        <w:rPr>
          <w:spacing w:val="-4"/>
        </w:rPr>
        <w:t xml:space="preserve"> </w:t>
      </w:r>
      <w:r>
        <w:t>2012-</w:t>
      </w:r>
      <w:r>
        <w:rPr>
          <w:spacing w:val="-4"/>
        </w:rPr>
        <w:t>2015</w:t>
      </w:r>
    </w:p>
    <w:p w:rsidR="00471DFD" w:rsidRDefault="00EB59E6">
      <w:pPr>
        <w:pStyle w:val="BodyText"/>
        <w:spacing w:before="233"/>
        <w:ind w:right="120"/>
        <w:jc w:val="both"/>
      </w:pPr>
      <w:r>
        <w:t>Në mbështetje të politikave të harmonizuar</w:t>
      </w:r>
      <w:r>
        <w:t>a dhe gjithëpërfshirëse për realizimin e të drejtave të fëmijëve dhe në kuadër të përmbushjes së një nga pikave të rekomandimit 11 të BE, është miratuar më 13 mars, Plani i</w:t>
      </w:r>
      <w:r>
        <w:rPr>
          <w:spacing w:val="40"/>
        </w:rPr>
        <w:t xml:space="preserve"> </w:t>
      </w:r>
      <w:r>
        <w:t>Veprimit</w:t>
      </w:r>
      <w:r>
        <w:rPr>
          <w:spacing w:val="40"/>
        </w:rPr>
        <w:t xml:space="preserve"> </w:t>
      </w:r>
      <w:r>
        <w:t>për Fëmijët 2012-2015 (VKM Nr 182 datë 13.03.012). Procesi i hartimit të P</w:t>
      </w:r>
      <w:r>
        <w:t>lanit të Veprimit ka qënë një proces gjithëpërfshirës me pjesëmarrjen e institucioneve në nivel qendror e vendor dhe shoqërisë civile. Është bazuar në rekomandimet e raporteve të vlerësimit të Strategjisë së mëparshme për Fëmijë 2005-2010, studime të ndrys</w:t>
      </w:r>
      <w:r>
        <w:t>hme në</w:t>
      </w:r>
      <w:r>
        <w:rPr>
          <w:spacing w:val="-3"/>
        </w:rPr>
        <w:t xml:space="preserve"> </w:t>
      </w:r>
      <w:r>
        <w:t>fushën</w:t>
      </w:r>
      <w:r>
        <w:rPr>
          <w:spacing w:val="-3"/>
        </w:rPr>
        <w:t xml:space="preserve"> </w:t>
      </w:r>
      <w:r>
        <w:t>e</w:t>
      </w:r>
      <w:r>
        <w:rPr>
          <w:spacing w:val="-3"/>
        </w:rPr>
        <w:t xml:space="preserve"> </w:t>
      </w:r>
      <w:r>
        <w:t>të</w:t>
      </w:r>
      <w:r>
        <w:rPr>
          <w:spacing w:val="-3"/>
        </w:rPr>
        <w:t xml:space="preserve"> </w:t>
      </w:r>
      <w:r>
        <w:t>drejtave</w:t>
      </w:r>
      <w:r>
        <w:rPr>
          <w:spacing w:val="-3"/>
        </w:rPr>
        <w:t xml:space="preserve"> </w:t>
      </w:r>
      <w:r>
        <w:t>të</w:t>
      </w:r>
      <w:r>
        <w:rPr>
          <w:spacing w:val="-3"/>
        </w:rPr>
        <w:t xml:space="preserve"> </w:t>
      </w:r>
      <w:r>
        <w:t>fëmijëve,</w:t>
      </w:r>
      <w:r>
        <w:rPr>
          <w:spacing w:val="-3"/>
        </w:rPr>
        <w:t xml:space="preserve"> </w:t>
      </w:r>
      <w:r>
        <w:t>Strategjinë</w:t>
      </w:r>
      <w:r>
        <w:rPr>
          <w:spacing w:val="-4"/>
        </w:rPr>
        <w:t xml:space="preserve"> </w:t>
      </w:r>
      <w:r>
        <w:t>Europiane</w:t>
      </w:r>
      <w:r>
        <w:rPr>
          <w:spacing w:val="-3"/>
        </w:rPr>
        <w:t xml:space="preserve"> </w:t>
      </w:r>
      <w:r>
        <w:t>për Fëmijë</w:t>
      </w:r>
      <w:r>
        <w:rPr>
          <w:spacing w:val="-4"/>
        </w:rPr>
        <w:t xml:space="preserve"> </w:t>
      </w:r>
      <w:r>
        <w:t>2012-2015,</w:t>
      </w:r>
      <w:r>
        <w:rPr>
          <w:spacing w:val="-3"/>
        </w:rPr>
        <w:t xml:space="preserve"> </w:t>
      </w:r>
      <w:r>
        <w:t>Udhërrëfyesin</w:t>
      </w:r>
      <w:r>
        <w:rPr>
          <w:spacing w:val="-4"/>
        </w:rPr>
        <w:t xml:space="preserve"> </w:t>
      </w:r>
      <w:r>
        <w:t>e Hagës për eleminimin e punës së fëmijëve etj.</w:t>
      </w:r>
    </w:p>
    <w:p w:rsidR="00471DFD" w:rsidRDefault="00471DFD">
      <w:pPr>
        <w:pStyle w:val="BodyText"/>
        <w:ind w:left="0"/>
      </w:pPr>
    </w:p>
    <w:p w:rsidR="00471DFD" w:rsidRDefault="00EB59E6">
      <w:pPr>
        <w:pStyle w:val="BodyText"/>
        <w:ind w:right="119"/>
        <w:jc w:val="both"/>
      </w:pPr>
      <w:r>
        <w:t>Plani i Veprimit për Fëmijë 2012-2015 ka për qëllim të nxisë hartimin e politikave gjithëpërshirëse,</w:t>
      </w:r>
      <w:r>
        <w:rPr>
          <w:spacing w:val="-3"/>
        </w:rPr>
        <w:t xml:space="preserve"> </w:t>
      </w:r>
      <w:r>
        <w:t>të</w:t>
      </w:r>
      <w:r>
        <w:rPr>
          <w:spacing w:val="-3"/>
        </w:rPr>
        <w:t xml:space="preserve"> </w:t>
      </w:r>
      <w:r>
        <w:t>koordinuara</w:t>
      </w:r>
      <w:r>
        <w:rPr>
          <w:spacing w:val="-3"/>
        </w:rPr>
        <w:t xml:space="preserve"> </w:t>
      </w:r>
      <w:r>
        <w:t>e</w:t>
      </w:r>
      <w:r>
        <w:rPr>
          <w:spacing w:val="-3"/>
        </w:rPr>
        <w:t xml:space="preserve"> </w:t>
      </w:r>
      <w:r>
        <w:t>harmonizuara</w:t>
      </w:r>
      <w:r>
        <w:rPr>
          <w:spacing w:val="-3"/>
        </w:rPr>
        <w:t xml:space="preserve"> </w:t>
      </w:r>
      <w:r>
        <w:t>të</w:t>
      </w:r>
      <w:r>
        <w:rPr>
          <w:spacing w:val="-3"/>
        </w:rPr>
        <w:t xml:space="preserve"> </w:t>
      </w:r>
      <w:r>
        <w:t>mbrojtjes dhe</w:t>
      </w:r>
      <w:r>
        <w:rPr>
          <w:spacing w:val="-3"/>
        </w:rPr>
        <w:t xml:space="preserve"> </w:t>
      </w:r>
      <w:r>
        <w:t>përfshirjes</w:t>
      </w:r>
      <w:r>
        <w:rPr>
          <w:spacing w:val="-3"/>
        </w:rPr>
        <w:t xml:space="preserve"> </w:t>
      </w:r>
      <w:r>
        <w:t>sociale</w:t>
      </w:r>
      <w:r>
        <w:rPr>
          <w:spacing w:val="-4"/>
        </w:rPr>
        <w:t xml:space="preserve"> </w:t>
      </w:r>
      <w:r>
        <w:t>të fëmijëve</w:t>
      </w:r>
      <w:r>
        <w:rPr>
          <w:spacing w:val="-3"/>
        </w:rPr>
        <w:t xml:space="preserve"> </w:t>
      </w:r>
      <w:r>
        <w:t>si dhe</w:t>
      </w:r>
      <w:r>
        <w:rPr>
          <w:spacing w:val="-2"/>
        </w:rPr>
        <w:t xml:space="preserve"> </w:t>
      </w:r>
      <w:r>
        <w:t>vë</w:t>
      </w:r>
      <w:r>
        <w:rPr>
          <w:spacing w:val="-2"/>
        </w:rPr>
        <w:t xml:space="preserve"> </w:t>
      </w:r>
      <w:r>
        <w:t>theksin në</w:t>
      </w:r>
      <w:r>
        <w:rPr>
          <w:spacing w:val="-2"/>
        </w:rPr>
        <w:t xml:space="preserve"> </w:t>
      </w:r>
      <w:r>
        <w:t>forcimin e</w:t>
      </w:r>
      <w:r>
        <w:rPr>
          <w:spacing w:val="-2"/>
        </w:rPr>
        <w:t xml:space="preserve"> </w:t>
      </w:r>
      <w:r>
        <w:t>strukturave</w:t>
      </w:r>
      <w:r>
        <w:rPr>
          <w:spacing w:val="-3"/>
        </w:rPr>
        <w:t xml:space="preserve"> </w:t>
      </w:r>
      <w:r>
        <w:t>institucionale</w:t>
      </w:r>
      <w:r>
        <w:rPr>
          <w:spacing w:val="-2"/>
        </w:rPr>
        <w:t xml:space="preserve"> </w:t>
      </w:r>
      <w:r>
        <w:t>të krijuara</w:t>
      </w:r>
      <w:r>
        <w:rPr>
          <w:spacing w:val="-2"/>
        </w:rPr>
        <w:t xml:space="preserve"> </w:t>
      </w:r>
      <w:r>
        <w:t>për</w:t>
      </w:r>
      <w:r>
        <w:rPr>
          <w:spacing w:val="-2"/>
        </w:rPr>
        <w:t xml:space="preserve"> </w:t>
      </w:r>
      <w:r>
        <w:t>të</w:t>
      </w:r>
      <w:r>
        <w:rPr>
          <w:spacing w:val="-2"/>
        </w:rPr>
        <w:t xml:space="preserve"> </w:t>
      </w:r>
      <w:r>
        <w:t>monitoruar</w:t>
      </w:r>
      <w:r>
        <w:rPr>
          <w:spacing w:val="-2"/>
        </w:rPr>
        <w:t xml:space="preserve"> </w:t>
      </w:r>
      <w:r>
        <w:t>dhe</w:t>
      </w:r>
      <w:r>
        <w:rPr>
          <w:spacing w:val="-2"/>
        </w:rPr>
        <w:t xml:space="preserve"> </w:t>
      </w:r>
      <w:r>
        <w:t>raportuar mbi zbatimin e të drejtave të fëmijëve në nivel kombëtar e rajonal.</w:t>
      </w:r>
    </w:p>
    <w:p w:rsidR="00471DFD" w:rsidRDefault="00471DFD">
      <w:pPr>
        <w:pStyle w:val="BodyText"/>
        <w:ind w:left="0"/>
      </w:pPr>
    </w:p>
    <w:p w:rsidR="00471DFD" w:rsidRDefault="00EB59E6">
      <w:pPr>
        <w:pStyle w:val="BodyText"/>
      </w:pPr>
      <w:r>
        <w:t>Objektiv</w:t>
      </w:r>
      <w:r>
        <w:t>at</w:t>
      </w:r>
      <w:r>
        <w:rPr>
          <w:spacing w:val="-2"/>
        </w:rPr>
        <w:t xml:space="preserve"> </w:t>
      </w:r>
      <w:r>
        <w:t>dhe masat e</w:t>
      </w:r>
      <w:r>
        <w:rPr>
          <w:spacing w:val="-2"/>
        </w:rPr>
        <w:t xml:space="preserve"> </w:t>
      </w:r>
      <w:r>
        <w:t>Planit</w:t>
      </w:r>
      <w:r>
        <w:rPr>
          <w:spacing w:val="-2"/>
        </w:rPr>
        <w:t xml:space="preserve"> </w:t>
      </w:r>
      <w:r>
        <w:t>të</w:t>
      </w:r>
      <w:r>
        <w:rPr>
          <w:spacing w:val="-2"/>
        </w:rPr>
        <w:t xml:space="preserve"> </w:t>
      </w:r>
      <w:r>
        <w:t>Veprimit për Fëmijë 2012-2015</w:t>
      </w:r>
      <w:r>
        <w:rPr>
          <w:spacing w:val="-2"/>
        </w:rPr>
        <w:t xml:space="preserve"> </w:t>
      </w:r>
      <w:r>
        <w:t>janë grupuar</w:t>
      </w:r>
      <w:r>
        <w:rPr>
          <w:spacing w:val="-2"/>
        </w:rPr>
        <w:t xml:space="preserve"> </w:t>
      </w:r>
      <w:r>
        <w:t>sipas të</w:t>
      </w:r>
      <w:r>
        <w:rPr>
          <w:spacing w:val="-2"/>
        </w:rPr>
        <w:t xml:space="preserve"> </w:t>
      </w:r>
      <w:r>
        <w:t>drejtave</w:t>
      </w:r>
      <w:r>
        <w:rPr>
          <w:spacing w:val="-2"/>
        </w:rPr>
        <w:t xml:space="preserve"> </w:t>
      </w:r>
      <w:r>
        <w:t xml:space="preserve">të </w:t>
      </w:r>
      <w:r>
        <w:rPr>
          <w:spacing w:val="-2"/>
        </w:rPr>
        <w:t>fëmijës:</w:t>
      </w:r>
    </w:p>
    <w:p w:rsidR="00471DFD" w:rsidRDefault="00EB59E6">
      <w:pPr>
        <w:pStyle w:val="ListParagraph"/>
        <w:numPr>
          <w:ilvl w:val="0"/>
          <w:numId w:val="19"/>
        </w:numPr>
        <w:tabs>
          <w:tab w:val="left" w:pos="940"/>
        </w:tabs>
        <w:rPr>
          <w:sz w:val="24"/>
        </w:rPr>
      </w:pPr>
      <w:r>
        <w:rPr>
          <w:sz w:val="24"/>
        </w:rPr>
        <w:t xml:space="preserve">E drejta për mbrojtje dhe përfshirje </w:t>
      </w:r>
      <w:r>
        <w:rPr>
          <w:spacing w:val="-2"/>
          <w:sz w:val="24"/>
        </w:rPr>
        <w:t>sociale</w:t>
      </w:r>
    </w:p>
    <w:p w:rsidR="00471DFD" w:rsidRDefault="00EB59E6">
      <w:pPr>
        <w:pStyle w:val="ListParagraph"/>
        <w:numPr>
          <w:ilvl w:val="0"/>
          <w:numId w:val="19"/>
        </w:numPr>
        <w:tabs>
          <w:tab w:val="left" w:pos="940"/>
        </w:tabs>
        <w:rPr>
          <w:sz w:val="24"/>
        </w:rPr>
      </w:pPr>
      <w:r>
        <w:rPr>
          <w:sz w:val="24"/>
        </w:rPr>
        <w:t>E</w:t>
      </w:r>
      <w:r>
        <w:rPr>
          <w:spacing w:val="-1"/>
          <w:sz w:val="24"/>
        </w:rPr>
        <w:t xml:space="preserve"> </w:t>
      </w:r>
      <w:r>
        <w:rPr>
          <w:sz w:val="24"/>
        </w:rPr>
        <w:t>drejta</w:t>
      </w:r>
      <w:r>
        <w:rPr>
          <w:spacing w:val="-1"/>
          <w:sz w:val="24"/>
        </w:rPr>
        <w:t xml:space="preserve"> </w:t>
      </w:r>
      <w:r>
        <w:rPr>
          <w:sz w:val="24"/>
        </w:rPr>
        <w:t>e</w:t>
      </w:r>
      <w:r>
        <w:rPr>
          <w:spacing w:val="-1"/>
          <w:sz w:val="24"/>
        </w:rPr>
        <w:t xml:space="preserve"> </w:t>
      </w:r>
      <w:r>
        <w:rPr>
          <w:sz w:val="24"/>
        </w:rPr>
        <w:t>fëmijëve</w:t>
      </w:r>
      <w:r>
        <w:rPr>
          <w:spacing w:val="-1"/>
          <w:sz w:val="24"/>
        </w:rPr>
        <w:t xml:space="preserve"> </w:t>
      </w:r>
      <w:r>
        <w:rPr>
          <w:sz w:val="24"/>
        </w:rPr>
        <w:t>për</w:t>
      </w:r>
      <w:r>
        <w:rPr>
          <w:spacing w:val="-1"/>
          <w:sz w:val="24"/>
        </w:rPr>
        <w:t xml:space="preserve"> </w:t>
      </w:r>
      <w:r>
        <w:rPr>
          <w:sz w:val="24"/>
        </w:rPr>
        <w:t>mbrojtje</w:t>
      </w:r>
      <w:r>
        <w:rPr>
          <w:spacing w:val="-1"/>
          <w:sz w:val="24"/>
        </w:rPr>
        <w:t xml:space="preserve"> </w:t>
      </w:r>
      <w:r>
        <w:rPr>
          <w:sz w:val="24"/>
        </w:rPr>
        <w:t>nga</w:t>
      </w:r>
      <w:r>
        <w:rPr>
          <w:spacing w:val="-1"/>
          <w:sz w:val="24"/>
        </w:rPr>
        <w:t xml:space="preserve"> </w:t>
      </w:r>
      <w:r>
        <w:rPr>
          <w:sz w:val="24"/>
        </w:rPr>
        <w:t>dhuna,</w:t>
      </w:r>
      <w:r>
        <w:rPr>
          <w:spacing w:val="-1"/>
          <w:sz w:val="24"/>
        </w:rPr>
        <w:t xml:space="preserve"> </w:t>
      </w:r>
      <w:r>
        <w:rPr>
          <w:sz w:val="24"/>
        </w:rPr>
        <w:t>abuzimi</w:t>
      </w:r>
      <w:r>
        <w:rPr>
          <w:spacing w:val="-1"/>
          <w:sz w:val="24"/>
        </w:rPr>
        <w:t xml:space="preserve"> </w:t>
      </w:r>
      <w:r>
        <w:rPr>
          <w:sz w:val="24"/>
        </w:rPr>
        <w:t>dhe</w:t>
      </w:r>
      <w:r>
        <w:rPr>
          <w:spacing w:val="-1"/>
          <w:sz w:val="24"/>
        </w:rPr>
        <w:t xml:space="preserve"> </w:t>
      </w:r>
      <w:r>
        <w:rPr>
          <w:sz w:val="24"/>
        </w:rPr>
        <w:t>shfrytëzimi</w:t>
      </w:r>
      <w:r>
        <w:rPr>
          <w:spacing w:val="-1"/>
          <w:sz w:val="24"/>
        </w:rPr>
        <w:t xml:space="preserve"> </w:t>
      </w:r>
      <w:r>
        <w:rPr>
          <w:spacing w:val="-2"/>
          <w:sz w:val="24"/>
        </w:rPr>
        <w:t>ekonomik</w:t>
      </w:r>
    </w:p>
    <w:p w:rsidR="00471DFD" w:rsidRDefault="00EB59E6">
      <w:pPr>
        <w:pStyle w:val="ListParagraph"/>
        <w:numPr>
          <w:ilvl w:val="0"/>
          <w:numId w:val="19"/>
        </w:numPr>
        <w:tabs>
          <w:tab w:val="left" w:pos="940"/>
        </w:tabs>
        <w:rPr>
          <w:sz w:val="24"/>
        </w:rPr>
      </w:pPr>
      <w:r>
        <w:rPr>
          <w:sz w:val="24"/>
        </w:rPr>
        <w:t xml:space="preserve">E drejta për zhvillim dhe </w:t>
      </w:r>
      <w:r>
        <w:rPr>
          <w:spacing w:val="-2"/>
          <w:sz w:val="24"/>
        </w:rPr>
        <w:t>arsim</w:t>
      </w:r>
    </w:p>
    <w:p w:rsidR="00471DFD" w:rsidRDefault="00EB59E6">
      <w:pPr>
        <w:pStyle w:val="ListParagraph"/>
        <w:numPr>
          <w:ilvl w:val="0"/>
          <w:numId w:val="19"/>
        </w:numPr>
        <w:tabs>
          <w:tab w:val="left" w:pos="940"/>
        </w:tabs>
        <w:rPr>
          <w:sz w:val="24"/>
        </w:rPr>
      </w:pPr>
      <w:r>
        <w:rPr>
          <w:sz w:val="24"/>
        </w:rPr>
        <w:t xml:space="preserve">E drejta për kujdes </w:t>
      </w:r>
      <w:r>
        <w:rPr>
          <w:spacing w:val="-2"/>
          <w:sz w:val="24"/>
        </w:rPr>
        <w:t>shëndëtësor</w:t>
      </w:r>
    </w:p>
    <w:p w:rsidR="00471DFD" w:rsidRDefault="00EB59E6">
      <w:pPr>
        <w:pStyle w:val="ListParagraph"/>
        <w:numPr>
          <w:ilvl w:val="0"/>
          <w:numId w:val="19"/>
        </w:numPr>
        <w:tabs>
          <w:tab w:val="left" w:pos="940"/>
        </w:tabs>
        <w:rPr>
          <w:sz w:val="24"/>
        </w:rPr>
      </w:pPr>
      <w:r>
        <w:rPr>
          <w:sz w:val="24"/>
        </w:rPr>
        <w:t xml:space="preserve">E drejta për mbrojtje </w:t>
      </w:r>
      <w:r>
        <w:rPr>
          <w:spacing w:val="-2"/>
          <w:sz w:val="24"/>
        </w:rPr>
        <w:t>ligjore</w:t>
      </w:r>
    </w:p>
    <w:p w:rsidR="00471DFD" w:rsidRDefault="00471DFD">
      <w:pPr>
        <w:pStyle w:val="BodyText"/>
        <w:spacing w:before="5"/>
        <w:ind w:left="0"/>
      </w:pPr>
    </w:p>
    <w:p w:rsidR="00471DFD" w:rsidRDefault="00EB59E6">
      <w:pPr>
        <w:pStyle w:val="Heading3"/>
      </w:pPr>
      <w:r>
        <w:t xml:space="preserve">1.E drejta për mbrojtje dhe përfshirje </w:t>
      </w:r>
      <w:r>
        <w:rPr>
          <w:spacing w:val="-2"/>
        </w:rPr>
        <w:t>sociale</w:t>
      </w:r>
    </w:p>
    <w:p w:rsidR="00471DFD" w:rsidRDefault="00EB59E6">
      <w:pPr>
        <w:pStyle w:val="BodyText"/>
        <w:ind w:right="121"/>
        <w:jc w:val="both"/>
      </w:pPr>
      <w:r>
        <w:t>Në përgjigje të nevojave në rritje për shërbime gjithëpërfshirëse cilësore sociale plani i veprimit për fëmijë, në</w:t>
      </w:r>
      <w:r>
        <w:t>nvizon domosdoshmërinë e një vëmendje të veçantë mbi nevojat e fëmijëve në programin e ndihmës ekonomike, me qëllim parandalimin e fenomenëve sociale negative që rrisin</w:t>
      </w:r>
      <w:r>
        <w:rPr>
          <w:spacing w:val="-2"/>
        </w:rPr>
        <w:t xml:space="preserve"> </w:t>
      </w:r>
      <w:r>
        <w:t>përjashtimin e</w:t>
      </w:r>
      <w:r>
        <w:rPr>
          <w:spacing w:val="-2"/>
        </w:rPr>
        <w:t xml:space="preserve"> </w:t>
      </w:r>
      <w:r>
        <w:t>fëmijëve</w:t>
      </w:r>
      <w:r>
        <w:rPr>
          <w:spacing w:val="-2"/>
        </w:rPr>
        <w:t xml:space="preserve"> </w:t>
      </w:r>
      <w:r>
        <w:t>të</w:t>
      </w:r>
      <w:r>
        <w:rPr>
          <w:spacing w:val="-2"/>
        </w:rPr>
        <w:t xml:space="preserve"> </w:t>
      </w:r>
      <w:r>
        <w:t>varfër,</w:t>
      </w:r>
      <w:r>
        <w:rPr>
          <w:spacing w:val="-2"/>
        </w:rPr>
        <w:t xml:space="preserve"> </w:t>
      </w:r>
      <w:r>
        <w:t>reformimin</w:t>
      </w:r>
      <w:r>
        <w:rPr>
          <w:spacing w:val="-2"/>
        </w:rPr>
        <w:t xml:space="preserve"> </w:t>
      </w:r>
      <w:r>
        <w:t>e</w:t>
      </w:r>
      <w:r>
        <w:rPr>
          <w:spacing w:val="40"/>
        </w:rPr>
        <w:t xml:space="preserve"> </w:t>
      </w:r>
      <w:r>
        <w:t>sistemit</w:t>
      </w:r>
      <w:r>
        <w:rPr>
          <w:spacing w:val="-3"/>
        </w:rPr>
        <w:t xml:space="preserve"> </w:t>
      </w:r>
      <w:r>
        <w:t>të shërbimeve</w:t>
      </w:r>
      <w:r>
        <w:rPr>
          <w:spacing w:val="-3"/>
        </w:rPr>
        <w:t xml:space="preserve"> </w:t>
      </w:r>
      <w:r>
        <w:t>sociale</w:t>
      </w:r>
      <w:r>
        <w:rPr>
          <w:spacing w:val="-3"/>
        </w:rPr>
        <w:t xml:space="preserve"> </w:t>
      </w:r>
      <w:r>
        <w:t>për</w:t>
      </w:r>
      <w:r>
        <w:rPr>
          <w:spacing w:val="-2"/>
        </w:rPr>
        <w:t xml:space="preserve"> </w:t>
      </w:r>
      <w:r>
        <w:t>fëmi</w:t>
      </w:r>
      <w:r>
        <w:t>jë</w:t>
      </w:r>
      <w:r>
        <w:rPr>
          <w:spacing w:val="-2"/>
        </w:rPr>
        <w:t xml:space="preserve"> </w:t>
      </w:r>
      <w:r>
        <w:t>si dhe harmonizimin e politikave për të drejtat e fëmijëve në nivel qëndror dhe vendor.</w:t>
      </w:r>
    </w:p>
    <w:p w:rsidR="00471DFD" w:rsidRDefault="00471DFD">
      <w:pPr>
        <w:pStyle w:val="BodyText"/>
        <w:spacing w:before="2"/>
        <w:ind w:left="0"/>
      </w:pPr>
    </w:p>
    <w:p w:rsidR="00471DFD" w:rsidRDefault="00EB59E6">
      <w:pPr>
        <w:pStyle w:val="Heading3"/>
        <w:spacing w:before="1"/>
      </w:pPr>
      <w:r>
        <w:t>2.E</w:t>
      </w:r>
      <w:r>
        <w:rPr>
          <w:spacing w:val="-2"/>
        </w:rPr>
        <w:t xml:space="preserve"> </w:t>
      </w:r>
      <w:r>
        <w:t>drejta</w:t>
      </w:r>
      <w:r>
        <w:rPr>
          <w:spacing w:val="-1"/>
        </w:rPr>
        <w:t xml:space="preserve"> </w:t>
      </w:r>
      <w:r>
        <w:t>e</w:t>
      </w:r>
      <w:r>
        <w:rPr>
          <w:spacing w:val="-1"/>
        </w:rPr>
        <w:t xml:space="preserve"> </w:t>
      </w:r>
      <w:r>
        <w:t>fëmijëve</w:t>
      </w:r>
      <w:r>
        <w:rPr>
          <w:spacing w:val="-1"/>
        </w:rPr>
        <w:t xml:space="preserve"> </w:t>
      </w:r>
      <w:r>
        <w:t>për</w:t>
      </w:r>
      <w:r>
        <w:rPr>
          <w:spacing w:val="-1"/>
        </w:rPr>
        <w:t xml:space="preserve"> </w:t>
      </w:r>
      <w:r>
        <w:t>mbrojtje</w:t>
      </w:r>
      <w:r>
        <w:rPr>
          <w:spacing w:val="-1"/>
        </w:rPr>
        <w:t xml:space="preserve"> </w:t>
      </w:r>
      <w:r>
        <w:t>nga</w:t>
      </w:r>
      <w:r>
        <w:rPr>
          <w:spacing w:val="-2"/>
        </w:rPr>
        <w:t xml:space="preserve"> </w:t>
      </w:r>
      <w:r>
        <w:t>dhuna,</w:t>
      </w:r>
      <w:r>
        <w:rPr>
          <w:spacing w:val="-1"/>
        </w:rPr>
        <w:t xml:space="preserve"> </w:t>
      </w:r>
      <w:r>
        <w:t>keqtrajtimi</w:t>
      </w:r>
      <w:r>
        <w:rPr>
          <w:spacing w:val="-1"/>
        </w:rPr>
        <w:t xml:space="preserve"> </w:t>
      </w:r>
      <w:r>
        <w:t>dhe</w:t>
      </w:r>
      <w:r>
        <w:rPr>
          <w:spacing w:val="-1"/>
        </w:rPr>
        <w:t xml:space="preserve"> </w:t>
      </w:r>
      <w:r>
        <w:t>shfrytëzimi</w:t>
      </w:r>
      <w:r>
        <w:rPr>
          <w:spacing w:val="-2"/>
        </w:rPr>
        <w:t xml:space="preserve"> ekonomik</w:t>
      </w:r>
    </w:p>
    <w:p w:rsidR="00471DFD" w:rsidRDefault="00EB59E6">
      <w:pPr>
        <w:pStyle w:val="BodyText"/>
        <w:ind w:right="122"/>
        <w:jc w:val="both"/>
      </w:pPr>
      <w:r>
        <w:t>Plani i veprimit për fëmijë paracakton se njësitë e qeverisjes vendore duhet të intensifikojnë përpjekjet për marrjen e përgjegjësive financiare, ngritjen e shërbimeve të reja në përputhje me dinamikën e nevojave të fëmijëve në komunitetet e tyre, mbrojtje</w:t>
      </w:r>
      <w:r>
        <w:t>n e fëmijëve nga dhuna dhe format më të këqija të punës,</w:t>
      </w:r>
    </w:p>
    <w:p w:rsidR="00471DFD" w:rsidRDefault="00471DFD">
      <w:pPr>
        <w:jc w:val="both"/>
        <w:sectPr w:rsidR="00471DFD">
          <w:pgSz w:w="12240" w:h="15840"/>
          <w:pgMar w:top="1820" w:right="1320" w:bottom="280" w:left="1220" w:header="720" w:footer="720" w:gutter="0"/>
          <w:cols w:space="720"/>
        </w:sectPr>
      </w:pPr>
    </w:p>
    <w:p w:rsidR="00471DFD" w:rsidRDefault="00EB59E6">
      <w:pPr>
        <w:pStyle w:val="Heading3"/>
        <w:numPr>
          <w:ilvl w:val="0"/>
          <w:numId w:val="18"/>
        </w:numPr>
        <w:tabs>
          <w:tab w:val="left" w:pos="400"/>
        </w:tabs>
        <w:spacing w:before="76"/>
        <w:jc w:val="both"/>
      </w:pPr>
      <w:r>
        <w:lastRenderedPageBreak/>
        <w:t xml:space="preserve">E drejta për </w:t>
      </w:r>
      <w:r>
        <w:rPr>
          <w:spacing w:val="-2"/>
        </w:rPr>
        <w:t>arsim</w:t>
      </w:r>
    </w:p>
    <w:p w:rsidR="00471DFD" w:rsidRDefault="00EB59E6">
      <w:pPr>
        <w:pStyle w:val="BodyText"/>
        <w:ind w:right="118"/>
        <w:jc w:val="both"/>
      </w:pPr>
      <w:r>
        <w:t xml:space="preserve">Në mënyrë të detajuar, realizimi i kësaj të drejte synon një sistem arsimor gjithpërfshirës dhe cilësor për fëmijët si dhe rritjen e pjesëmarrjes së fëmijëve në procesin </w:t>
      </w:r>
      <w:r>
        <w:t>vendimarrës në shkollë dhe jashtë saj.</w:t>
      </w:r>
    </w:p>
    <w:p w:rsidR="00471DFD" w:rsidRDefault="00471DFD">
      <w:pPr>
        <w:pStyle w:val="BodyText"/>
        <w:spacing w:before="3"/>
        <w:ind w:left="0"/>
      </w:pPr>
    </w:p>
    <w:p w:rsidR="00471DFD" w:rsidRDefault="00EB59E6">
      <w:pPr>
        <w:pStyle w:val="Heading3"/>
        <w:numPr>
          <w:ilvl w:val="0"/>
          <w:numId w:val="18"/>
        </w:numPr>
        <w:tabs>
          <w:tab w:val="left" w:pos="460"/>
        </w:tabs>
        <w:ind w:left="460" w:hanging="240"/>
        <w:jc w:val="both"/>
      </w:pPr>
      <w:r>
        <w:t xml:space="preserve">E drejta e mbijetësës dhe e kujdesit </w:t>
      </w:r>
      <w:r>
        <w:rPr>
          <w:spacing w:val="-2"/>
        </w:rPr>
        <w:t>shëndëtësor</w:t>
      </w:r>
    </w:p>
    <w:p w:rsidR="00471DFD" w:rsidRDefault="00EB59E6">
      <w:pPr>
        <w:pStyle w:val="BodyText"/>
        <w:ind w:right="118"/>
        <w:jc w:val="both"/>
      </w:pPr>
      <w:r>
        <w:t>E drejta e mbijetesës dhe e kujdesit shëndetsor do të realizohet nëpërmjet arritjes së rezultateve strategjike</w:t>
      </w:r>
      <w:r>
        <w:rPr>
          <w:spacing w:val="-4"/>
        </w:rPr>
        <w:t xml:space="preserve"> </w:t>
      </w:r>
      <w:r>
        <w:t>si:</w:t>
      </w:r>
      <w:r>
        <w:rPr>
          <w:spacing w:val="-4"/>
        </w:rPr>
        <w:t xml:space="preserve"> </w:t>
      </w:r>
      <w:r>
        <w:t>Sigurimi</w:t>
      </w:r>
      <w:r>
        <w:rPr>
          <w:spacing w:val="-4"/>
        </w:rPr>
        <w:t xml:space="preserve"> </w:t>
      </w:r>
      <w:r>
        <w:t>i</w:t>
      </w:r>
      <w:r>
        <w:rPr>
          <w:spacing w:val="-3"/>
        </w:rPr>
        <w:t xml:space="preserve"> </w:t>
      </w:r>
      <w:r>
        <w:t>kujdesit</w:t>
      </w:r>
      <w:r>
        <w:rPr>
          <w:spacing w:val="-3"/>
        </w:rPr>
        <w:t xml:space="preserve"> </w:t>
      </w:r>
      <w:r>
        <w:t>esencial</w:t>
      </w:r>
      <w:r>
        <w:rPr>
          <w:spacing w:val="-3"/>
        </w:rPr>
        <w:t xml:space="preserve"> </w:t>
      </w:r>
      <w:r>
        <w:t>shëndetësor</w:t>
      </w:r>
      <w:r>
        <w:rPr>
          <w:spacing w:val="-4"/>
        </w:rPr>
        <w:t xml:space="preserve"> </w:t>
      </w:r>
      <w:r>
        <w:t>për</w:t>
      </w:r>
      <w:r>
        <w:rPr>
          <w:spacing w:val="-3"/>
        </w:rPr>
        <w:t xml:space="preserve"> </w:t>
      </w:r>
      <w:r>
        <w:t>çdo</w:t>
      </w:r>
      <w:r>
        <w:rPr>
          <w:spacing w:val="-3"/>
        </w:rPr>
        <w:t xml:space="preserve"> </w:t>
      </w:r>
      <w:r>
        <w:t>foshnjë të</w:t>
      </w:r>
      <w:r>
        <w:rPr>
          <w:spacing w:val="-3"/>
        </w:rPr>
        <w:t xml:space="preserve"> </w:t>
      </w:r>
      <w:r>
        <w:t>porsalindur,</w:t>
      </w:r>
      <w:r>
        <w:rPr>
          <w:spacing w:val="-3"/>
        </w:rPr>
        <w:t xml:space="preserve"> </w:t>
      </w:r>
      <w:r>
        <w:t>parandalimi i kequshqyerjes, obezitetit dhe mbipeshës tek fëmijët, ushqyerja e shëndetshme, vaksinimi.</w:t>
      </w:r>
    </w:p>
    <w:p w:rsidR="00471DFD" w:rsidRDefault="00471DFD">
      <w:pPr>
        <w:pStyle w:val="BodyText"/>
        <w:spacing w:before="2"/>
        <w:ind w:left="0"/>
      </w:pPr>
    </w:p>
    <w:p w:rsidR="00471DFD" w:rsidRDefault="00EB59E6">
      <w:pPr>
        <w:pStyle w:val="Heading3"/>
        <w:numPr>
          <w:ilvl w:val="0"/>
          <w:numId w:val="18"/>
        </w:numPr>
        <w:tabs>
          <w:tab w:val="left" w:pos="400"/>
        </w:tabs>
        <w:jc w:val="both"/>
      </w:pPr>
      <w:r>
        <w:t xml:space="preserve">E drejta për mbrojtje </w:t>
      </w:r>
      <w:r>
        <w:rPr>
          <w:spacing w:val="-2"/>
        </w:rPr>
        <w:t>ligjore</w:t>
      </w:r>
    </w:p>
    <w:p w:rsidR="00471DFD" w:rsidRDefault="00EB59E6">
      <w:pPr>
        <w:pStyle w:val="BodyText"/>
        <w:ind w:right="117"/>
        <w:jc w:val="both"/>
      </w:pPr>
      <w:r>
        <w:t>Vazhdimësia e politikave ekzistuese si edhe hartimi i politikave</w:t>
      </w:r>
      <w:r>
        <w:rPr>
          <w:spacing w:val="-2"/>
        </w:rPr>
        <w:t xml:space="preserve"> </w:t>
      </w:r>
      <w:r>
        <w:t>të reja</w:t>
      </w:r>
      <w:r>
        <w:rPr>
          <w:spacing w:val="-2"/>
        </w:rPr>
        <w:t xml:space="preserve"> </w:t>
      </w:r>
      <w:r>
        <w:t>në fushën e drejtësisë pë</w:t>
      </w:r>
      <w:r>
        <w:t>r të</w:t>
      </w:r>
      <w:r>
        <w:rPr>
          <w:spacing w:val="-1"/>
        </w:rPr>
        <w:t xml:space="preserve"> </w:t>
      </w:r>
      <w:r>
        <w:t>mitur</w:t>
      </w:r>
      <w:r>
        <w:rPr>
          <w:spacing w:val="-1"/>
        </w:rPr>
        <w:t xml:space="preserve"> </w:t>
      </w:r>
      <w:r>
        <w:t>synojnë</w:t>
      </w:r>
      <w:r>
        <w:rPr>
          <w:spacing w:val="-1"/>
        </w:rPr>
        <w:t xml:space="preserve"> </w:t>
      </w:r>
      <w:r>
        <w:t>mbrojtjen e</w:t>
      </w:r>
      <w:r>
        <w:rPr>
          <w:spacing w:val="-1"/>
        </w:rPr>
        <w:t xml:space="preserve"> </w:t>
      </w:r>
      <w:r>
        <w:t>fëmijëve</w:t>
      </w:r>
      <w:r>
        <w:rPr>
          <w:spacing w:val="-1"/>
        </w:rPr>
        <w:t xml:space="preserve"> </w:t>
      </w:r>
      <w:r>
        <w:t>në konflikt me</w:t>
      </w:r>
      <w:r>
        <w:rPr>
          <w:spacing w:val="-1"/>
        </w:rPr>
        <w:t xml:space="preserve"> </w:t>
      </w:r>
      <w:r>
        <w:t>ligjin, mbrojtjen e fëmijëve</w:t>
      </w:r>
      <w:r>
        <w:rPr>
          <w:spacing w:val="-1"/>
        </w:rPr>
        <w:t xml:space="preserve"> </w:t>
      </w:r>
      <w:r>
        <w:t>nën moshën 14 vjeç në konflikt me ligjin, si dhe mbrojtjen e fëmijëve viktima dhe dëshmitarë të krimit.</w:t>
      </w:r>
    </w:p>
    <w:p w:rsidR="00471DFD" w:rsidRDefault="00471DFD">
      <w:pPr>
        <w:pStyle w:val="BodyText"/>
        <w:spacing w:before="9"/>
        <w:ind w:left="0"/>
        <w:rPr>
          <w:sz w:val="23"/>
        </w:rPr>
      </w:pPr>
    </w:p>
    <w:p w:rsidR="00471DFD" w:rsidRDefault="00EB59E6">
      <w:pPr>
        <w:pStyle w:val="BodyText"/>
        <w:spacing w:before="1"/>
        <w:ind w:right="120"/>
        <w:jc w:val="both"/>
      </w:pPr>
      <w:r>
        <w:t>Lidhur me kuadrin ligjor që garanton të drejtat e fëmijeve, gjatë v</w:t>
      </w:r>
      <w:r>
        <w:t>itit</w:t>
      </w:r>
      <w:r>
        <w:rPr>
          <w:spacing w:val="40"/>
        </w:rPr>
        <w:t xml:space="preserve"> </w:t>
      </w:r>
      <w:r>
        <w:t>2011 janë miratuar aktet e mëposhtme kombëtare dhe ndërkombëtare në fushën e të drejtave të fëmijëve.</w:t>
      </w:r>
    </w:p>
    <w:p w:rsidR="00471DFD" w:rsidRDefault="00471DFD">
      <w:pPr>
        <w:pStyle w:val="BodyText"/>
        <w:spacing w:before="4"/>
        <w:ind w:left="0"/>
      </w:pPr>
    </w:p>
    <w:p w:rsidR="00471DFD" w:rsidRDefault="00EB59E6">
      <w:pPr>
        <w:pStyle w:val="Heading1"/>
        <w:spacing w:before="1"/>
      </w:pPr>
      <w:r>
        <w:t xml:space="preserve">LEGJISLACIONI </w:t>
      </w:r>
      <w:r>
        <w:rPr>
          <w:spacing w:val="-2"/>
        </w:rPr>
        <w:t>NDËRKOMBËTAR</w:t>
      </w:r>
    </w:p>
    <w:p w:rsidR="00471DFD" w:rsidRDefault="00471DFD">
      <w:pPr>
        <w:pStyle w:val="BodyText"/>
        <w:spacing w:before="11"/>
        <w:ind w:left="0"/>
        <w:rPr>
          <w:b/>
          <w:sz w:val="23"/>
        </w:rPr>
      </w:pPr>
    </w:p>
    <w:p w:rsidR="00471DFD" w:rsidRDefault="00EB59E6">
      <w:pPr>
        <w:ind w:left="220" w:right="118"/>
        <w:jc w:val="both"/>
        <w:rPr>
          <w:sz w:val="24"/>
        </w:rPr>
      </w:pPr>
      <w:r>
        <w:rPr>
          <w:b/>
          <w:sz w:val="24"/>
        </w:rPr>
        <w:t>Ligji nr.10425, datë 02.06.2011, për</w:t>
      </w:r>
      <w:r>
        <w:rPr>
          <w:b/>
          <w:spacing w:val="40"/>
          <w:sz w:val="24"/>
        </w:rPr>
        <w:t xml:space="preserve"> </w:t>
      </w:r>
      <w:r>
        <w:rPr>
          <w:b/>
          <w:sz w:val="24"/>
        </w:rPr>
        <w:t>ratifikimin e Konventës së Këshillit të Evropës “Për ushtrimin e të drejtave të femijëve”</w:t>
      </w:r>
      <w:r>
        <w:rPr>
          <w:sz w:val="24"/>
        </w:rPr>
        <w:t xml:space="preserve">. Objekti i kësaj konvente është të mbrojë interesin më të latë të fëmijëve, të promovojë të drejtat e tyre, t'u japë të drejta procedurale dhe të lehtësojë ushtrimin </w:t>
      </w:r>
      <w:r>
        <w:rPr>
          <w:sz w:val="24"/>
        </w:rPr>
        <w:t>e këtyre të drejtave, duke siguruar që fëmijët, vetë ose nëpërmjet personave ose organeve të tjera, të informohen dhe të lejohen për të marrë pjesë në proçedime para një</w:t>
      </w:r>
      <w:r>
        <w:rPr>
          <w:spacing w:val="40"/>
          <w:sz w:val="24"/>
        </w:rPr>
        <w:t xml:space="preserve"> </w:t>
      </w:r>
      <w:r>
        <w:rPr>
          <w:sz w:val="24"/>
        </w:rPr>
        <w:t>autoriteti gjyqësor, për çështje që lidhen me ta.</w:t>
      </w:r>
    </w:p>
    <w:p w:rsidR="00471DFD" w:rsidRDefault="00471DFD">
      <w:pPr>
        <w:pStyle w:val="BodyText"/>
        <w:ind w:left="0"/>
      </w:pPr>
    </w:p>
    <w:p w:rsidR="00471DFD" w:rsidRDefault="00EB59E6">
      <w:pPr>
        <w:ind w:left="219" w:right="177"/>
        <w:rPr>
          <w:sz w:val="24"/>
        </w:rPr>
      </w:pPr>
      <w:r>
        <w:rPr>
          <w:b/>
          <w:sz w:val="24"/>
        </w:rPr>
        <w:t>Ligji nr.10424, date 02.06.2011 për</w:t>
      </w:r>
      <w:r>
        <w:rPr>
          <w:b/>
          <w:sz w:val="24"/>
        </w:rPr>
        <w:t xml:space="preserve"> ratifikimin e Konventës së Këshillit të Evropës, “Për statusin juridik të fëmijëve të lindur jashtë martese”</w:t>
      </w:r>
      <w:r>
        <w:rPr>
          <w:sz w:val="24"/>
        </w:rPr>
        <w:t>. Kjo konventë synon përmirësimin e statusit ligjor të fëmijëve të lindur jashtë martese, duke zvogëluar dallimet ndërmjet statusit të tyre</w:t>
      </w:r>
      <w:r>
        <w:rPr>
          <w:spacing w:val="-2"/>
          <w:sz w:val="24"/>
        </w:rPr>
        <w:t xml:space="preserve"> </w:t>
      </w:r>
      <w:r>
        <w:rPr>
          <w:sz w:val="24"/>
        </w:rPr>
        <w:t>ligjor</w:t>
      </w:r>
      <w:r>
        <w:rPr>
          <w:spacing w:val="-2"/>
          <w:sz w:val="24"/>
        </w:rPr>
        <w:t xml:space="preserve"> </w:t>
      </w:r>
      <w:r>
        <w:rPr>
          <w:sz w:val="24"/>
        </w:rPr>
        <w:t>dhe</w:t>
      </w:r>
      <w:r>
        <w:rPr>
          <w:spacing w:val="-2"/>
          <w:sz w:val="24"/>
        </w:rPr>
        <w:t xml:space="preserve"> </w:t>
      </w:r>
      <w:r>
        <w:rPr>
          <w:sz w:val="24"/>
        </w:rPr>
        <w:t>atij</w:t>
      </w:r>
      <w:r>
        <w:rPr>
          <w:spacing w:val="-2"/>
          <w:sz w:val="24"/>
        </w:rPr>
        <w:t xml:space="preserve"> </w:t>
      </w:r>
      <w:r>
        <w:rPr>
          <w:sz w:val="24"/>
        </w:rPr>
        <w:t>të</w:t>
      </w:r>
      <w:r>
        <w:rPr>
          <w:spacing w:val="-2"/>
          <w:sz w:val="24"/>
        </w:rPr>
        <w:t xml:space="preserve"> </w:t>
      </w:r>
      <w:r>
        <w:rPr>
          <w:sz w:val="24"/>
        </w:rPr>
        <w:t>fëmijëve</w:t>
      </w:r>
      <w:r>
        <w:rPr>
          <w:spacing w:val="-2"/>
          <w:sz w:val="24"/>
        </w:rPr>
        <w:t xml:space="preserve"> </w:t>
      </w:r>
      <w:r>
        <w:rPr>
          <w:sz w:val="24"/>
        </w:rPr>
        <w:t>të</w:t>
      </w:r>
      <w:r>
        <w:rPr>
          <w:spacing w:val="-2"/>
          <w:sz w:val="24"/>
        </w:rPr>
        <w:t xml:space="preserve"> </w:t>
      </w:r>
      <w:r>
        <w:rPr>
          <w:sz w:val="24"/>
        </w:rPr>
        <w:t>lindur</w:t>
      </w:r>
      <w:r>
        <w:rPr>
          <w:spacing w:val="-2"/>
          <w:sz w:val="24"/>
        </w:rPr>
        <w:t xml:space="preserve"> </w:t>
      </w:r>
      <w:r>
        <w:rPr>
          <w:sz w:val="24"/>
        </w:rPr>
        <w:t>në</w:t>
      </w:r>
      <w:r>
        <w:rPr>
          <w:spacing w:val="-2"/>
          <w:sz w:val="24"/>
        </w:rPr>
        <w:t xml:space="preserve"> </w:t>
      </w:r>
      <w:r>
        <w:rPr>
          <w:sz w:val="24"/>
        </w:rPr>
        <w:t>martesë</w:t>
      </w:r>
      <w:r>
        <w:rPr>
          <w:spacing w:val="-2"/>
          <w:sz w:val="24"/>
        </w:rPr>
        <w:t xml:space="preserve"> </w:t>
      </w:r>
      <w:r>
        <w:rPr>
          <w:sz w:val="24"/>
        </w:rPr>
        <w:t>të</w:t>
      </w:r>
      <w:r>
        <w:rPr>
          <w:spacing w:val="-2"/>
          <w:sz w:val="24"/>
        </w:rPr>
        <w:t xml:space="preserve"> </w:t>
      </w:r>
      <w:r>
        <w:rPr>
          <w:sz w:val="24"/>
        </w:rPr>
        <w:t>cilat</w:t>
      </w:r>
      <w:r>
        <w:rPr>
          <w:spacing w:val="-2"/>
          <w:sz w:val="24"/>
        </w:rPr>
        <w:t xml:space="preserve"> </w:t>
      </w:r>
      <w:r>
        <w:rPr>
          <w:sz w:val="24"/>
        </w:rPr>
        <w:t>janë</w:t>
      </w:r>
      <w:r>
        <w:rPr>
          <w:spacing w:val="-2"/>
          <w:sz w:val="24"/>
        </w:rPr>
        <w:t xml:space="preserve"> </w:t>
      </w:r>
      <w:r>
        <w:rPr>
          <w:sz w:val="24"/>
        </w:rPr>
        <w:t>në</w:t>
      </w:r>
      <w:r>
        <w:rPr>
          <w:spacing w:val="-2"/>
          <w:sz w:val="24"/>
        </w:rPr>
        <w:t xml:space="preserve"> </w:t>
      </w:r>
      <w:r>
        <w:rPr>
          <w:sz w:val="24"/>
        </w:rPr>
        <w:t>disavantazh</w:t>
      </w:r>
      <w:r>
        <w:rPr>
          <w:spacing w:val="-2"/>
          <w:sz w:val="24"/>
        </w:rPr>
        <w:t xml:space="preserve"> </w:t>
      </w:r>
      <w:r>
        <w:rPr>
          <w:sz w:val="24"/>
        </w:rPr>
        <w:t>juridik</w:t>
      </w:r>
      <w:r>
        <w:rPr>
          <w:spacing w:val="-2"/>
          <w:sz w:val="24"/>
        </w:rPr>
        <w:t xml:space="preserve"> </w:t>
      </w:r>
      <w:r>
        <w:rPr>
          <w:sz w:val="24"/>
        </w:rPr>
        <w:t>ose</w:t>
      </w:r>
      <w:r>
        <w:rPr>
          <w:spacing w:val="-2"/>
          <w:sz w:val="24"/>
        </w:rPr>
        <w:t xml:space="preserve"> </w:t>
      </w:r>
      <w:r>
        <w:rPr>
          <w:sz w:val="24"/>
        </w:rPr>
        <w:t>social me të parët;</w:t>
      </w:r>
    </w:p>
    <w:p w:rsidR="00471DFD" w:rsidRDefault="00471DFD">
      <w:pPr>
        <w:pStyle w:val="BodyText"/>
        <w:ind w:left="0"/>
      </w:pPr>
    </w:p>
    <w:p w:rsidR="00471DFD" w:rsidRDefault="00EB59E6">
      <w:pPr>
        <w:pStyle w:val="Heading1"/>
        <w:spacing w:before="0"/>
        <w:jc w:val="left"/>
      </w:pPr>
      <w:r>
        <w:t xml:space="preserve">LEGJISLACIONI </w:t>
      </w:r>
      <w:r>
        <w:rPr>
          <w:spacing w:val="-2"/>
        </w:rPr>
        <w:t>KOMBËTAR</w:t>
      </w:r>
    </w:p>
    <w:p w:rsidR="00471DFD" w:rsidRDefault="00471DFD">
      <w:pPr>
        <w:pStyle w:val="BodyText"/>
        <w:spacing w:before="2"/>
        <w:ind w:left="0"/>
        <w:rPr>
          <w:b/>
        </w:rPr>
      </w:pPr>
    </w:p>
    <w:p w:rsidR="00471DFD" w:rsidRDefault="00EB59E6">
      <w:pPr>
        <w:spacing w:before="1" w:line="237" w:lineRule="auto"/>
        <w:ind w:left="220" w:right="115"/>
        <w:jc w:val="both"/>
        <w:rPr>
          <w:sz w:val="24"/>
        </w:rPr>
      </w:pPr>
      <w:r>
        <w:rPr>
          <w:b/>
          <w:sz w:val="24"/>
        </w:rPr>
        <w:t>Ligj Nr. 23/2012 “Për disa shtesa dhe ndryshime në ligjin nr. 7895, datë 27.1.1995 “Kodi Penal i Republikës së Shqipërisë”</w:t>
      </w:r>
      <w:r>
        <w:rPr>
          <w:sz w:val="24"/>
        </w:rPr>
        <w:t>, të ndryshuar. Në kuadër të ndyshimeve në kod, janë ndryshuar edhe nenet 124/b dhe 128</w:t>
      </w:r>
      <w:r>
        <w:rPr>
          <w:spacing w:val="40"/>
          <w:sz w:val="24"/>
        </w:rPr>
        <w:t xml:space="preserve"> </w:t>
      </w:r>
      <w:r>
        <w:rPr>
          <w:sz w:val="24"/>
        </w:rPr>
        <w:t>që kanë të bëjnë më keqtrajtimin dhe trafikimi</w:t>
      </w:r>
      <w:r>
        <w:rPr>
          <w:sz w:val="24"/>
        </w:rPr>
        <w:t>n e fëmijëve.</w:t>
      </w:r>
    </w:p>
    <w:p w:rsidR="00471DFD" w:rsidRDefault="00471DFD">
      <w:pPr>
        <w:pStyle w:val="BodyText"/>
        <w:spacing w:before="1"/>
        <w:ind w:left="0"/>
      </w:pPr>
    </w:p>
    <w:p w:rsidR="00471DFD" w:rsidRDefault="00EB59E6">
      <w:pPr>
        <w:pStyle w:val="BodyText"/>
        <w:ind w:right="117"/>
        <w:jc w:val="both"/>
      </w:pPr>
      <w:r>
        <w:rPr>
          <w:b/>
        </w:rPr>
        <w:t>Ligji ‘Për</w:t>
      </w:r>
      <w:r>
        <w:rPr>
          <w:b/>
          <w:spacing w:val="-2"/>
        </w:rPr>
        <w:t xml:space="preserve"> </w:t>
      </w:r>
      <w:r>
        <w:rPr>
          <w:b/>
        </w:rPr>
        <w:t>Mbrojtjen e</w:t>
      </w:r>
      <w:r>
        <w:rPr>
          <w:b/>
          <w:spacing w:val="-2"/>
        </w:rPr>
        <w:t xml:space="preserve"> </w:t>
      </w:r>
      <w:r>
        <w:rPr>
          <w:b/>
        </w:rPr>
        <w:t>të</w:t>
      </w:r>
      <w:r>
        <w:rPr>
          <w:b/>
          <w:spacing w:val="-2"/>
        </w:rPr>
        <w:t xml:space="preserve"> </w:t>
      </w:r>
      <w:r>
        <w:rPr>
          <w:b/>
        </w:rPr>
        <w:t>Drejtave të Fëmijëve” nr</w:t>
      </w:r>
      <w:r>
        <w:rPr>
          <w:b/>
          <w:spacing w:val="-3"/>
        </w:rPr>
        <w:t xml:space="preserve"> </w:t>
      </w:r>
      <w:r>
        <w:rPr>
          <w:b/>
        </w:rPr>
        <w:t>10347, dt</w:t>
      </w:r>
      <w:r>
        <w:rPr>
          <w:b/>
          <w:spacing w:val="-3"/>
        </w:rPr>
        <w:t xml:space="preserve"> </w:t>
      </w:r>
      <w:r>
        <w:rPr>
          <w:b/>
        </w:rPr>
        <w:t xml:space="preserve">4.11.2010, </w:t>
      </w:r>
      <w:r>
        <w:t>përcakton</w:t>
      </w:r>
      <w:r>
        <w:rPr>
          <w:spacing w:val="-2"/>
        </w:rPr>
        <w:t xml:space="preserve"> </w:t>
      </w:r>
      <w:r>
        <w:t>të drejtat e fëmijëve</w:t>
      </w:r>
      <w:r>
        <w:rPr>
          <w:spacing w:val="-3"/>
        </w:rPr>
        <w:t xml:space="preserve"> </w:t>
      </w:r>
      <w:r>
        <w:t>në</w:t>
      </w:r>
      <w:r>
        <w:rPr>
          <w:spacing w:val="-3"/>
        </w:rPr>
        <w:t xml:space="preserve"> </w:t>
      </w:r>
      <w:r>
        <w:t>koherencë</w:t>
      </w:r>
      <w:r>
        <w:rPr>
          <w:spacing w:val="-3"/>
        </w:rPr>
        <w:t xml:space="preserve"> </w:t>
      </w:r>
      <w:r>
        <w:t>më Konventën</w:t>
      </w:r>
      <w:r>
        <w:rPr>
          <w:spacing w:val="-4"/>
        </w:rPr>
        <w:t xml:space="preserve"> </w:t>
      </w:r>
      <w:r>
        <w:t>e</w:t>
      </w:r>
      <w:r>
        <w:rPr>
          <w:spacing w:val="-3"/>
        </w:rPr>
        <w:t xml:space="preserve"> </w:t>
      </w:r>
      <w:r>
        <w:t>OKB</w:t>
      </w:r>
      <w:r>
        <w:rPr>
          <w:spacing w:val="40"/>
        </w:rPr>
        <w:t xml:space="preserve"> </w:t>
      </w:r>
      <w:r>
        <w:t>për</w:t>
      </w:r>
      <w:r>
        <w:rPr>
          <w:spacing w:val="-3"/>
        </w:rPr>
        <w:t xml:space="preserve"> </w:t>
      </w:r>
      <w:r>
        <w:t>të</w:t>
      </w:r>
      <w:r>
        <w:rPr>
          <w:spacing w:val="-3"/>
        </w:rPr>
        <w:t xml:space="preserve"> </w:t>
      </w:r>
      <w:r>
        <w:t>Drejtat</w:t>
      </w:r>
      <w:r>
        <w:rPr>
          <w:spacing w:val="-4"/>
        </w:rPr>
        <w:t xml:space="preserve"> </w:t>
      </w:r>
      <w:r>
        <w:t>e</w:t>
      </w:r>
      <w:r>
        <w:rPr>
          <w:spacing w:val="-3"/>
        </w:rPr>
        <w:t xml:space="preserve"> </w:t>
      </w:r>
      <w:r>
        <w:t>Fëmijës. Ligji vendos</w:t>
      </w:r>
      <w:r>
        <w:rPr>
          <w:spacing w:val="-3"/>
        </w:rPr>
        <w:t xml:space="preserve"> </w:t>
      </w:r>
      <w:r>
        <w:t>themelin</w:t>
      </w:r>
      <w:r>
        <w:rPr>
          <w:spacing w:val="-3"/>
        </w:rPr>
        <w:t xml:space="preserve"> </w:t>
      </w:r>
      <w:r>
        <w:t>për ngritjen e mekanizmave të përshtatshëm institucionalë</w:t>
      </w:r>
      <w:r>
        <w:t xml:space="preserve"> që do të garantojnë dhe sigurojnë respektimin e të drejtave të fëmijëve nga individët, familja, dhe shteti. Ligji siguron të gjitha masat e nevojshme për garantimin e jetës, mirërritjes dhe zhvillimit të fëmijës nëpërmjet një qasje të koordinuar ndërmjet </w:t>
      </w:r>
      <w:r>
        <w:t>aktorëve të ndryshme që punojnë në fushën e të drejtave dhe të mbrojtjes së fëmijës.</w:t>
      </w:r>
    </w:p>
    <w:p w:rsidR="00471DFD" w:rsidRDefault="00471DFD">
      <w:pPr>
        <w:jc w:val="both"/>
        <w:sectPr w:rsidR="00471DFD">
          <w:pgSz w:w="12240" w:h="15840"/>
          <w:pgMar w:top="1360" w:right="1320" w:bottom="280" w:left="1220" w:header="720" w:footer="720" w:gutter="0"/>
          <w:cols w:space="720"/>
        </w:sectPr>
      </w:pPr>
    </w:p>
    <w:p w:rsidR="00471DFD" w:rsidRDefault="00EB59E6">
      <w:pPr>
        <w:pStyle w:val="BodyText"/>
        <w:spacing w:before="72"/>
        <w:ind w:right="118"/>
        <w:jc w:val="both"/>
      </w:pPr>
      <w:r>
        <w:lastRenderedPageBreak/>
        <w:t>Ligji synon të përmirësojë sistemin e mbrojtjes së fëmijës në Shqipëri duke institucionalizuar Njësitë e Mbrojtjes së të Drejtave të Fëmijës si struktura të nive</w:t>
      </w:r>
      <w:r>
        <w:t>lit vendor të cilat përgjigjen për koordinimin dhe vënien në zbatim të shërbimeve të mbrojtjes së fëmijës dhe menaxhimin e rasteve, në bashkëpunim me një numër aktorësh të fushave të ndryshme që veprojnë në nivel vendor.</w:t>
      </w:r>
      <w:r>
        <w:rPr>
          <w:spacing w:val="40"/>
        </w:rPr>
        <w:t xml:space="preserve"> </w:t>
      </w:r>
      <w:r>
        <w:t>Gjithashtu, në</w:t>
      </w:r>
      <w:r>
        <w:rPr>
          <w:spacing w:val="-2"/>
        </w:rPr>
        <w:t xml:space="preserve"> </w:t>
      </w:r>
      <w:r>
        <w:t>këtë</w:t>
      </w:r>
      <w:r>
        <w:rPr>
          <w:spacing w:val="-2"/>
        </w:rPr>
        <w:t xml:space="preserve"> </w:t>
      </w:r>
      <w:r>
        <w:t>ligj</w:t>
      </w:r>
      <w:r>
        <w:rPr>
          <w:spacing w:val="-2"/>
        </w:rPr>
        <w:t xml:space="preserve"> </w:t>
      </w:r>
      <w:r>
        <w:t>parashikoh</w:t>
      </w:r>
      <w:r>
        <w:t>et si</w:t>
      </w:r>
      <w:r>
        <w:rPr>
          <w:spacing w:val="-3"/>
        </w:rPr>
        <w:t xml:space="preserve"> </w:t>
      </w:r>
      <w:r>
        <w:t>detyrim</w:t>
      </w:r>
      <w:r>
        <w:rPr>
          <w:spacing w:val="-2"/>
        </w:rPr>
        <w:t xml:space="preserve"> </w:t>
      </w:r>
      <w:r>
        <w:t>ligjor</w:t>
      </w:r>
      <w:r>
        <w:rPr>
          <w:spacing w:val="-2"/>
        </w:rPr>
        <w:t xml:space="preserve"> </w:t>
      </w:r>
      <w:r>
        <w:t>bashkëpunimi</w:t>
      </w:r>
      <w:r>
        <w:rPr>
          <w:spacing w:val="-2"/>
        </w:rPr>
        <w:t xml:space="preserve"> </w:t>
      </w:r>
      <w:r>
        <w:t>dhe</w:t>
      </w:r>
      <w:r>
        <w:rPr>
          <w:spacing w:val="-2"/>
        </w:rPr>
        <w:t xml:space="preserve"> </w:t>
      </w:r>
      <w:r>
        <w:t>bashkërendimi</w:t>
      </w:r>
      <w:r>
        <w:rPr>
          <w:spacing w:val="-2"/>
        </w:rPr>
        <w:t xml:space="preserve"> </w:t>
      </w:r>
      <w:r>
        <w:t>i punës ndërmjet institucioneve përgjegjëse në nivel qendror dhe vendor, si dhe shoqërinë civile, duke</w:t>
      </w:r>
      <w:r>
        <w:rPr>
          <w:spacing w:val="-3"/>
        </w:rPr>
        <w:t xml:space="preserve"> </w:t>
      </w:r>
      <w:r>
        <w:t>e</w:t>
      </w:r>
      <w:r>
        <w:rPr>
          <w:spacing w:val="-1"/>
        </w:rPr>
        <w:t xml:space="preserve"> </w:t>
      </w:r>
      <w:r>
        <w:t>rregulluar</w:t>
      </w:r>
      <w:r>
        <w:rPr>
          <w:spacing w:val="-3"/>
        </w:rPr>
        <w:t xml:space="preserve"> </w:t>
      </w:r>
      <w:r>
        <w:t>këtë</w:t>
      </w:r>
      <w:r>
        <w:rPr>
          <w:spacing w:val="-3"/>
        </w:rPr>
        <w:t xml:space="preserve"> </w:t>
      </w:r>
      <w:r>
        <w:t>marrëdhënie</w:t>
      </w:r>
      <w:r>
        <w:rPr>
          <w:spacing w:val="-3"/>
        </w:rPr>
        <w:t xml:space="preserve"> </w:t>
      </w:r>
      <w:r>
        <w:t>nëpërmjet rregullave</w:t>
      </w:r>
      <w:r>
        <w:rPr>
          <w:spacing w:val="-3"/>
        </w:rPr>
        <w:t xml:space="preserve"> </w:t>
      </w:r>
      <w:r>
        <w:t>të</w:t>
      </w:r>
      <w:r>
        <w:rPr>
          <w:spacing w:val="-3"/>
        </w:rPr>
        <w:t xml:space="preserve"> </w:t>
      </w:r>
      <w:r>
        <w:t>miratuara</w:t>
      </w:r>
      <w:r>
        <w:rPr>
          <w:spacing w:val="40"/>
        </w:rPr>
        <w:t xml:space="preserve"> </w:t>
      </w:r>
      <w:r>
        <w:t>me</w:t>
      </w:r>
      <w:r>
        <w:rPr>
          <w:spacing w:val="-2"/>
        </w:rPr>
        <w:t xml:space="preserve"> </w:t>
      </w:r>
      <w:r>
        <w:t>5</w:t>
      </w:r>
      <w:r>
        <w:rPr>
          <w:spacing w:val="-1"/>
        </w:rPr>
        <w:t xml:space="preserve"> </w:t>
      </w:r>
      <w:r>
        <w:t>Vendime</w:t>
      </w:r>
      <w:r>
        <w:rPr>
          <w:spacing w:val="-4"/>
        </w:rPr>
        <w:t xml:space="preserve"> </w:t>
      </w:r>
      <w:r>
        <w:t>të</w:t>
      </w:r>
      <w:r>
        <w:rPr>
          <w:spacing w:val="40"/>
        </w:rPr>
        <w:t xml:space="preserve"> </w:t>
      </w:r>
      <w:r>
        <w:t>Këshillit të Ministrave të listuar më poshtë.</w:t>
      </w:r>
    </w:p>
    <w:p w:rsidR="00471DFD" w:rsidRDefault="00471DFD">
      <w:pPr>
        <w:pStyle w:val="BodyText"/>
        <w:ind w:left="0"/>
      </w:pPr>
    </w:p>
    <w:p w:rsidR="00471DFD" w:rsidRDefault="00EB59E6">
      <w:pPr>
        <w:pStyle w:val="BodyText"/>
        <w:ind w:right="115"/>
        <w:jc w:val="both"/>
      </w:pPr>
      <w:r>
        <w:rPr>
          <w:b/>
        </w:rPr>
        <w:t>VKM</w:t>
      </w:r>
      <w:r>
        <w:rPr>
          <w:b/>
          <w:spacing w:val="-4"/>
        </w:rPr>
        <w:t xml:space="preserve"> </w:t>
      </w:r>
      <w:r>
        <w:rPr>
          <w:b/>
        </w:rPr>
        <w:t>NR</w:t>
      </w:r>
      <w:r>
        <w:rPr>
          <w:b/>
          <w:spacing w:val="-4"/>
        </w:rPr>
        <w:t xml:space="preserve"> </w:t>
      </w:r>
      <w:r>
        <w:rPr>
          <w:b/>
        </w:rPr>
        <w:t>263,datë</w:t>
      </w:r>
      <w:r>
        <w:rPr>
          <w:b/>
          <w:spacing w:val="-3"/>
        </w:rPr>
        <w:t xml:space="preserve"> </w:t>
      </w:r>
      <w:r>
        <w:rPr>
          <w:b/>
        </w:rPr>
        <w:t>12.04.2012</w:t>
      </w:r>
      <w:r>
        <w:rPr>
          <w:b/>
          <w:spacing w:val="-3"/>
        </w:rPr>
        <w:t xml:space="preserve"> </w:t>
      </w:r>
      <w:r>
        <w:rPr>
          <w:b/>
        </w:rPr>
        <w:t>“</w:t>
      </w:r>
      <w:r>
        <w:t>Për</w:t>
      </w:r>
      <w:r>
        <w:rPr>
          <w:spacing w:val="-4"/>
        </w:rPr>
        <w:t xml:space="preserve"> </w:t>
      </w:r>
      <w:r>
        <w:t>përcaktimin</w:t>
      </w:r>
      <w:r>
        <w:rPr>
          <w:spacing w:val="-3"/>
        </w:rPr>
        <w:t xml:space="preserve"> </w:t>
      </w:r>
      <w:r>
        <w:t>e</w:t>
      </w:r>
      <w:r>
        <w:rPr>
          <w:spacing w:val="-3"/>
        </w:rPr>
        <w:t xml:space="preserve"> </w:t>
      </w:r>
      <w:r>
        <w:t>rregullave</w:t>
      </w:r>
      <w:r>
        <w:rPr>
          <w:spacing w:val="-3"/>
        </w:rPr>
        <w:t xml:space="preserve"> </w:t>
      </w:r>
      <w:r>
        <w:t>të</w:t>
      </w:r>
      <w:r>
        <w:rPr>
          <w:spacing w:val="-3"/>
        </w:rPr>
        <w:t xml:space="preserve"> </w:t>
      </w:r>
      <w:r>
        <w:t>hollësishme,</w:t>
      </w:r>
      <w:r>
        <w:rPr>
          <w:spacing w:val="-3"/>
        </w:rPr>
        <w:t xml:space="preserve"> </w:t>
      </w:r>
      <w:r>
        <w:t>për</w:t>
      </w:r>
      <w:r>
        <w:rPr>
          <w:spacing w:val="-3"/>
        </w:rPr>
        <w:t xml:space="preserve"> </w:t>
      </w:r>
      <w:r>
        <w:t xml:space="preserve">bashkëpunimin midis mekanizmave institucionalë dhe organizatave jofitimprurëse, për realizimin e politikave vendore për mbrojtjen e </w:t>
      </w:r>
      <w:r>
        <w:t>të drejtave të fëmijëve”.</w:t>
      </w:r>
    </w:p>
    <w:p w:rsidR="00471DFD" w:rsidRDefault="00471DFD">
      <w:pPr>
        <w:pStyle w:val="BodyText"/>
        <w:ind w:left="0"/>
      </w:pPr>
    </w:p>
    <w:p w:rsidR="00471DFD" w:rsidRDefault="00EB59E6">
      <w:pPr>
        <w:pStyle w:val="BodyText"/>
        <w:ind w:right="115"/>
        <w:jc w:val="both"/>
      </w:pPr>
      <w:r>
        <w:t>Ligji 10347 datë 4.11.2010 përcakton rregullat e bashkëpunimit të mekanizmave institucionale</w:t>
      </w:r>
      <w:r>
        <w:rPr>
          <w:spacing w:val="40"/>
        </w:rPr>
        <w:t xml:space="preserve"> </w:t>
      </w:r>
      <w:r>
        <w:t>në nivel qendror dhe vendor me organizatat jofitimprurëse për realizimin me efektivitet të politikave për mbrojtjen e të drejtave të fëm</w:t>
      </w:r>
      <w:r>
        <w:t>ijës.</w:t>
      </w:r>
    </w:p>
    <w:p w:rsidR="00471DFD" w:rsidRDefault="00EB59E6">
      <w:pPr>
        <w:pStyle w:val="BodyText"/>
        <w:ind w:right="116"/>
        <w:jc w:val="both"/>
      </w:pPr>
      <w:r>
        <w:t>VKM përcakton mënyrën e bashkëpunimit duke vënë theksin në fusha konkrete si :Hartimi dhe zbatimi i ligjeve, strategjive kombëtare dhe rajonale</w:t>
      </w:r>
      <w:r>
        <w:rPr>
          <w:spacing w:val="40"/>
        </w:rPr>
        <w:t xml:space="preserve"> </w:t>
      </w:r>
      <w:r>
        <w:t>që kanë në fokus të drejtat e fëmijëve; ngritjen dhe fuqizimin e NJMF, NJDF, strukturave të ngarkuara me çështje</w:t>
      </w:r>
      <w:r>
        <w:t xml:space="preserve"> sociale në nivel komune, bashkie, qarku; në mbrojtjen, referimin</w:t>
      </w:r>
      <w:r>
        <w:rPr>
          <w:spacing w:val="40"/>
        </w:rPr>
        <w:t xml:space="preserve"> </w:t>
      </w:r>
      <w:r>
        <w:t>dhe analizën e rasteve të fëmijëve në rrezik; trajnimet dhe programet e përbashkëta; ofrimin e shërbimeve për fëmijë; analiza, studime, mbledhje e të dhënave statistikore dhe shkëmbimi i inf</w:t>
      </w:r>
      <w:r>
        <w:t>ormacionit; hartimin dhe zbatimin e projekteve të përbashkëta; mbështetje për hartimin e raporteve kombëtare sipas detyrimeve që rrjedhin nga të gjitha aktet ndërkombëtare.</w:t>
      </w:r>
    </w:p>
    <w:p w:rsidR="00471DFD" w:rsidRDefault="00471DFD">
      <w:pPr>
        <w:pStyle w:val="BodyText"/>
        <w:ind w:left="0"/>
      </w:pPr>
    </w:p>
    <w:p w:rsidR="00471DFD" w:rsidRDefault="00EB59E6">
      <w:pPr>
        <w:pStyle w:val="BodyText"/>
        <w:ind w:right="121"/>
        <w:jc w:val="both"/>
      </w:pPr>
      <w:r>
        <w:rPr>
          <w:b/>
        </w:rPr>
        <w:t xml:space="preserve">VKM NR 264,datë 12.04.2012 </w:t>
      </w:r>
      <w:r>
        <w:t>“Për proçedurat e kryerjes së kontrollit</w:t>
      </w:r>
      <w:r>
        <w:rPr>
          <w:spacing w:val="40"/>
        </w:rPr>
        <w:t xml:space="preserve"> </w:t>
      </w:r>
      <w:r>
        <w:t xml:space="preserve">dhe vendosjes </w:t>
      </w:r>
      <w:r>
        <w:t>së sanksionit nga Agjencia Shtetërore për Mbrojtjen e të Drejtave të Fëmijeve”</w:t>
      </w:r>
    </w:p>
    <w:p w:rsidR="00471DFD" w:rsidRDefault="00EB59E6">
      <w:pPr>
        <w:pStyle w:val="BodyText"/>
        <w:ind w:right="119"/>
        <w:jc w:val="both"/>
      </w:pPr>
      <w:r>
        <w:t>VKM është</w:t>
      </w:r>
      <w:r>
        <w:rPr>
          <w:spacing w:val="74"/>
        </w:rPr>
        <w:t xml:space="preserve"> </w:t>
      </w:r>
      <w:r>
        <w:t>mbështetur në nenin 37 pika 4 të Ligjit</w:t>
      </w:r>
      <w:r>
        <w:rPr>
          <w:spacing w:val="75"/>
        </w:rPr>
        <w:t xml:space="preserve"> </w:t>
      </w:r>
      <w:r>
        <w:t>nr.10347, datë</w:t>
      </w:r>
      <w:r>
        <w:rPr>
          <w:spacing w:val="75"/>
        </w:rPr>
        <w:t xml:space="preserve"> </w:t>
      </w:r>
      <w:r>
        <w:t>4.11.2010 “Për mbrojtjen e të drejtave të fëmijës” sipas të cilit shkeljet e të drejtave të fëmijëve, që përbëjn</w:t>
      </w:r>
      <w:r>
        <w:t>ë kundravajtje administrative do të ndëshkohen me gjobë, duke përjashtuar rastet kur kjo shkelje përbën vepër penale apo është subjekt i ndëshkimit nga ligje të tjerë. Agjencia Shtetërore për Mbrojtjen e të Drejtave të Fëmijëve (ASHMDF) është parashikuar s</w:t>
      </w:r>
      <w:r>
        <w:t>i autoriteti shtetëror përgjegjës për monitorimin e zbatimit të të drejtave të fëmijëve dhe si organi që do të sanksionojë me gjobë shkelësit e ligjit..</w:t>
      </w:r>
    </w:p>
    <w:p w:rsidR="00471DFD" w:rsidRDefault="00471DFD">
      <w:pPr>
        <w:pStyle w:val="BodyText"/>
        <w:ind w:left="0"/>
      </w:pPr>
    </w:p>
    <w:p w:rsidR="00471DFD" w:rsidRDefault="00EB59E6">
      <w:pPr>
        <w:pStyle w:val="BodyText"/>
        <w:ind w:right="114"/>
        <w:jc w:val="both"/>
      </w:pPr>
      <w:r>
        <w:rPr>
          <w:b/>
        </w:rPr>
        <w:t>VKM</w:t>
      </w:r>
      <w:r>
        <w:rPr>
          <w:b/>
          <w:spacing w:val="-3"/>
        </w:rPr>
        <w:t xml:space="preserve"> </w:t>
      </w:r>
      <w:r>
        <w:rPr>
          <w:b/>
        </w:rPr>
        <w:t>NR 265,</w:t>
      </w:r>
      <w:r>
        <w:rPr>
          <w:b/>
          <w:spacing w:val="-2"/>
        </w:rPr>
        <w:t xml:space="preserve"> </w:t>
      </w:r>
      <w:r>
        <w:rPr>
          <w:b/>
        </w:rPr>
        <w:t>datë</w:t>
      </w:r>
      <w:r>
        <w:rPr>
          <w:b/>
          <w:spacing w:val="-2"/>
        </w:rPr>
        <w:t xml:space="preserve"> </w:t>
      </w:r>
      <w:r>
        <w:rPr>
          <w:b/>
        </w:rPr>
        <w:t xml:space="preserve">12.04.2012 </w:t>
      </w:r>
      <w:r>
        <w:t>“Për</w:t>
      </w:r>
      <w:r>
        <w:rPr>
          <w:spacing w:val="-2"/>
        </w:rPr>
        <w:t xml:space="preserve"> </w:t>
      </w:r>
      <w:r>
        <w:t>krijimin dhe</w:t>
      </w:r>
      <w:r>
        <w:rPr>
          <w:spacing w:val="-2"/>
        </w:rPr>
        <w:t xml:space="preserve"> </w:t>
      </w:r>
      <w:r>
        <w:t>funksionimin e</w:t>
      </w:r>
      <w:r>
        <w:rPr>
          <w:spacing w:val="-2"/>
        </w:rPr>
        <w:t xml:space="preserve"> </w:t>
      </w:r>
      <w:r>
        <w:t>mekanizmit</w:t>
      </w:r>
      <w:r>
        <w:rPr>
          <w:spacing w:val="-2"/>
        </w:rPr>
        <w:t xml:space="preserve"> </w:t>
      </w:r>
      <w:r>
        <w:t>të bashkërendimit të punës ndërmjet autoriteteve shtetërore përgjëgjëse për referimin e rasteve të fëmijëve në</w:t>
      </w:r>
      <w:r>
        <w:rPr>
          <w:spacing w:val="40"/>
        </w:rPr>
        <w:t xml:space="preserve"> </w:t>
      </w:r>
      <w:r>
        <w:t>rrezik, si dhe mënyrën e procedimit të tij”</w:t>
      </w:r>
    </w:p>
    <w:p w:rsidR="00471DFD" w:rsidRDefault="00EB59E6">
      <w:pPr>
        <w:pStyle w:val="BodyText"/>
        <w:spacing w:before="1"/>
        <w:ind w:right="118"/>
        <w:jc w:val="both"/>
      </w:pPr>
      <w:r>
        <w:t>VKM përcakton</w:t>
      </w:r>
      <w:r>
        <w:rPr>
          <w:spacing w:val="40"/>
        </w:rPr>
        <w:t xml:space="preserve"> </w:t>
      </w:r>
      <w:r>
        <w:t>mekanizmin për të</w:t>
      </w:r>
      <w:r>
        <w:rPr>
          <w:spacing w:val="40"/>
        </w:rPr>
        <w:t xml:space="preserve"> </w:t>
      </w:r>
      <w:r>
        <w:t>trajtuar rastet e fëmijëve në rrezik dhe mënyrën se si procedohet</w:t>
      </w:r>
      <w:r>
        <w:rPr>
          <w:spacing w:val="-1"/>
        </w:rPr>
        <w:t xml:space="preserve"> </w:t>
      </w:r>
      <w:r>
        <w:t>për</w:t>
      </w:r>
      <w:r>
        <w:t xml:space="preserve"> këto raste. Përcaktohen</w:t>
      </w:r>
      <w:r>
        <w:rPr>
          <w:spacing w:val="-2"/>
        </w:rPr>
        <w:t xml:space="preserve"> </w:t>
      </w:r>
      <w:r>
        <w:t>qartë</w:t>
      </w:r>
      <w:r>
        <w:rPr>
          <w:spacing w:val="-1"/>
        </w:rPr>
        <w:t xml:space="preserve"> </w:t>
      </w:r>
      <w:r>
        <w:t>strukturat që janë pjesë e mekanizmit si dhe detyrat konkrete</w:t>
      </w:r>
      <w:r>
        <w:rPr>
          <w:spacing w:val="-2"/>
        </w:rPr>
        <w:t xml:space="preserve"> </w:t>
      </w:r>
      <w:r>
        <w:t>për</w:t>
      </w:r>
      <w:r>
        <w:rPr>
          <w:spacing w:val="-2"/>
        </w:rPr>
        <w:t xml:space="preserve"> </w:t>
      </w:r>
      <w:r>
        <w:t>gjithseicilën</w:t>
      </w:r>
      <w:r>
        <w:rPr>
          <w:spacing w:val="-2"/>
        </w:rPr>
        <w:t xml:space="preserve"> </w:t>
      </w:r>
      <w:r>
        <w:t>prej</w:t>
      </w:r>
      <w:r>
        <w:rPr>
          <w:spacing w:val="-2"/>
        </w:rPr>
        <w:t xml:space="preserve"> </w:t>
      </w:r>
      <w:r>
        <w:t>tyre.</w:t>
      </w:r>
      <w:r>
        <w:rPr>
          <w:spacing w:val="-2"/>
        </w:rPr>
        <w:t xml:space="preserve"> </w:t>
      </w:r>
      <w:r>
        <w:t>Në</w:t>
      </w:r>
      <w:r>
        <w:rPr>
          <w:spacing w:val="-3"/>
        </w:rPr>
        <w:t xml:space="preserve"> </w:t>
      </w:r>
      <w:r>
        <w:t>nivel</w:t>
      </w:r>
      <w:r>
        <w:rPr>
          <w:spacing w:val="-2"/>
        </w:rPr>
        <w:t xml:space="preserve"> </w:t>
      </w:r>
      <w:r>
        <w:t>vendor</w:t>
      </w:r>
      <w:r>
        <w:rPr>
          <w:spacing w:val="-2"/>
        </w:rPr>
        <w:t xml:space="preserve"> </w:t>
      </w:r>
      <w:r>
        <w:t>janë:</w:t>
      </w:r>
      <w:r>
        <w:rPr>
          <w:spacing w:val="-2"/>
        </w:rPr>
        <w:t xml:space="preserve"> </w:t>
      </w:r>
      <w:r>
        <w:t>Komiteti</w:t>
      </w:r>
      <w:r>
        <w:rPr>
          <w:spacing w:val="-3"/>
        </w:rPr>
        <w:t xml:space="preserve"> </w:t>
      </w:r>
      <w:r>
        <w:t>Drejtues</w:t>
      </w:r>
      <w:r>
        <w:rPr>
          <w:spacing w:val="-3"/>
        </w:rPr>
        <w:t xml:space="preserve"> </w:t>
      </w:r>
      <w:r>
        <w:t>në</w:t>
      </w:r>
      <w:r>
        <w:rPr>
          <w:spacing w:val="-3"/>
        </w:rPr>
        <w:t xml:space="preserve"> </w:t>
      </w:r>
      <w:r>
        <w:t>nivel</w:t>
      </w:r>
      <w:r>
        <w:rPr>
          <w:spacing w:val="-2"/>
        </w:rPr>
        <w:t xml:space="preserve"> </w:t>
      </w:r>
      <w:r>
        <w:t>qarku, grupi teknik multidisplinar, njësia për të drejtat e fëmijës në nivel qarku, n</w:t>
      </w:r>
      <w:r>
        <w:t>jësia për mbrojtjen e fëmijëve</w:t>
      </w:r>
      <w:r>
        <w:rPr>
          <w:spacing w:val="-3"/>
        </w:rPr>
        <w:t xml:space="preserve"> </w:t>
      </w:r>
      <w:r>
        <w:t>në</w:t>
      </w:r>
      <w:r>
        <w:rPr>
          <w:spacing w:val="-3"/>
        </w:rPr>
        <w:t xml:space="preserve"> </w:t>
      </w:r>
      <w:r>
        <w:t>nivel bashkie/komune.</w:t>
      </w:r>
      <w:r>
        <w:rPr>
          <w:spacing w:val="-3"/>
        </w:rPr>
        <w:t xml:space="preserve"> </w:t>
      </w:r>
      <w:r>
        <w:t>Vendimi paraqet</w:t>
      </w:r>
      <w:r>
        <w:rPr>
          <w:spacing w:val="-3"/>
        </w:rPr>
        <w:t xml:space="preserve"> </w:t>
      </w:r>
      <w:r>
        <w:t>edhe procedurën</w:t>
      </w:r>
      <w:r>
        <w:rPr>
          <w:spacing w:val="-3"/>
        </w:rPr>
        <w:t xml:space="preserve"> </w:t>
      </w:r>
      <w:r>
        <w:t>për ndërhyrje</w:t>
      </w:r>
      <w:r>
        <w:rPr>
          <w:spacing w:val="-3"/>
        </w:rPr>
        <w:t xml:space="preserve"> </w:t>
      </w:r>
      <w:r>
        <w:t>në</w:t>
      </w:r>
      <w:r>
        <w:rPr>
          <w:spacing w:val="-3"/>
        </w:rPr>
        <w:t xml:space="preserve"> </w:t>
      </w:r>
      <w:r>
        <w:t>ndihmë të fëmijëve në rrezik dhe procedurën për ndërhyrje në rastet kur fëmija konsiderohet në situatë emergjente. Kjo e fundit parashikon që fëmija në</w:t>
      </w:r>
      <w:r>
        <w:t xml:space="preserve"> situatë emergjente të merret në mbrojtje të menjëhershme</w:t>
      </w:r>
      <w:r>
        <w:rPr>
          <w:spacing w:val="69"/>
        </w:rPr>
        <w:t xml:space="preserve"> </w:t>
      </w:r>
      <w:r>
        <w:t>nga</w:t>
      </w:r>
      <w:r>
        <w:rPr>
          <w:spacing w:val="73"/>
        </w:rPr>
        <w:t xml:space="preserve"> </w:t>
      </w:r>
      <w:r>
        <w:t>strukturat</w:t>
      </w:r>
      <w:r>
        <w:rPr>
          <w:spacing w:val="74"/>
        </w:rPr>
        <w:t xml:space="preserve"> </w:t>
      </w:r>
      <w:r>
        <w:t>e</w:t>
      </w:r>
      <w:r>
        <w:rPr>
          <w:spacing w:val="71"/>
        </w:rPr>
        <w:t xml:space="preserve"> </w:t>
      </w:r>
      <w:r>
        <w:t>policisë</w:t>
      </w:r>
      <w:r>
        <w:rPr>
          <w:spacing w:val="71"/>
        </w:rPr>
        <w:t xml:space="preserve"> </w:t>
      </w:r>
      <w:r>
        <w:t>në</w:t>
      </w:r>
      <w:r>
        <w:rPr>
          <w:spacing w:val="74"/>
        </w:rPr>
        <w:t xml:space="preserve"> </w:t>
      </w:r>
      <w:r>
        <w:t>bashkëpunim</w:t>
      </w:r>
      <w:r>
        <w:rPr>
          <w:spacing w:val="73"/>
        </w:rPr>
        <w:t xml:space="preserve"> </w:t>
      </w:r>
      <w:r>
        <w:t>me</w:t>
      </w:r>
      <w:r>
        <w:rPr>
          <w:spacing w:val="71"/>
        </w:rPr>
        <w:t xml:space="preserve"> </w:t>
      </w:r>
      <w:r>
        <w:t>NJMF</w:t>
      </w:r>
      <w:r>
        <w:rPr>
          <w:spacing w:val="73"/>
        </w:rPr>
        <w:t xml:space="preserve"> </w:t>
      </w:r>
      <w:r>
        <w:t>dhe</w:t>
      </w:r>
      <w:r>
        <w:rPr>
          <w:spacing w:val="71"/>
        </w:rPr>
        <w:t xml:space="preserve"> </w:t>
      </w:r>
      <w:r>
        <w:t>Shërbimin</w:t>
      </w:r>
      <w:r>
        <w:rPr>
          <w:spacing w:val="74"/>
        </w:rPr>
        <w:t xml:space="preserve"> </w:t>
      </w:r>
      <w:r>
        <w:rPr>
          <w:spacing w:val="-2"/>
        </w:rPr>
        <w:t>Social</w:t>
      </w:r>
    </w:p>
    <w:p w:rsidR="00471DFD" w:rsidRDefault="00471DFD">
      <w:pPr>
        <w:jc w:val="both"/>
        <w:sectPr w:rsidR="00471DFD">
          <w:pgSz w:w="12240" w:h="15840"/>
          <w:pgMar w:top="1360" w:right="1320" w:bottom="280" w:left="1220" w:header="720" w:footer="720" w:gutter="0"/>
          <w:cols w:space="720"/>
        </w:sectPr>
      </w:pPr>
    </w:p>
    <w:p w:rsidR="00471DFD" w:rsidRDefault="00EB59E6">
      <w:pPr>
        <w:pStyle w:val="BodyText"/>
        <w:spacing w:before="72"/>
        <w:ind w:right="120"/>
        <w:jc w:val="both"/>
      </w:pPr>
      <w:r>
        <w:lastRenderedPageBreak/>
        <w:t>Shtetëror, edhe jashtë orarit zyrtar të punës si dhe do t`i</w:t>
      </w:r>
      <w:r>
        <w:rPr>
          <w:spacing w:val="40"/>
        </w:rPr>
        <w:t xml:space="preserve"> </w:t>
      </w:r>
      <w:r>
        <w:t xml:space="preserve">ofrohet në mënyrë të menjëhershme strehim, ushqim, kujdes </w:t>
      </w:r>
      <w:r>
        <w:t>shëndetësor dhe</w:t>
      </w:r>
      <w:r>
        <w:rPr>
          <w:spacing w:val="40"/>
        </w:rPr>
        <w:t xml:space="preserve"> </w:t>
      </w:r>
      <w:r>
        <w:t>mbështetje ligjore</w:t>
      </w:r>
    </w:p>
    <w:p w:rsidR="00471DFD" w:rsidRDefault="00471DFD">
      <w:pPr>
        <w:pStyle w:val="BodyText"/>
        <w:ind w:left="0"/>
      </w:pPr>
    </w:p>
    <w:p w:rsidR="00471DFD" w:rsidRDefault="00EB59E6">
      <w:pPr>
        <w:pStyle w:val="BodyText"/>
        <w:ind w:right="119"/>
        <w:jc w:val="both"/>
      </w:pPr>
      <w:r>
        <w:rPr>
          <w:b/>
        </w:rPr>
        <w:t>VKM</w:t>
      </w:r>
      <w:r>
        <w:rPr>
          <w:b/>
          <w:spacing w:val="40"/>
        </w:rPr>
        <w:t xml:space="preserve"> </w:t>
      </w:r>
      <w:r>
        <w:rPr>
          <w:b/>
        </w:rPr>
        <w:t xml:space="preserve">NR 266 ,datë 12.04.2012 </w:t>
      </w:r>
      <w:r>
        <w:t>“Për bashkërendimin e mekanizmave në nivel qendror dhe vendor për</w:t>
      </w:r>
      <w:r>
        <w:rPr>
          <w:spacing w:val="40"/>
        </w:rPr>
        <w:t xml:space="preserve"> </w:t>
      </w:r>
      <w:r>
        <w:t>çështjet e mbrojtjes së të drejtave të fëmijëve"</w:t>
      </w:r>
    </w:p>
    <w:p w:rsidR="00471DFD" w:rsidRDefault="00471DFD">
      <w:pPr>
        <w:pStyle w:val="BodyText"/>
        <w:ind w:left="0"/>
      </w:pPr>
    </w:p>
    <w:p w:rsidR="00471DFD" w:rsidRDefault="00EB59E6">
      <w:pPr>
        <w:pStyle w:val="BodyText"/>
        <w:ind w:right="115"/>
        <w:jc w:val="both"/>
      </w:pPr>
      <w:r>
        <w:t>Në ligjin 10347 “Për Mbrojtjen e të Drejtave të Fëmijëve përcaktohet jo vetëm ngritja e mekanizmave institucionale në nivel qendror dhe vendor për realizimin me efektivitet të mbrojtjes së të drejtave të fëmijëve, por njëkohësisht edhe detyrimin e tyre për</w:t>
      </w:r>
      <w:r>
        <w:t xml:space="preserve"> të bashkëpunuar më njëri- tjetrin në të gjitha nivelet, si një nga qëllimet kryesore të Ligjit nr 10 347.</w:t>
      </w:r>
    </w:p>
    <w:p w:rsidR="00471DFD" w:rsidRDefault="00EB59E6">
      <w:pPr>
        <w:pStyle w:val="BodyText"/>
        <w:ind w:right="119"/>
        <w:jc w:val="both"/>
      </w:pPr>
      <w:r>
        <w:t>VKM parashikon format e bashkëpunimit në fushën e mbrojtjes së të drejtave të fëmijëve ndërmjet institucioneve në të dy nivelet e qeverisjes, duke re</w:t>
      </w:r>
      <w:r>
        <w:t>spektuar parimet, kompetencat dhe funksionet e njëri – tjetrit.</w:t>
      </w:r>
    </w:p>
    <w:p w:rsidR="00471DFD" w:rsidRDefault="00471DFD">
      <w:pPr>
        <w:pStyle w:val="BodyText"/>
        <w:ind w:left="0"/>
      </w:pPr>
    </w:p>
    <w:p w:rsidR="00471DFD" w:rsidRDefault="00EB59E6">
      <w:pPr>
        <w:pStyle w:val="BodyText"/>
        <w:ind w:right="119"/>
        <w:jc w:val="both"/>
      </w:pPr>
      <w:r>
        <w:rPr>
          <w:b/>
        </w:rPr>
        <w:t xml:space="preserve">VKM NR 267,datë 12.04.2012 </w:t>
      </w:r>
      <w:r>
        <w:t>“Për Llojet, Mënyrën e Shkëmbimit të Informacionit</w:t>
      </w:r>
      <w:r>
        <w:rPr>
          <w:spacing w:val="40"/>
        </w:rPr>
        <w:t xml:space="preserve"> </w:t>
      </w:r>
      <w:r>
        <w:t>dhe të Dhënave Statistikore të Kërkuara</w:t>
      </w:r>
      <w:r>
        <w:rPr>
          <w:spacing w:val="-3"/>
        </w:rPr>
        <w:t xml:space="preserve"> </w:t>
      </w:r>
      <w:r>
        <w:t>nga Agjencia e nga Strukturat Shtetërore Përgjegjëse, në Nivel Qendror dh</w:t>
      </w:r>
      <w:r>
        <w:t>e Vendor ”</w:t>
      </w:r>
    </w:p>
    <w:p w:rsidR="00471DFD" w:rsidRDefault="00EB59E6">
      <w:pPr>
        <w:pStyle w:val="BodyText"/>
        <w:ind w:right="117"/>
        <w:jc w:val="both"/>
      </w:pPr>
      <w:r>
        <w:t>VKM përcakton qartë</w:t>
      </w:r>
      <w:r>
        <w:rPr>
          <w:spacing w:val="80"/>
        </w:rPr>
        <w:t xml:space="preserve"> </w:t>
      </w:r>
      <w:r>
        <w:t>burimet dhe llojin e të dhënave statistikore që do të mblidhen nga Agjencia Shtetërore për Mbrojtjen e të Drejtave për Fëmijët, duke synuar kështu të krijojë një bazë të plotë të dhënash për fëmijët.</w:t>
      </w:r>
    </w:p>
    <w:p w:rsidR="00471DFD" w:rsidRDefault="00471DFD">
      <w:pPr>
        <w:pStyle w:val="BodyText"/>
        <w:spacing w:before="5"/>
        <w:ind w:left="0"/>
      </w:pPr>
    </w:p>
    <w:p w:rsidR="00471DFD" w:rsidRDefault="00EB59E6">
      <w:pPr>
        <w:pStyle w:val="Heading2"/>
      </w:pPr>
      <w:r>
        <w:t>Akte</w:t>
      </w:r>
      <w:r>
        <w:rPr>
          <w:spacing w:val="-2"/>
        </w:rPr>
        <w:t xml:space="preserve"> </w:t>
      </w:r>
      <w:r>
        <w:t>të</w:t>
      </w:r>
      <w:r>
        <w:rPr>
          <w:spacing w:val="-2"/>
        </w:rPr>
        <w:t xml:space="preserve"> </w:t>
      </w:r>
      <w:r>
        <w:t>tjera</w:t>
      </w:r>
      <w:r>
        <w:rPr>
          <w:spacing w:val="-1"/>
        </w:rPr>
        <w:t xml:space="preserve"> </w:t>
      </w:r>
      <w:r>
        <w:rPr>
          <w:spacing w:val="-2"/>
        </w:rPr>
        <w:t>nënligjore</w:t>
      </w:r>
    </w:p>
    <w:p w:rsidR="00471DFD" w:rsidRDefault="00471DFD">
      <w:pPr>
        <w:pStyle w:val="BodyText"/>
        <w:spacing w:before="6"/>
        <w:ind w:left="0"/>
        <w:rPr>
          <w:b/>
          <w:sz w:val="23"/>
        </w:rPr>
      </w:pPr>
    </w:p>
    <w:p w:rsidR="00471DFD" w:rsidRDefault="00EB59E6">
      <w:pPr>
        <w:spacing w:before="1"/>
        <w:ind w:left="220"/>
        <w:rPr>
          <w:sz w:val="24"/>
        </w:rPr>
      </w:pPr>
      <w:r>
        <w:rPr>
          <w:b/>
          <w:sz w:val="24"/>
        </w:rPr>
        <w:t>VKM</w:t>
      </w:r>
      <w:r>
        <w:rPr>
          <w:b/>
          <w:spacing w:val="40"/>
          <w:sz w:val="24"/>
        </w:rPr>
        <w:t xml:space="preserve"> </w:t>
      </w:r>
      <w:r>
        <w:rPr>
          <w:b/>
          <w:sz w:val="24"/>
        </w:rPr>
        <w:t>Nr.</w:t>
      </w:r>
      <w:r>
        <w:rPr>
          <w:b/>
          <w:spacing w:val="40"/>
          <w:sz w:val="24"/>
        </w:rPr>
        <w:t xml:space="preserve"> </w:t>
      </w:r>
      <w:r>
        <w:rPr>
          <w:b/>
          <w:sz w:val="24"/>
        </w:rPr>
        <w:t>89,</w:t>
      </w:r>
      <w:r>
        <w:rPr>
          <w:b/>
          <w:spacing w:val="40"/>
          <w:sz w:val="24"/>
        </w:rPr>
        <w:t xml:space="preserve"> </w:t>
      </w:r>
      <w:r>
        <w:rPr>
          <w:b/>
          <w:sz w:val="24"/>
        </w:rPr>
        <w:t>datë</w:t>
      </w:r>
      <w:r>
        <w:rPr>
          <w:b/>
          <w:spacing w:val="40"/>
          <w:sz w:val="24"/>
        </w:rPr>
        <w:t xml:space="preserve"> </w:t>
      </w:r>
      <w:r>
        <w:rPr>
          <w:b/>
          <w:sz w:val="24"/>
        </w:rPr>
        <w:t>26.1.2012</w:t>
      </w:r>
      <w:r>
        <w:rPr>
          <w:b/>
          <w:spacing w:val="40"/>
          <w:sz w:val="24"/>
        </w:rPr>
        <w:t xml:space="preserve"> </w:t>
      </w:r>
      <w:r>
        <w:rPr>
          <w:sz w:val="24"/>
        </w:rPr>
        <w:t>“Për</w:t>
      </w:r>
      <w:r>
        <w:rPr>
          <w:spacing w:val="40"/>
          <w:sz w:val="24"/>
        </w:rPr>
        <w:t xml:space="preserve"> </w:t>
      </w:r>
      <w:r>
        <w:rPr>
          <w:sz w:val="24"/>
        </w:rPr>
        <w:t>përcaktimin</w:t>
      </w:r>
      <w:r>
        <w:rPr>
          <w:spacing w:val="40"/>
          <w:sz w:val="24"/>
        </w:rPr>
        <w:t xml:space="preserve"> </w:t>
      </w:r>
      <w:r>
        <w:rPr>
          <w:sz w:val="24"/>
        </w:rPr>
        <w:t>e</w:t>
      </w:r>
      <w:r>
        <w:rPr>
          <w:spacing w:val="40"/>
          <w:sz w:val="24"/>
        </w:rPr>
        <w:t xml:space="preserve"> </w:t>
      </w:r>
      <w:r>
        <w:rPr>
          <w:sz w:val="24"/>
        </w:rPr>
        <w:t>kritereve,</w:t>
      </w:r>
      <w:r>
        <w:rPr>
          <w:spacing w:val="40"/>
          <w:sz w:val="24"/>
        </w:rPr>
        <w:t xml:space="preserve"> </w:t>
      </w:r>
      <w:r>
        <w:rPr>
          <w:sz w:val="24"/>
        </w:rPr>
        <w:t>të</w:t>
      </w:r>
      <w:r>
        <w:rPr>
          <w:spacing w:val="40"/>
          <w:sz w:val="24"/>
        </w:rPr>
        <w:t xml:space="preserve"> </w:t>
      </w:r>
      <w:r>
        <w:rPr>
          <w:sz w:val="24"/>
        </w:rPr>
        <w:t>dokumentacionit</w:t>
      </w:r>
      <w:r>
        <w:rPr>
          <w:spacing w:val="40"/>
          <w:sz w:val="24"/>
        </w:rPr>
        <w:t xml:space="preserve"> </w:t>
      </w:r>
      <w:r>
        <w:rPr>
          <w:sz w:val="24"/>
        </w:rPr>
        <w:t>dhe</w:t>
      </w:r>
      <w:r>
        <w:rPr>
          <w:spacing w:val="40"/>
          <w:sz w:val="24"/>
        </w:rPr>
        <w:t xml:space="preserve"> </w:t>
      </w:r>
      <w:r>
        <w:rPr>
          <w:sz w:val="24"/>
        </w:rPr>
        <w:t>të</w:t>
      </w:r>
      <w:r>
        <w:rPr>
          <w:spacing w:val="80"/>
          <w:sz w:val="24"/>
        </w:rPr>
        <w:t xml:space="preserve"> </w:t>
      </w:r>
      <w:r>
        <w:rPr>
          <w:sz w:val="24"/>
        </w:rPr>
        <w:t>procedurës së shërbimit të kujdestarisë”</w:t>
      </w:r>
    </w:p>
    <w:p w:rsidR="00471DFD" w:rsidRDefault="00471DFD">
      <w:pPr>
        <w:pStyle w:val="BodyText"/>
        <w:ind w:left="0"/>
      </w:pPr>
    </w:p>
    <w:p w:rsidR="00471DFD" w:rsidRDefault="00EB59E6">
      <w:pPr>
        <w:pStyle w:val="BodyText"/>
        <w:ind w:left="219" w:right="117"/>
        <w:jc w:val="both"/>
      </w:pPr>
      <w:r>
        <w:rPr>
          <w:b/>
        </w:rPr>
        <w:t>VKM Nr.142, datë 23.2.2011</w:t>
      </w:r>
      <w:r>
        <w:t>”Për miratimin e "planit kombëtar të veprimit për luftën kundër trafikimit të qenieve njerëzo</w:t>
      </w:r>
      <w:r>
        <w:t>re" dhe të dokumentit plotësues "plani i veprimit për luftën kundër trafikimit të fëmijëve dhe mbrojtjen e fëmijëve, viktima të trafikimit”</w:t>
      </w:r>
    </w:p>
    <w:p w:rsidR="00471DFD" w:rsidRDefault="00471DFD">
      <w:pPr>
        <w:pStyle w:val="BodyText"/>
        <w:ind w:left="0"/>
      </w:pPr>
    </w:p>
    <w:p w:rsidR="00471DFD" w:rsidRDefault="00EB59E6">
      <w:pPr>
        <w:pStyle w:val="BodyText"/>
      </w:pPr>
      <w:r>
        <w:rPr>
          <w:b/>
        </w:rPr>
        <w:t>VKM</w:t>
      </w:r>
      <w:r>
        <w:rPr>
          <w:b/>
          <w:spacing w:val="80"/>
        </w:rPr>
        <w:t xml:space="preserve"> </w:t>
      </w:r>
      <w:r>
        <w:rPr>
          <w:b/>
        </w:rPr>
        <w:t>Nr.</w:t>
      </w:r>
      <w:r>
        <w:rPr>
          <w:b/>
          <w:spacing w:val="80"/>
        </w:rPr>
        <w:t xml:space="preserve"> </w:t>
      </w:r>
      <w:r>
        <w:rPr>
          <w:b/>
        </w:rPr>
        <w:t>582,</w:t>
      </w:r>
      <w:r>
        <w:rPr>
          <w:b/>
          <w:spacing w:val="80"/>
        </w:rPr>
        <w:t xml:space="preserve"> </w:t>
      </w:r>
      <w:r>
        <w:rPr>
          <w:b/>
        </w:rPr>
        <w:t>datë</w:t>
      </w:r>
      <w:r>
        <w:rPr>
          <w:b/>
          <w:spacing w:val="80"/>
        </w:rPr>
        <w:t xml:space="preserve"> </w:t>
      </w:r>
      <w:r>
        <w:rPr>
          <w:b/>
        </w:rPr>
        <w:t>27.7.2011</w:t>
      </w:r>
      <w:r>
        <w:rPr>
          <w:b/>
          <w:spacing w:val="80"/>
        </w:rPr>
        <w:t xml:space="preserve"> </w:t>
      </w:r>
      <w:r>
        <w:t>Për</w:t>
      </w:r>
      <w:r>
        <w:rPr>
          <w:spacing w:val="80"/>
        </w:rPr>
        <w:t xml:space="preserve"> </w:t>
      </w:r>
      <w:r>
        <w:t>miratimin</w:t>
      </w:r>
      <w:r>
        <w:rPr>
          <w:spacing w:val="80"/>
        </w:rPr>
        <w:t xml:space="preserve"> </w:t>
      </w:r>
      <w:r>
        <w:t>e</w:t>
      </w:r>
      <w:r>
        <w:rPr>
          <w:spacing w:val="80"/>
        </w:rPr>
        <w:t xml:space="preserve"> </w:t>
      </w:r>
      <w:r>
        <w:t>procedurave</w:t>
      </w:r>
      <w:r>
        <w:rPr>
          <w:spacing w:val="80"/>
        </w:rPr>
        <w:t xml:space="preserve"> </w:t>
      </w:r>
      <w:r>
        <w:t>standarde</w:t>
      </w:r>
      <w:r>
        <w:rPr>
          <w:spacing w:val="80"/>
        </w:rPr>
        <w:t xml:space="preserve"> </w:t>
      </w:r>
      <w:r>
        <w:t>të</w:t>
      </w:r>
      <w:r>
        <w:rPr>
          <w:spacing w:val="80"/>
        </w:rPr>
        <w:t xml:space="preserve"> </w:t>
      </w:r>
      <w:r>
        <w:t>veprimit</w:t>
      </w:r>
      <w:r>
        <w:rPr>
          <w:spacing w:val="80"/>
        </w:rPr>
        <w:t xml:space="preserve"> </w:t>
      </w:r>
      <w:r>
        <w:t>për identifikimin dhe referimin</w:t>
      </w:r>
      <w:r>
        <w:rPr>
          <w:spacing w:val="40"/>
        </w:rPr>
        <w:t xml:space="preserve"> </w:t>
      </w:r>
      <w:r>
        <w:t>e viktimave/viktimave të mundshme të trafikimit”.</w:t>
      </w:r>
    </w:p>
    <w:p w:rsidR="00471DFD" w:rsidRDefault="00471DFD">
      <w:pPr>
        <w:sectPr w:rsidR="00471DFD">
          <w:pgSz w:w="12240" w:h="15840"/>
          <w:pgMar w:top="1360" w:right="1320" w:bottom="280" w:left="1220" w:header="720" w:footer="720" w:gutter="0"/>
          <w:cols w:space="720"/>
        </w:sectPr>
      </w:pPr>
    </w:p>
    <w:p w:rsidR="00471DFD" w:rsidRDefault="00EB59E6">
      <w:pPr>
        <w:pStyle w:val="Heading1"/>
      </w:pPr>
      <w:r>
        <w:rPr>
          <w:color w:val="FF0000"/>
        </w:rPr>
        <w:lastRenderedPageBreak/>
        <w:t>KAPITULLI</w:t>
      </w:r>
      <w:r>
        <w:rPr>
          <w:color w:val="FF0000"/>
          <w:spacing w:val="-1"/>
        </w:rPr>
        <w:t xml:space="preserve"> </w:t>
      </w:r>
      <w:r>
        <w:rPr>
          <w:color w:val="FF0000"/>
        </w:rPr>
        <w:t>II.</w:t>
      </w:r>
      <w:r>
        <w:rPr>
          <w:color w:val="FF0000"/>
          <w:spacing w:val="-2"/>
        </w:rPr>
        <w:t xml:space="preserve"> </w:t>
      </w:r>
      <w:r>
        <w:rPr>
          <w:color w:val="FF0000"/>
        </w:rPr>
        <w:t xml:space="preserve">MEKANIZMAT </w:t>
      </w:r>
      <w:r>
        <w:rPr>
          <w:color w:val="FF0000"/>
          <w:spacing w:val="-2"/>
        </w:rPr>
        <w:t>INSTITUCIONALË</w:t>
      </w:r>
    </w:p>
    <w:p w:rsidR="00471DFD" w:rsidRDefault="00471DFD">
      <w:pPr>
        <w:pStyle w:val="BodyText"/>
        <w:spacing w:before="9"/>
        <w:ind w:left="0"/>
        <w:rPr>
          <w:b/>
          <w:sz w:val="23"/>
        </w:rPr>
      </w:pPr>
    </w:p>
    <w:p w:rsidR="00471DFD" w:rsidRDefault="00EB59E6">
      <w:pPr>
        <w:pStyle w:val="BodyText"/>
        <w:spacing w:before="1" w:line="276" w:lineRule="auto"/>
        <w:ind w:right="117"/>
        <w:jc w:val="both"/>
      </w:pPr>
      <w:r>
        <w:t>Ligji</w:t>
      </w:r>
      <w:r>
        <w:rPr>
          <w:spacing w:val="-2"/>
        </w:rPr>
        <w:t xml:space="preserve"> </w:t>
      </w:r>
      <w:r>
        <w:t>Nr.10347</w:t>
      </w:r>
      <w:r>
        <w:rPr>
          <w:spacing w:val="-3"/>
        </w:rPr>
        <w:t xml:space="preserve"> </w:t>
      </w:r>
      <w:r>
        <w:t>datë 04.11.2010, për</w:t>
      </w:r>
      <w:r>
        <w:rPr>
          <w:spacing w:val="-2"/>
        </w:rPr>
        <w:t xml:space="preserve"> </w:t>
      </w:r>
      <w:r>
        <w:t>“Mbrojtjen e</w:t>
      </w:r>
      <w:r>
        <w:rPr>
          <w:spacing w:val="-2"/>
        </w:rPr>
        <w:t xml:space="preserve"> </w:t>
      </w:r>
      <w:r>
        <w:t>të Drejtave</w:t>
      </w:r>
      <w:r>
        <w:rPr>
          <w:spacing w:val="-3"/>
        </w:rPr>
        <w:t xml:space="preserve"> </w:t>
      </w:r>
      <w:r>
        <w:t>të Fëmijëve“,</w:t>
      </w:r>
      <w:r>
        <w:rPr>
          <w:spacing w:val="-3"/>
        </w:rPr>
        <w:t xml:space="preserve"> </w:t>
      </w:r>
      <w:r>
        <w:t>thekson</w:t>
      </w:r>
      <w:r>
        <w:rPr>
          <w:spacing w:val="40"/>
        </w:rPr>
        <w:t xml:space="preserve"> </w:t>
      </w:r>
      <w:r>
        <w:t>ngritjen</w:t>
      </w:r>
      <w:r>
        <w:rPr>
          <w:spacing w:val="-2"/>
        </w:rPr>
        <w:t xml:space="preserve"> </w:t>
      </w:r>
      <w:r>
        <w:t>dhe funksionimin mekanizmave in</w:t>
      </w:r>
      <w:r>
        <w:t>stitucionalë të nevojshëm për zbatimin e ligjit dhe të të drejtave të fëmijëve.</w:t>
      </w:r>
      <w:r>
        <w:rPr>
          <w:spacing w:val="40"/>
        </w:rPr>
        <w:t xml:space="preserve"> </w:t>
      </w:r>
      <w:r>
        <w:t>Ngritja e mekanizmave institucionalë në nivel qendror ka përfunduar tashmë dhe po punohet që njësitë e qeverisjes vendore të marrin pëgjegjësitë e tyre në zbatim të ligjit, por</w:t>
      </w:r>
      <w:r>
        <w:t xml:space="preserve"> edhe në mbrojtje të të drejtave të fëmijëve.</w:t>
      </w:r>
    </w:p>
    <w:p w:rsidR="00471DFD" w:rsidRDefault="00EB59E6">
      <w:pPr>
        <w:pStyle w:val="BodyText"/>
        <w:spacing w:before="198"/>
      </w:pPr>
      <w:r>
        <w:t>Mekanizmat</w:t>
      </w:r>
      <w:r>
        <w:rPr>
          <w:spacing w:val="-3"/>
        </w:rPr>
        <w:t xml:space="preserve"> </w:t>
      </w:r>
      <w:r>
        <w:t>institucionalë</w:t>
      </w:r>
      <w:r>
        <w:rPr>
          <w:spacing w:val="-1"/>
        </w:rPr>
        <w:t xml:space="preserve"> </w:t>
      </w:r>
      <w:r>
        <w:t>për</w:t>
      </w:r>
      <w:r>
        <w:rPr>
          <w:spacing w:val="-1"/>
        </w:rPr>
        <w:t xml:space="preserve"> </w:t>
      </w:r>
      <w:r>
        <w:t>mbrojtjen</w:t>
      </w:r>
      <w:r>
        <w:rPr>
          <w:spacing w:val="-1"/>
        </w:rPr>
        <w:t xml:space="preserve"> </w:t>
      </w:r>
      <w:r>
        <w:t>e</w:t>
      </w:r>
      <w:r>
        <w:rPr>
          <w:spacing w:val="-1"/>
        </w:rPr>
        <w:t xml:space="preserve"> </w:t>
      </w:r>
      <w:r>
        <w:t>të</w:t>
      </w:r>
      <w:r>
        <w:rPr>
          <w:spacing w:val="-1"/>
        </w:rPr>
        <w:t xml:space="preserve"> </w:t>
      </w:r>
      <w:r>
        <w:t>drejtave</w:t>
      </w:r>
      <w:r>
        <w:rPr>
          <w:spacing w:val="-1"/>
        </w:rPr>
        <w:t xml:space="preserve"> </w:t>
      </w:r>
      <w:r>
        <w:t>të</w:t>
      </w:r>
      <w:r>
        <w:rPr>
          <w:spacing w:val="-1"/>
        </w:rPr>
        <w:t xml:space="preserve"> </w:t>
      </w:r>
      <w:r>
        <w:rPr>
          <w:spacing w:val="-2"/>
        </w:rPr>
        <w:t>fëmijëve:</w:t>
      </w:r>
    </w:p>
    <w:p w:rsidR="00471DFD" w:rsidRDefault="00EB59E6">
      <w:pPr>
        <w:pStyle w:val="Heading3"/>
        <w:spacing w:before="3" w:line="275" w:lineRule="exact"/>
        <w:jc w:val="left"/>
      </w:pPr>
      <w:r>
        <w:t>Ne</w:t>
      </w:r>
      <w:r>
        <w:rPr>
          <w:spacing w:val="-4"/>
        </w:rPr>
        <w:t xml:space="preserve"> </w:t>
      </w:r>
      <w:r>
        <w:t>nivel</w:t>
      </w:r>
      <w:r>
        <w:rPr>
          <w:spacing w:val="-3"/>
        </w:rPr>
        <w:t xml:space="preserve"> </w:t>
      </w:r>
      <w:r>
        <w:rPr>
          <w:spacing w:val="-2"/>
        </w:rPr>
        <w:t>qendror</w:t>
      </w:r>
    </w:p>
    <w:p w:rsidR="00471DFD" w:rsidRDefault="00EB59E6">
      <w:pPr>
        <w:pStyle w:val="ListParagraph"/>
        <w:numPr>
          <w:ilvl w:val="0"/>
          <w:numId w:val="17"/>
        </w:numPr>
        <w:tabs>
          <w:tab w:val="left" w:pos="939"/>
          <w:tab w:val="left" w:pos="940"/>
        </w:tabs>
        <w:spacing w:line="293" w:lineRule="exact"/>
        <w:rPr>
          <w:sz w:val="24"/>
        </w:rPr>
      </w:pPr>
      <w:r>
        <w:rPr>
          <w:sz w:val="24"/>
        </w:rPr>
        <w:t>Këshillit</w:t>
      </w:r>
      <w:r>
        <w:rPr>
          <w:spacing w:val="-7"/>
          <w:sz w:val="24"/>
        </w:rPr>
        <w:t xml:space="preserve"> </w:t>
      </w:r>
      <w:r>
        <w:rPr>
          <w:sz w:val="24"/>
        </w:rPr>
        <w:t>Kombëtar</w:t>
      </w:r>
      <w:r>
        <w:rPr>
          <w:spacing w:val="-5"/>
          <w:sz w:val="24"/>
        </w:rPr>
        <w:t xml:space="preserve"> </w:t>
      </w:r>
      <w:r>
        <w:rPr>
          <w:sz w:val="24"/>
        </w:rPr>
        <w:t>për</w:t>
      </w:r>
      <w:r>
        <w:rPr>
          <w:spacing w:val="-4"/>
          <w:sz w:val="24"/>
        </w:rPr>
        <w:t xml:space="preserve"> </w:t>
      </w:r>
      <w:r>
        <w:rPr>
          <w:sz w:val="24"/>
        </w:rPr>
        <w:t>Mbrojtjen</w:t>
      </w:r>
      <w:r>
        <w:rPr>
          <w:spacing w:val="-4"/>
          <w:sz w:val="24"/>
        </w:rPr>
        <w:t xml:space="preserve"> </w:t>
      </w:r>
      <w:r>
        <w:rPr>
          <w:sz w:val="24"/>
        </w:rPr>
        <w:t>e</w:t>
      </w:r>
      <w:r>
        <w:rPr>
          <w:spacing w:val="-4"/>
          <w:sz w:val="24"/>
        </w:rPr>
        <w:t xml:space="preserve"> </w:t>
      </w:r>
      <w:r>
        <w:rPr>
          <w:sz w:val="24"/>
        </w:rPr>
        <w:t>të</w:t>
      </w:r>
      <w:r>
        <w:rPr>
          <w:spacing w:val="-4"/>
          <w:sz w:val="24"/>
        </w:rPr>
        <w:t xml:space="preserve"> </w:t>
      </w:r>
      <w:r>
        <w:rPr>
          <w:sz w:val="24"/>
        </w:rPr>
        <w:t>Drejtave</w:t>
      </w:r>
      <w:r>
        <w:rPr>
          <w:spacing w:val="-5"/>
          <w:sz w:val="24"/>
        </w:rPr>
        <w:t xml:space="preserve"> </w:t>
      </w:r>
      <w:r>
        <w:rPr>
          <w:sz w:val="24"/>
        </w:rPr>
        <w:t>të</w:t>
      </w:r>
      <w:r>
        <w:rPr>
          <w:spacing w:val="-3"/>
          <w:sz w:val="24"/>
        </w:rPr>
        <w:t xml:space="preserve"> </w:t>
      </w:r>
      <w:r>
        <w:rPr>
          <w:spacing w:val="-2"/>
          <w:sz w:val="24"/>
        </w:rPr>
        <w:t>Fëmijëve</w:t>
      </w:r>
    </w:p>
    <w:p w:rsidR="00471DFD" w:rsidRDefault="00EB59E6">
      <w:pPr>
        <w:pStyle w:val="ListParagraph"/>
        <w:numPr>
          <w:ilvl w:val="0"/>
          <w:numId w:val="17"/>
        </w:numPr>
        <w:tabs>
          <w:tab w:val="left" w:pos="939"/>
          <w:tab w:val="left" w:pos="940"/>
        </w:tabs>
        <w:spacing w:before="1" w:line="293" w:lineRule="exact"/>
        <w:rPr>
          <w:sz w:val="24"/>
        </w:rPr>
      </w:pPr>
      <w:r>
        <w:rPr>
          <w:sz w:val="24"/>
        </w:rPr>
        <w:t>Ministrit</w:t>
      </w:r>
      <w:r>
        <w:rPr>
          <w:spacing w:val="-2"/>
          <w:sz w:val="24"/>
        </w:rPr>
        <w:t xml:space="preserve"> </w:t>
      </w:r>
      <w:r>
        <w:rPr>
          <w:sz w:val="24"/>
        </w:rPr>
        <w:t>që</w:t>
      </w:r>
      <w:r>
        <w:rPr>
          <w:spacing w:val="-1"/>
          <w:sz w:val="24"/>
        </w:rPr>
        <w:t xml:space="preserve"> </w:t>
      </w:r>
      <w:r>
        <w:rPr>
          <w:sz w:val="24"/>
        </w:rPr>
        <w:t>bashkërendon</w:t>
      </w:r>
      <w:r>
        <w:rPr>
          <w:spacing w:val="-1"/>
          <w:sz w:val="24"/>
        </w:rPr>
        <w:t xml:space="preserve"> </w:t>
      </w:r>
      <w:r>
        <w:rPr>
          <w:sz w:val="24"/>
        </w:rPr>
        <w:t>punën për</w:t>
      </w:r>
      <w:r>
        <w:rPr>
          <w:spacing w:val="-1"/>
          <w:sz w:val="24"/>
        </w:rPr>
        <w:t xml:space="preserve"> </w:t>
      </w:r>
      <w:r>
        <w:rPr>
          <w:sz w:val="24"/>
        </w:rPr>
        <w:t>çështjet</w:t>
      </w:r>
      <w:r>
        <w:rPr>
          <w:spacing w:val="-1"/>
          <w:sz w:val="24"/>
        </w:rPr>
        <w:t xml:space="preserve"> </w:t>
      </w:r>
      <w:r>
        <w:rPr>
          <w:sz w:val="24"/>
        </w:rPr>
        <w:t>e</w:t>
      </w:r>
      <w:r>
        <w:rPr>
          <w:spacing w:val="-1"/>
          <w:sz w:val="24"/>
        </w:rPr>
        <w:t xml:space="preserve"> </w:t>
      </w:r>
      <w:r>
        <w:rPr>
          <w:sz w:val="24"/>
        </w:rPr>
        <w:t>mbrojtjes së</w:t>
      </w:r>
      <w:r>
        <w:rPr>
          <w:spacing w:val="-2"/>
          <w:sz w:val="24"/>
        </w:rPr>
        <w:t xml:space="preserve"> </w:t>
      </w:r>
      <w:r>
        <w:rPr>
          <w:sz w:val="24"/>
        </w:rPr>
        <w:t>të</w:t>
      </w:r>
      <w:r>
        <w:rPr>
          <w:spacing w:val="-1"/>
          <w:sz w:val="24"/>
        </w:rPr>
        <w:t xml:space="preserve"> </w:t>
      </w:r>
      <w:r>
        <w:rPr>
          <w:sz w:val="24"/>
        </w:rPr>
        <w:t>drejtave</w:t>
      </w:r>
      <w:r>
        <w:rPr>
          <w:spacing w:val="-1"/>
          <w:sz w:val="24"/>
        </w:rPr>
        <w:t xml:space="preserve"> </w:t>
      </w:r>
      <w:r>
        <w:rPr>
          <w:sz w:val="24"/>
        </w:rPr>
        <w:t xml:space="preserve">të </w:t>
      </w:r>
      <w:r>
        <w:rPr>
          <w:spacing w:val="-2"/>
          <w:sz w:val="24"/>
        </w:rPr>
        <w:t>fëmijës</w:t>
      </w:r>
    </w:p>
    <w:p w:rsidR="00471DFD" w:rsidRDefault="00EB59E6">
      <w:pPr>
        <w:pStyle w:val="ListParagraph"/>
        <w:numPr>
          <w:ilvl w:val="0"/>
          <w:numId w:val="17"/>
        </w:numPr>
        <w:tabs>
          <w:tab w:val="left" w:pos="939"/>
          <w:tab w:val="left" w:pos="940"/>
        </w:tabs>
        <w:spacing w:line="293" w:lineRule="exact"/>
        <w:rPr>
          <w:sz w:val="24"/>
        </w:rPr>
      </w:pPr>
      <w:r>
        <w:rPr>
          <w:sz w:val="24"/>
        </w:rPr>
        <w:t>Agjencia</w:t>
      </w:r>
      <w:r>
        <w:rPr>
          <w:spacing w:val="-7"/>
          <w:sz w:val="24"/>
        </w:rPr>
        <w:t xml:space="preserve"> </w:t>
      </w:r>
      <w:r>
        <w:rPr>
          <w:sz w:val="24"/>
        </w:rPr>
        <w:t>Shtetërore</w:t>
      </w:r>
      <w:r>
        <w:rPr>
          <w:spacing w:val="-5"/>
          <w:sz w:val="24"/>
        </w:rPr>
        <w:t xml:space="preserve"> </w:t>
      </w:r>
      <w:r>
        <w:rPr>
          <w:sz w:val="24"/>
        </w:rPr>
        <w:t>për</w:t>
      </w:r>
      <w:r>
        <w:rPr>
          <w:spacing w:val="-4"/>
          <w:sz w:val="24"/>
        </w:rPr>
        <w:t xml:space="preserve"> </w:t>
      </w:r>
      <w:r>
        <w:rPr>
          <w:sz w:val="24"/>
        </w:rPr>
        <w:t>Mbrojtjen</w:t>
      </w:r>
      <w:r>
        <w:rPr>
          <w:spacing w:val="-5"/>
          <w:sz w:val="24"/>
        </w:rPr>
        <w:t xml:space="preserve"> </w:t>
      </w:r>
      <w:r>
        <w:rPr>
          <w:sz w:val="24"/>
        </w:rPr>
        <w:t>e</w:t>
      </w:r>
      <w:r>
        <w:rPr>
          <w:spacing w:val="-4"/>
          <w:sz w:val="24"/>
        </w:rPr>
        <w:t xml:space="preserve"> </w:t>
      </w:r>
      <w:r>
        <w:rPr>
          <w:sz w:val="24"/>
        </w:rPr>
        <w:t>të</w:t>
      </w:r>
      <w:r>
        <w:rPr>
          <w:spacing w:val="-4"/>
          <w:sz w:val="24"/>
        </w:rPr>
        <w:t xml:space="preserve"> </w:t>
      </w:r>
      <w:r>
        <w:rPr>
          <w:sz w:val="24"/>
        </w:rPr>
        <w:t>Drejtave</w:t>
      </w:r>
      <w:r>
        <w:rPr>
          <w:spacing w:val="-5"/>
          <w:sz w:val="24"/>
        </w:rPr>
        <w:t xml:space="preserve"> </w:t>
      </w:r>
      <w:r>
        <w:rPr>
          <w:sz w:val="24"/>
        </w:rPr>
        <w:t>të</w:t>
      </w:r>
      <w:r>
        <w:rPr>
          <w:spacing w:val="-3"/>
          <w:sz w:val="24"/>
        </w:rPr>
        <w:t xml:space="preserve"> </w:t>
      </w:r>
      <w:r>
        <w:rPr>
          <w:spacing w:val="-2"/>
          <w:sz w:val="24"/>
        </w:rPr>
        <w:t>Fëmijëve</w:t>
      </w:r>
    </w:p>
    <w:p w:rsidR="00471DFD" w:rsidRDefault="00EB59E6">
      <w:pPr>
        <w:pStyle w:val="Heading3"/>
        <w:spacing w:before="2" w:line="275" w:lineRule="exact"/>
        <w:jc w:val="left"/>
      </w:pPr>
      <w:r>
        <w:t>Në</w:t>
      </w:r>
      <w:r>
        <w:rPr>
          <w:spacing w:val="-4"/>
        </w:rPr>
        <w:t xml:space="preserve"> </w:t>
      </w:r>
      <w:r>
        <w:t>nivel</w:t>
      </w:r>
      <w:r>
        <w:rPr>
          <w:spacing w:val="-3"/>
        </w:rPr>
        <w:t xml:space="preserve"> </w:t>
      </w:r>
      <w:r>
        <w:rPr>
          <w:spacing w:val="-2"/>
        </w:rPr>
        <w:t>vendor:</w:t>
      </w:r>
    </w:p>
    <w:p w:rsidR="00471DFD" w:rsidRDefault="00EB59E6">
      <w:pPr>
        <w:pStyle w:val="ListParagraph"/>
        <w:numPr>
          <w:ilvl w:val="0"/>
          <w:numId w:val="17"/>
        </w:numPr>
        <w:tabs>
          <w:tab w:val="left" w:pos="939"/>
          <w:tab w:val="left" w:pos="940"/>
        </w:tabs>
        <w:spacing w:line="292" w:lineRule="exact"/>
        <w:rPr>
          <w:sz w:val="24"/>
        </w:rPr>
      </w:pPr>
      <w:r>
        <w:rPr>
          <w:sz w:val="24"/>
        </w:rPr>
        <w:t>Njësia</w:t>
      </w:r>
      <w:r>
        <w:rPr>
          <w:spacing w:val="-4"/>
          <w:sz w:val="24"/>
        </w:rPr>
        <w:t xml:space="preserve"> </w:t>
      </w:r>
      <w:r>
        <w:rPr>
          <w:sz w:val="24"/>
        </w:rPr>
        <w:t>për</w:t>
      </w:r>
      <w:r>
        <w:rPr>
          <w:spacing w:val="-2"/>
          <w:sz w:val="24"/>
        </w:rPr>
        <w:t xml:space="preserve"> </w:t>
      </w:r>
      <w:r>
        <w:rPr>
          <w:sz w:val="24"/>
        </w:rPr>
        <w:t>të</w:t>
      </w:r>
      <w:r>
        <w:rPr>
          <w:spacing w:val="-2"/>
          <w:sz w:val="24"/>
        </w:rPr>
        <w:t xml:space="preserve"> </w:t>
      </w:r>
      <w:r>
        <w:rPr>
          <w:sz w:val="24"/>
        </w:rPr>
        <w:t>Drejtat</w:t>
      </w:r>
      <w:r>
        <w:rPr>
          <w:spacing w:val="-3"/>
          <w:sz w:val="24"/>
        </w:rPr>
        <w:t xml:space="preserve"> </w:t>
      </w:r>
      <w:r>
        <w:rPr>
          <w:sz w:val="24"/>
        </w:rPr>
        <w:t>e</w:t>
      </w:r>
      <w:r>
        <w:rPr>
          <w:spacing w:val="-2"/>
          <w:sz w:val="24"/>
        </w:rPr>
        <w:t xml:space="preserve"> </w:t>
      </w:r>
      <w:r>
        <w:rPr>
          <w:sz w:val="24"/>
        </w:rPr>
        <w:t>Fëmijës</w:t>
      </w:r>
      <w:r>
        <w:rPr>
          <w:spacing w:val="-3"/>
          <w:sz w:val="24"/>
        </w:rPr>
        <w:t xml:space="preserve"> </w:t>
      </w:r>
      <w:r>
        <w:rPr>
          <w:sz w:val="24"/>
        </w:rPr>
        <w:t>në</w:t>
      </w:r>
      <w:r>
        <w:rPr>
          <w:spacing w:val="-2"/>
          <w:sz w:val="24"/>
        </w:rPr>
        <w:t xml:space="preserve"> </w:t>
      </w:r>
      <w:r>
        <w:rPr>
          <w:sz w:val="24"/>
        </w:rPr>
        <w:t>nivel</w:t>
      </w:r>
      <w:r>
        <w:rPr>
          <w:spacing w:val="-2"/>
          <w:sz w:val="24"/>
        </w:rPr>
        <w:t xml:space="preserve"> qarku</w:t>
      </w:r>
    </w:p>
    <w:p w:rsidR="00471DFD" w:rsidRDefault="00EB59E6">
      <w:pPr>
        <w:pStyle w:val="ListParagraph"/>
        <w:numPr>
          <w:ilvl w:val="0"/>
          <w:numId w:val="17"/>
        </w:numPr>
        <w:tabs>
          <w:tab w:val="left" w:pos="939"/>
          <w:tab w:val="left" w:pos="940"/>
        </w:tabs>
        <w:spacing w:line="293" w:lineRule="exact"/>
        <w:rPr>
          <w:sz w:val="24"/>
        </w:rPr>
      </w:pPr>
      <w:r>
        <w:rPr>
          <w:sz w:val="24"/>
        </w:rPr>
        <w:t>Njësia</w:t>
      </w:r>
      <w:r>
        <w:rPr>
          <w:spacing w:val="-6"/>
          <w:sz w:val="24"/>
        </w:rPr>
        <w:t xml:space="preserve"> </w:t>
      </w:r>
      <w:r>
        <w:rPr>
          <w:sz w:val="24"/>
        </w:rPr>
        <w:t>për</w:t>
      </w:r>
      <w:r>
        <w:rPr>
          <w:spacing w:val="-3"/>
          <w:sz w:val="24"/>
        </w:rPr>
        <w:t xml:space="preserve"> </w:t>
      </w:r>
      <w:r>
        <w:rPr>
          <w:sz w:val="24"/>
        </w:rPr>
        <w:t>Mbrojtjen</w:t>
      </w:r>
      <w:r>
        <w:rPr>
          <w:spacing w:val="-4"/>
          <w:sz w:val="24"/>
        </w:rPr>
        <w:t xml:space="preserve"> </w:t>
      </w:r>
      <w:r>
        <w:rPr>
          <w:sz w:val="24"/>
        </w:rPr>
        <w:t>e</w:t>
      </w:r>
      <w:r>
        <w:rPr>
          <w:spacing w:val="-2"/>
          <w:sz w:val="24"/>
        </w:rPr>
        <w:t xml:space="preserve"> </w:t>
      </w:r>
      <w:r>
        <w:rPr>
          <w:sz w:val="24"/>
        </w:rPr>
        <w:t>Fëmijës</w:t>
      </w:r>
      <w:r>
        <w:rPr>
          <w:spacing w:val="-4"/>
          <w:sz w:val="24"/>
        </w:rPr>
        <w:t xml:space="preserve"> </w:t>
      </w:r>
      <w:r>
        <w:rPr>
          <w:sz w:val="24"/>
        </w:rPr>
        <w:t>në</w:t>
      </w:r>
      <w:r>
        <w:rPr>
          <w:spacing w:val="-3"/>
          <w:sz w:val="24"/>
        </w:rPr>
        <w:t xml:space="preserve"> </w:t>
      </w:r>
      <w:r>
        <w:rPr>
          <w:sz w:val="24"/>
        </w:rPr>
        <w:t>nivel</w:t>
      </w:r>
      <w:r>
        <w:rPr>
          <w:spacing w:val="-2"/>
          <w:sz w:val="24"/>
        </w:rPr>
        <w:t xml:space="preserve"> bashkie/komune</w:t>
      </w:r>
    </w:p>
    <w:p w:rsidR="00471DFD" w:rsidRDefault="00471DFD">
      <w:pPr>
        <w:pStyle w:val="BodyText"/>
        <w:ind w:left="0"/>
        <w:rPr>
          <w:sz w:val="28"/>
        </w:rPr>
      </w:pPr>
    </w:p>
    <w:p w:rsidR="00471DFD" w:rsidRDefault="00EB59E6">
      <w:pPr>
        <w:pStyle w:val="Heading2"/>
        <w:spacing w:before="200"/>
        <w:jc w:val="left"/>
      </w:pPr>
      <w:r>
        <w:t>Mekanizmat</w:t>
      </w:r>
      <w:r>
        <w:rPr>
          <w:spacing w:val="-2"/>
        </w:rPr>
        <w:t xml:space="preserve"> </w:t>
      </w:r>
      <w:r>
        <w:t>në</w:t>
      </w:r>
      <w:r>
        <w:rPr>
          <w:spacing w:val="-5"/>
        </w:rPr>
        <w:t xml:space="preserve"> </w:t>
      </w:r>
      <w:r>
        <w:t>nivel</w:t>
      </w:r>
      <w:r>
        <w:rPr>
          <w:spacing w:val="-2"/>
        </w:rPr>
        <w:t xml:space="preserve"> qendror</w:t>
      </w:r>
    </w:p>
    <w:p w:rsidR="00471DFD" w:rsidRDefault="00471DFD">
      <w:pPr>
        <w:pStyle w:val="BodyText"/>
        <w:spacing w:before="5"/>
        <w:ind w:left="0"/>
        <w:rPr>
          <w:b/>
          <w:sz w:val="20"/>
        </w:rPr>
      </w:pPr>
    </w:p>
    <w:p w:rsidR="00471DFD" w:rsidRDefault="00EB59E6">
      <w:pPr>
        <w:pStyle w:val="BodyText"/>
        <w:spacing w:line="276" w:lineRule="auto"/>
        <w:ind w:right="118"/>
        <w:jc w:val="both"/>
      </w:pPr>
      <w:r>
        <w:rPr>
          <w:b/>
        </w:rPr>
        <w:t xml:space="preserve">Këshilli Kombëtar për Mbrojtjen e të Drejtave të Fëmijëve </w:t>
      </w:r>
      <w:r>
        <w:t>(KKMDF), funksionon si një organ këshillimor pranë Këshillit të Ministrave. Në përputhje me programin e qeverisë ai koordinon dhe përcakton politikat që duhen ndjekur për fëmijët dhe</w:t>
      </w:r>
      <w:r>
        <w:rPr>
          <w:spacing w:val="80"/>
        </w:rPr>
        <w:t xml:space="preserve"> </w:t>
      </w:r>
      <w:r>
        <w:t>monitoron zbati</w:t>
      </w:r>
      <w:r>
        <w:t>min e strategjisë kombëtare për të drejtat e fëmijës. Këshilli analizon zbatim e politikave dhe programeve</w:t>
      </w:r>
      <w:r>
        <w:rPr>
          <w:spacing w:val="-1"/>
        </w:rPr>
        <w:t xml:space="preserve"> </w:t>
      </w:r>
      <w:r>
        <w:t>për mbrojtjen e fëmijës</w:t>
      </w:r>
      <w:r>
        <w:rPr>
          <w:spacing w:val="-1"/>
        </w:rPr>
        <w:t xml:space="preserve"> </w:t>
      </w:r>
      <w:r>
        <w:t>dhe</w:t>
      </w:r>
      <w:r>
        <w:rPr>
          <w:spacing w:val="-1"/>
        </w:rPr>
        <w:t xml:space="preserve"> </w:t>
      </w:r>
      <w:r>
        <w:t>jep rekomandime</w:t>
      </w:r>
      <w:r>
        <w:rPr>
          <w:spacing w:val="-1"/>
        </w:rPr>
        <w:t xml:space="preserve"> </w:t>
      </w:r>
      <w:r>
        <w:t>për përmirësime</w:t>
      </w:r>
      <w:r>
        <w:rPr>
          <w:spacing w:val="-1"/>
        </w:rPr>
        <w:t xml:space="preserve"> </w:t>
      </w:r>
      <w:r>
        <w:t>të mëtejshme</w:t>
      </w:r>
      <w:r>
        <w:rPr>
          <w:spacing w:val="-1"/>
        </w:rPr>
        <w:t xml:space="preserve"> </w:t>
      </w:r>
      <w:r>
        <w:t>në</w:t>
      </w:r>
      <w:r>
        <w:rPr>
          <w:spacing w:val="-1"/>
        </w:rPr>
        <w:t xml:space="preserve"> </w:t>
      </w:r>
      <w:r>
        <w:t>këtë fushë.</w:t>
      </w:r>
      <w:r>
        <w:rPr>
          <w:spacing w:val="80"/>
        </w:rPr>
        <w:t xml:space="preserve"> </w:t>
      </w:r>
      <w:r>
        <w:t>Ky organ ka në përbërje të tij 9 anëtarë, përfaqësues të ekze</w:t>
      </w:r>
      <w:r>
        <w:t>kutivit, të pushtetit vendor</w:t>
      </w:r>
      <w:r>
        <w:rPr>
          <w:spacing w:val="40"/>
        </w:rPr>
        <w:t xml:space="preserve"> </w:t>
      </w:r>
      <w:r>
        <w:t>dhe të shoqërisë civile.</w:t>
      </w:r>
      <w:r>
        <w:rPr>
          <w:spacing w:val="40"/>
        </w:rPr>
        <w:t xml:space="preserve"> </w:t>
      </w:r>
      <w:r>
        <w:t>Gjithashtu, parashikohet se pranë Këshillit do të ngrihen komitetet teknike, të cilat do të kenë funksion ndihmës për Këshillin.</w:t>
      </w:r>
    </w:p>
    <w:p w:rsidR="00471DFD" w:rsidRDefault="00EB59E6">
      <w:pPr>
        <w:pStyle w:val="BodyText"/>
        <w:spacing w:before="202" w:line="276" w:lineRule="auto"/>
        <w:ind w:right="123"/>
        <w:jc w:val="both"/>
      </w:pPr>
      <w:r>
        <w:t>Këshilli Kombëtar për Mbrojtjen e të</w:t>
      </w:r>
      <w:r>
        <w:rPr>
          <w:spacing w:val="40"/>
        </w:rPr>
        <w:t xml:space="preserve"> </w:t>
      </w:r>
      <w:r>
        <w:t>Drejtave</w:t>
      </w:r>
      <w:r>
        <w:rPr>
          <w:spacing w:val="40"/>
        </w:rPr>
        <w:t xml:space="preserve"> </w:t>
      </w:r>
      <w:r>
        <w:t>të Fëmijëve,</w:t>
      </w:r>
      <w:r>
        <w:rPr>
          <w:spacing w:val="40"/>
        </w:rPr>
        <w:t xml:space="preserve"> </w:t>
      </w:r>
      <w:r>
        <w:t>është ngritur,</w:t>
      </w:r>
      <w:r>
        <w:t xml:space="preserve"> me Urdhër të Kyeministrit</w:t>
      </w:r>
      <w:r>
        <w:rPr>
          <w:spacing w:val="40"/>
        </w:rPr>
        <w:t xml:space="preserve"> </w:t>
      </w:r>
      <w:r>
        <w:t>Nr.73, date 03.08.2011, në zbatim të Ligjit 10347 datë 4.11.2010.</w:t>
      </w:r>
    </w:p>
    <w:p w:rsidR="00471DFD" w:rsidRDefault="00EB59E6">
      <w:pPr>
        <w:pStyle w:val="BodyText"/>
        <w:spacing w:before="200" w:line="276" w:lineRule="auto"/>
      </w:pPr>
      <w:r>
        <w:t>Këshilli</w:t>
      </w:r>
      <w:r>
        <w:rPr>
          <w:spacing w:val="-4"/>
        </w:rPr>
        <w:t xml:space="preserve"> </w:t>
      </w:r>
      <w:r>
        <w:t>kryesohet</w:t>
      </w:r>
      <w:r>
        <w:rPr>
          <w:spacing w:val="-3"/>
        </w:rPr>
        <w:t xml:space="preserve"> </w:t>
      </w:r>
      <w:r>
        <w:t>nga</w:t>
      </w:r>
      <w:r>
        <w:rPr>
          <w:spacing w:val="-3"/>
        </w:rPr>
        <w:t xml:space="preserve"> </w:t>
      </w:r>
      <w:r>
        <w:t>Ministri</w:t>
      </w:r>
      <w:r>
        <w:rPr>
          <w:spacing w:val="-4"/>
        </w:rPr>
        <w:t xml:space="preserve"> </w:t>
      </w:r>
      <w:r>
        <w:t>i</w:t>
      </w:r>
      <w:r>
        <w:rPr>
          <w:spacing w:val="-3"/>
        </w:rPr>
        <w:t xml:space="preserve"> </w:t>
      </w:r>
      <w:r>
        <w:t>Punës,</w:t>
      </w:r>
      <w:r>
        <w:rPr>
          <w:spacing w:val="-4"/>
        </w:rPr>
        <w:t xml:space="preserve"> </w:t>
      </w:r>
      <w:r>
        <w:t>Çështjeve</w:t>
      </w:r>
      <w:r>
        <w:rPr>
          <w:spacing w:val="-3"/>
        </w:rPr>
        <w:t xml:space="preserve"> </w:t>
      </w:r>
      <w:r>
        <w:t>Sociale</w:t>
      </w:r>
      <w:r>
        <w:rPr>
          <w:spacing w:val="-4"/>
        </w:rPr>
        <w:t xml:space="preserve"> </w:t>
      </w:r>
      <w:r>
        <w:t>dhe</w:t>
      </w:r>
      <w:r>
        <w:rPr>
          <w:spacing w:val="-3"/>
        </w:rPr>
        <w:t xml:space="preserve"> </w:t>
      </w:r>
      <w:r>
        <w:t>Shanseve</w:t>
      </w:r>
      <w:r>
        <w:rPr>
          <w:spacing w:val="-4"/>
        </w:rPr>
        <w:t xml:space="preserve"> </w:t>
      </w:r>
      <w:r>
        <w:t>të</w:t>
      </w:r>
      <w:r>
        <w:rPr>
          <w:spacing w:val="-3"/>
        </w:rPr>
        <w:t xml:space="preserve"> </w:t>
      </w:r>
      <w:r>
        <w:t>Barabarta</w:t>
      </w:r>
      <w:r>
        <w:rPr>
          <w:spacing w:val="-3"/>
        </w:rPr>
        <w:t xml:space="preserve"> </w:t>
      </w:r>
      <w:r>
        <w:t>dhe</w:t>
      </w:r>
      <w:r>
        <w:rPr>
          <w:spacing w:val="-3"/>
        </w:rPr>
        <w:t xml:space="preserve"> </w:t>
      </w:r>
      <w:r>
        <w:t>ka</w:t>
      </w:r>
      <w:r>
        <w:rPr>
          <w:spacing w:val="-3"/>
        </w:rPr>
        <w:t xml:space="preserve"> </w:t>
      </w:r>
      <w:r>
        <w:t>në përbërje 13 anëtarë:</w:t>
      </w:r>
    </w:p>
    <w:p w:rsidR="00471DFD" w:rsidRDefault="00EB59E6">
      <w:pPr>
        <w:pStyle w:val="ListParagraph"/>
        <w:numPr>
          <w:ilvl w:val="0"/>
          <w:numId w:val="16"/>
        </w:numPr>
        <w:tabs>
          <w:tab w:val="left" w:pos="939"/>
          <w:tab w:val="left" w:pos="940"/>
        </w:tabs>
        <w:spacing w:before="196"/>
        <w:rPr>
          <w:sz w:val="24"/>
        </w:rPr>
      </w:pPr>
      <w:r>
        <w:rPr>
          <w:sz w:val="24"/>
        </w:rPr>
        <w:t>Ministri</w:t>
      </w:r>
      <w:r>
        <w:rPr>
          <w:spacing w:val="-5"/>
          <w:sz w:val="24"/>
        </w:rPr>
        <w:t xml:space="preserve"> </w:t>
      </w:r>
      <w:r>
        <w:rPr>
          <w:sz w:val="24"/>
        </w:rPr>
        <w:t>i</w:t>
      </w:r>
      <w:r>
        <w:rPr>
          <w:spacing w:val="-3"/>
          <w:sz w:val="24"/>
        </w:rPr>
        <w:t xml:space="preserve"> </w:t>
      </w:r>
      <w:r>
        <w:rPr>
          <w:spacing w:val="-2"/>
          <w:sz w:val="24"/>
        </w:rPr>
        <w:t>Brendshëm,</w:t>
      </w:r>
    </w:p>
    <w:p w:rsidR="00471DFD" w:rsidRDefault="00EB59E6">
      <w:pPr>
        <w:pStyle w:val="ListParagraph"/>
        <w:numPr>
          <w:ilvl w:val="0"/>
          <w:numId w:val="16"/>
        </w:numPr>
        <w:tabs>
          <w:tab w:val="left" w:pos="939"/>
          <w:tab w:val="left" w:pos="940"/>
        </w:tabs>
        <w:rPr>
          <w:sz w:val="24"/>
        </w:rPr>
      </w:pPr>
      <w:r>
        <w:rPr>
          <w:sz w:val="24"/>
        </w:rPr>
        <w:t>Ministri</w:t>
      </w:r>
      <w:r>
        <w:rPr>
          <w:spacing w:val="-5"/>
          <w:sz w:val="24"/>
        </w:rPr>
        <w:t xml:space="preserve"> </w:t>
      </w:r>
      <w:r>
        <w:rPr>
          <w:sz w:val="24"/>
        </w:rPr>
        <w:t>i</w:t>
      </w:r>
      <w:r>
        <w:rPr>
          <w:spacing w:val="-3"/>
          <w:sz w:val="24"/>
        </w:rPr>
        <w:t xml:space="preserve"> </w:t>
      </w:r>
      <w:r>
        <w:rPr>
          <w:sz w:val="24"/>
        </w:rPr>
        <w:t>Arsimit</w:t>
      </w:r>
      <w:r>
        <w:rPr>
          <w:spacing w:val="-4"/>
          <w:sz w:val="24"/>
        </w:rPr>
        <w:t xml:space="preserve"> </w:t>
      </w:r>
      <w:r>
        <w:rPr>
          <w:sz w:val="24"/>
        </w:rPr>
        <w:t>dhe</w:t>
      </w:r>
      <w:r>
        <w:rPr>
          <w:spacing w:val="-3"/>
          <w:sz w:val="24"/>
        </w:rPr>
        <w:t xml:space="preserve"> </w:t>
      </w:r>
      <w:r>
        <w:rPr>
          <w:spacing w:val="-2"/>
          <w:sz w:val="24"/>
        </w:rPr>
        <w:t>Shkencës,</w:t>
      </w:r>
    </w:p>
    <w:p w:rsidR="00471DFD" w:rsidRDefault="00EB59E6">
      <w:pPr>
        <w:pStyle w:val="ListParagraph"/>
        <w:numPr>
          <w:ilvl w:val="0"/>
          <w:numId w:val="16"/>
        </w:numPr>
        <w:tabs>
          <w:tab w:val="left" w:pos="939"/>
          <w:tab w:val="left" w:pos="940"/>
        </w:tabs>
        <w:rPr>
          <w:sz w:val="24"/>
        </w:rPr>
      </w:pPr>
      <w:r>
        <w:rPr>
          <w:sz w:val="24"/>
        </w:rPr>
        <w:t>Ministri</w:t>
      </w:r>
      <w:r>
        <w:rPr>
          <w:spacing w:val="-5"/>
          <w:sz w:val="24"/>
        </w:rPr>
        <w:t xml:space="preserve"> </w:t>
      </w:r>
      <w:r>
        <w:rPr>
          <w:sz w:val="24"/>
        </w:rPr>
        <w:t>i</w:t>
      </w:r>
      <w:r>
        <w:rPr>
          <w:spacing w:val="-3"/>
          <w:sz w:val="24"/>
        </w:rPr>
        <w:t xml:space="preserve"> </w:t>
      </w:r>
      <w:r>
        <w:rPr>
          <w:spacing w:val="-2"/>
          <w:sz w:val="24"/>
        </w:rPr>
        <w:t>Drejtësisë,</w:t>
      </w:r>
    </w:p>
    <w:p w:rsidR="00471DFD" w:rsidRDefault="00EB59E6">
      <w:pPr>
        <w:pStyle w:val="ListParagraph"/>
        <w:numPr>
          <w:ilvl w:val="0"/>
          <w:numId w:val="16"/>
        </w:numPr>
        <w:tabs>
          <w:tab w:val="left" w:pos="939"/>
          <w:tab w:val="left" w:pos="940"/>
        </w:tabs>
        <w:rPr>
          <w:sz w:val="24"/>
        </w:rPr>
      </w:pPr>
      <w:r>
        <w:rPr>
          <w:sz w:val="24"/>
        </w:rPr>
        <w:t>Ministri</w:t>
      </w:r>
      <w:r>
        <w:rPr>
          <w:spacing w:val="-5"/>
          <w:sz w:val="24"/>
        </w:rPr>
        <w:t xml:space="preserve"> </w:t>
      </w:r>
      <w:r>
        <w:rPr>
          <w:sz w:val="24"/>
        </w:rPr>
        <w:t>i</w:t>
      </w:r>
      <w:r>
        <w:rPr>
          <w:spacing w:val="-3"/>
          <w:sz w:val="24"/>
        </w:rPr>
        <w:t xml:space="preserve"> </w:t>
      </w:r>
      <w:r>
        <w:rPr>
          <w:spacing w:val="-2"/>
          <w:sz w:val="24"/>
        </w:rPr>
        <w:t>Shëndetësisë,</w:t>
      </w:r>
    </w:p>
    <w:p w:rsidR="00471DFD" w:rsidRDefault="00EB59E6">
      <w:pPr>
        <w:pStyle w:val="ListParagraph"/>
        <w:numPr>
          <w:ilvl w:val="0"/>
          <w:numId w:val="16"/>
        </w:numPr>
        <w:tabs>
          <w:tab w:val="left" w:pos="939"/>
          <w:tab w:val="left" w:pos="940"/>
        </w:tabs>
        <w:rPr>
          <w:sz w:val="24"/>
        </w:rPr>
      </w:pPr>
      <w:r>
        <w:rPr>
          <w:sz w:val="24"/>
        </w:rPr>
        <w:t>Ministri</w:t>
      </w:r>
      <w:r>
        <w:rPr>
          <w:spacing w:val="-5"/>
          <w:sz w:val="24"/>
        </w:rPr>
        <w:t xml:space="preserve"> </w:t>
      </w:r>
      <w:r>
        <w:rPr>
          <w:sz w:val="24"/>
        </w:rPr>
        <w:t>i</w:t>
      </w:r>
      <w:r>
        <w:rPr>
          <w:spacing w:val="-3"/>
          <w:sz w:val="24"/>
        </w:rPr>
        <w:t xml:space="preserve"> </w:t>
      </w:r>
      <w:r>
        <w:rPr>
          <w:spacing w:val="-2"/>
          <w:sz w:val="24"/>
        </w:rPr>
        <w:t>Integrimit,</w:t>
      </w:r>
    </w:p>
    <w:p w:rsidR="00471DFD" w:rsidRDefault="00EB59E6">
      <w:pPr>
        <w:pStyle w:val="ListParagraph"/>
        <w:numPr>
          <w:ilvl w:val="0"/>
          <w:numId w:val="16"/>
        </w:numPr>
        <w:tabs>
          <w:tab w:val="left" w:pos="939"/>
          <w:tab w:val="left" w:pos="940"/>
        </w:tabs>
        <w:rPr>
          <w:sz w:val="24"/>
        </w:rPr>
      </w:pPr>
      <w:r>
        <w:rPr>
          <w:sz w:val="24"/>
        </w:rPr>
        <w:t>Ministri</w:t>
      </w:r>
      <w:r>
        <w:rPr>
          <w:spacing w:val="-5"/>
          <w:sz w:val="24"/>
        </w:rPr>
        <w:t xml:space="preserve"> </w:t>
      </w:r>
      <w:r>
        <w:rPr>
          <w:sz w:val="24"/>
        </w:rPr>
        <w:t>i</w:t>
      </w:r>
      <w:r>
        <w:rPr>
          <w:spacing w:val="-3"/>
          <w:sz w:val="24"/>
        </w:rPr>
        <w:t xml:space="preserve"> </w:t>
      </w:r>
      <w:r>
        <w:rPr>
          <w:spacing w:val="-2"/>
          <w:sz w:val="24"/>
        </w:rPr>
        <w:t>Financave,</w:t>
      </w:r>
    </w:p>
    <w:p w:rsidR="00471DFD" w:rsidRDefault="00EB59E6">
      <w:pPr>
        <w:pStyle w:val="ListParagraph"/>
        <w:numPr>
          <w:ilvl w:val="0"/>
          <w:numId w:val="16"/>
        </w:numPr>
        <w:tabs>
          <w:tab w:val="left" w:pos="939"/>
          <w:tab w:val="left" w:pos="940"/>
        </w:tabs>
        <w:rPr>
          <w:sz w:val="24"/>
        </w:rPr>
      </w:pPr>
      <w:r>
        <w:rPr>
          <w:sz w:val="24"/>
        </w:rPr>
        <w:t>Ministri</w:t>
      </w:r>
      <w:r>
        <w:rPr>
          <w:spacing w:val="-3"/>
          <w:sz w:val="24"/>
        </w:rPr>
        <w:t xml:space="preserve"> </w:t>
      </w:r>
      <w:r>
        <w:rPr>
          <w:sz w:val="24"/>
        </w:rPr>
        <w:t>i</w:t>
      </w:r>
      <w:r>
        <w:rPr>
          <w:spacing w:val="-1"/>
          <w:sz w:val="24"/>
        </w:rPr>
        <w:t xml:space="preserve"> </w:t>
      </w:r>
      <w:r>
        <w:rPr>
          <w:sz w:val="24"/>
        </w:rPr>
        <w:t>Ekonomisë,</w:t>
      </w:r>
      <w:r>
        <w:rPr>
          <w:spacing w:val="-2"/>
          <w:sz w:val="24"/>
        </w:rPr>
        <w:t xml:space="preserve"> </w:t>
      </w:r>
      <w:r>
        <w:rPr>
          <w:sz w:val="24"/>
        </w:rPr>
        <w:t>Tregtisë</w:t>
      </w:r>
      <w:r>
        <w:rPr>
          <w:spacing w:val="-1"/>
          <w:sz w:val="24"/>
        </w:rPr>
        <w:t xml:space="preserve"> </w:t>
      </w:r>
      <w:r>
        <w:rPr>
          <w:sz w:val="24"/>
        </w:rPr>
        <w:t>dhe</w:t>
      </w:r>
      <w:r>
        <w:rPr>
          <w:spacing w:val="-1"/>
          <w:sz w:val="24"/>
        </w:rPr>
        <w:t xml:space="preserve"> </w:t>
      </w:r>
      <w:r>
        <w:rPr>
          <w:spacing w:val="-2"/>
          <w:sz w:val="24"/>
        </w:rPr>
        <w:t>Energjitikës,</w:t>
      </w:r>
    </w:p>
    <w:p w:rsidR="00471DFD" w:rsidRDefault="00EB59E6">
      <w:pPr>
        <w:pStyle w:val="ListParagraph"/>
        <w:numPr>
          <w:ilvl w:val="0"/>
          <w:numId w:val="16"/>
        </w:numPr>
        <w:tabs>
          <w:tab w:val="left" w:pos="939"/>
          <w:tab w:val="left" w:pos="940"/>
        </w:tabs>
        <w:rPr>
          <w:sz w:val="24"/>
        </w:rPr>
      </w:pPr>
      <w:r>
        <w:rPr>
          <w:sz w:val="24"/>
        </w:rPr>
        <w:t>Ministri</w:t>
      </w:r>
      <w:r>
        <w:rPr>
          <w:spacing w:val="-4"/>
          <w:sz w:val="24"/>
        </w:rPr>
        <w:t xml:space="preserve"> </w:t>
      </w:r>
      <w:r>
        <w:rPr>
          <w:sz w:val="24"/>
        </w:rPr>
        <w:t>i</w:t>
      </w:r>
      <w:r>
        <w:rPr>
          <w:spacing w:val="-2"/>
          <w:sz w:val="24"/>
        </w:rPr>
        <w:t xml:space="preserve"> </w:t>
      </w:r>
      <w:r>
        <w:rPr>
          <w:sz w:val="24"/>
        </w:rPr>
        <w:t>Turizmit,</w:t>
      </w:r>
      <w:r>
        <w:rPr>
          <w:spacing w:val="-3"/>
          <w:sz w:val="24"/>
        </w:rPr>
        <w:t xml:space="preserve"> </w:t>
      </w:r>
      <w:r>
        <w:rPr>
          <w:sz w:val="24"/>
        </w:rPr>
        <w:t>Kulturës,</w:t>
      </w:r>
      <w:r>
        <w:rPr>
          <w:spacing w:val="-3"/>
          <w:sz w:val="24"/>
        </w:rPr>
        <w:t xml:space="preserve"> </w:t>
      </w:r>
      <w:r>
        <w:rPr>
          <w:sz w:val="24"/>
        </w:rPr>
        <w:t>Rinisë</w:t>
      </w:r>
      <w:r>
        <w:rPr>
          <w:spacing w:val="-3"/>
          <w:sz w:val="24"/>
        </w:rPr>
        <w:t xml:space="preserve"> </w:t>
      </w:r>
      <w:r>
        <w:rPr>
          <w:sz w:val="24"/>
        </w:rPr>
        <w:t>dhe</w:t>
      </w:r>
      <w:r>
        <w:rPr>
          <w:spacing w:val="-2"/>
          <w:sz w:val="24"/>
        </w:rPr>
        <w:t xml:space="preserve"> Sporteve,</w:t>
      </w:r>
    </w:p>
    <w:p w:rsidR="00471DFD" w:rsidRDefault="00EB59E6">
      <w:pPr>
        <w:pStyle w:val="ListParagraph"/>
        <w:numPr>
          <w:ilvl w:val="0"/>
          <w:numId w:val="16"/>
        </w:numPr>
        <w:tabs>
          <w:tab w:val="left" w:pos="939"/>
          <w:tab w:val="left" w:pos="940"/>
        </w:tabs>
        <w:rPr>
          <w:sz w:val="24"/>
        </w:rPr>
      </w:pPr>
      <w:r>
        <w:rPr>
          <w:sz w:val="24"/>
        </w:rPr>
        <w:t>Ministri</w:t>
      </w:r>
      <w:r>
        <w:rPr>
          <w:spacing w:val="-5"/>
          <w:sz w:val="24"/>
        </w:rPr>
        <w:t xml:space="preserve"> </w:t>
      </w:r>
      <w:r>
        <w:rPr>
          <w:sz w:val="24"/>
        </w:rPr>
        <w:t>i</w:t>
      </w:r>
      <w:r>
        <w:rPr>
          <w:spacing w:val="-3"/>
          <w:sz w:val="24"/>
        </w:rPr>
        <w:t xml:space="preserve"> </w:t>
      </w:r>
      <w:r>
        <w:rPr>
          <w:sz w:val="24"/>
        </w:rPr>
        <w:t>Bujqësisë,</w:t>
      </w:r>
      <w:r>
        <w:rPr>
          <w:spacing w:val="-3"/>
          <w:sz w:val="24"/>
        </w:rPr>
        <w:t xml:space="preserve"> </w:t>
      </w:r>
      <w:r>
        <w:rPr>
          <w:sz w:val="24"/>
        </w:rPr>
        <w:t>Ushqimit</w:t>
      </w:r>
      <w:r>
        <w:rPr>
          <w:spacing w:val="-5"/>
          <w:sz w:val="24"/>
        </w:rPr>
        <w:t xml:space="preserve"> </w:t>
      </w:r>
      <w:r>
        <w:rPr>
          <w:sz w:val="24"/>
        </w:rPr>
        <w:t>dhe</w:t>
      </w:r>
      <w:r>
        <w:rPr>
          <w:spacing w:val="-3"/>
          <w:sz w:val="24"/>
        </w:rPr>
        <w:t xml:space="preserve"> </w:t>
      </w:r>
      <w:r>
        <w:rPr>
          <w:sz w:val="24"/>
        </w:rPr>
        <w:t>Mbrojtjes</w:t>
      </w:r>
      <w:r>
        <w:rPr>
          <w:spacing w:val="-4"/>
          <w:sz w:val="24"/>
        </w:rPr>
        <w:t xml:space="preserve"> </w:t>
      </w:r>
      <w:r>
        <w:rPr>
          <w:sz w:val="24"/>
        </w:rPr>
        <w:t>së</w:t>
      </w:r>
      <w:r>
        <w:rPr>
          <w:spacing w:val="-4"/>
          <w:sz w:val="24"/>
        </w:rPr>
        <w:t xml:space="preserve"> </w:t>
      </w:r>
      <w:r>
        <w:rPr>
          <w:spacing w:val="-2"/>
          <w:sz w:val="24"/>
        </w:rPr>
        <w:t>Konsumatorëve)</w:t>
      </w:r>
    </w:p>
    <w:p w:rsidR="00471DFD" w:rsidRDefault="00EB59E6">
      <w:pPr>
        <w:pStyle w:val="ListParagraph"/>
        <w:numPr>
          <w:ilvl w:val="0"/>
          <w:numId w:val="16"/>
        </w:numPr>
        <w:tabs>
          <w:tab w:val="left" w:pos="939"/>
          <w:tab w:val="left" w:pos="940"/>
        </w:tabs>
        <w:rPr>
          <w:sz w:val="24"/>
        </w:rPr>
      </w:pPr>
      <w:r>
        <w:rPr>
          <w:sz w:val="24"/>
        </w:rPr>
        <w:t>1</w:t>
      </w:r>
      <w:r>
        <w:rPr>
          <w:spacing w:val="-4"/>
          <w:sz w:val="24"/>
        </w:rPr>
        <w:t xml:space="preserve"> </w:t>
      </w:r>
      <w:r>
        <w:rPr>
          <w:sz w:val="24"/>
        </w:rPr>
        <w:t>Përfaqësues</w:t>
      </w:r>
      <w:r>
        <w:rPr>
          <w:spacing w:val="-4"/>
          <w:sz w:val="24"/>
        </w:rPr>
        <w:t xml:space="preserve"> </w:t>
      </w:r>
      <w:r>
        <w:rPr>
          <w:sz w:val="24"/>
        </w:rPr>
        <w:t>nga</w:t>
      </w:r>
      <w:r>
        <w:rPr>
          <w:spacing w:val="-3"/>
          <w:sz w:val="24"/>
        </w:rPr>
        <w:t xml:space="preserve"> </w:t>
      </w:r>
      <w:r>
        <w:rPr>
          <w:sz w:val="24"/>
        </w:rPr>
        <w:t>Avokati</w:t>
      </w:r>
      <w:r>
        <w:rPr>
          <w:spacing w:val="-4"/>
          <w:sz w:val="24"/>
        </w:rPr>
        <w:t xml:space="preserve"> </w:t>
      </w:r>
      <w:r>
        <w:rPr>
          <w:sz w:val="24"/>
        </w:rPr>
        <w:t>i</w:t>
      </w:r>
      <w:r>
        <w:rPr>
          <w:spacing w:val="-3"/>
          <w:sz w:val="24"/>
        </w:rPr>
        <w:t xml:space="preserve"> </w:t>
      </w:r>
      <w:r>
        <w:rPr>
          <w:spacing w:val="-2"/>
          <w:sz w:val="24"/>
        </w:rPr>
        <w:t>Popullit,</w:t>
      </w:r>
    </w:p>
    <w:p w:rsidR="00471DFD" w:rsidRDefault="00471DFD">
      <w:pPr>
        <w:rPr>
          <w:sz w:val="24"/>
        </w:rPr>
        <w:sectPr w:rsidR="00471DFD">
          <w:pgSz w:w="12240" w:h="15840"/>
          <w:pgMar w:top="1360" w:right="1320" w:bottom="280" w:left="1220" w:header="720" w:footer="720" w:gutter="0"/>
          <w:cols w:space="720"/>
        </w:sectPr>
      </w:pPr>
    </w:p>
    <w:p w:rsidR="00471DFD" w:rsidRDefault="00EB59E6">
      <w:pPr>
        <w:pStyle w:val="ListParagraph"/>
        <w:numPr>
          <w:ilvl w:val="0"/>
          <w:numId w:val="16"/>
        </w:numPr>
        <w:tabs>
          <w:tab w:val="left" w:pos="939"/>
          <w:tab w:val="left" w:pos="940"/>
        </w:tabs>
        <w:spacing w:before="72"/>
        <w:rPr>
          <w:sz w:val="24"/>
        </w:rPr>
      </w:pPr>
      <w:r>
        <w:rPr>
          <w:sz w:val="24"/>
        </w:rPr>
        <w:lastRenderedPageBreak/>
        <w:t>1</w:t>
      </w:r>
      <w:r>
        <w:rPr>
          <w:spacing w:val="-4"/>
          <w:sz w:val="24"/>
        </w:rPr>
        <w:t xml:space="preserve"> </w:t>
      </w:r>
      <w:r>
        <w:rPr>
          <w:sz w:val="24"/>
        </w:rPr>
        <w:t>Përfaqësues</w:t>
      </w:r>
      <w:r>
        <w:rPr>
          <w:spacing w:val="-4"/>
          <w:sz w:val="24"/>
        </w:rPr>
        <w:t xml:space="preserve"> </w:t>
      </w:r>
      <w:r>
        <w:rPr>
          <w:sz w:val="24"/>
        </w:rPr>
        <w:t>nga</w:t>
      </w:r>
      <w:r>
        <w:rPr>
          <w:spacing w:val="-4"/>
          <w:sz w:val="24"/>
        </w:rPr>
        <w:t xml:space="preserve"> </w:t>
      </w:r>
      <w:r>
        <w:rPr>
          <w:sz w:val="24"/>
        </w:rPr>
        <w:t>Shoqata</w:t>
      </w:r>
      <w:r>
        <w:rPr>
          <w:spacing w:val="-4"/>
          <w:sz w:val="24"/>
        </w:rPr>
        <w:t xml:space="preserve"> </w:t>
      </w:r>
      <w:r>
        <w:rPr>
          <w:sz w:val="24"/>
        </w:rPr>
        <w:t>Kombëtare</w:t>
      </w:r>
      <w:r>
        <w:rPr>
          <w:spacing w:val="-5"/>
          <w:sz w:val="24"/>
        </w:rPr>
        <w:t xml:space="preserve"> </w:t>
      </w:r>
      <w:r>
        <w:rPr>
          <w:sz w:val="24"/>
        </w:rPr>
        <w:t>e</w:t>
      </w:r>
      <w:r>
        <w:rPr>
          <w:spacing w:val="-3"/>
          <w:sz w:val="24"/>
        </w:rPr>
        <w:t xml:space="preserve"> </w:t>
      </w:r>
      <w:r>
        <w:rPr>
          <w:sz w:val="24"/>
        </w:rPr>
        <w:t>Bashkive</w:t>
      </w:r>
      <w:r>
        <w:rPr>
          <w:spacing w:val="-3"/>
          <w:sz w:val="24"/>
        </w:rPr>
        <w:t xml:space="preserve"> </w:t>
      </w:r>
      <w:r>
        <w:rPr>
          <w:spacing w:val="-5"/>
          <w:sz w:val="24"/>
        </w:rPr>
        <w:t>dhe</w:t>
      </w:r>
    </w:p>
    <w:p w:rsidR="00471DFD" w:rsidRDefault="00EB59E6">
      <w:pPr>
        <w:pStyle w:val="ListParagraph"/>
        <w:numPr>
          <w:ilvl w:val="0"/>
          <w:numId w:val="16"/>
        </w:numPr>
        <w:tabs>
          <w:tab w:val="left" w:pos="939"/>
          <w:tab w:val="left" w:pos="940"/>
        </w:tabs>
        <w:rPr>
          <w:sz w:val="24"/>
        </w:rPr>
      </w:pPr>
      <w:r>
        <w:rPr>
          <w:sz w:val="24"/>
        </w:rPr>
        <w:t>2</w:t>
      </w:r>
      <w:r>
        <w:rPr>
          <w:spacing w:val="-4"/>
          <w:sz w:val="24"/>
        </w:rPr>
        <w:t xml:space="preserve"> </w:t>
      </w:r>
      <w:r>
        <w:rPr>
          <w:sz w:val="24"/>
        </w:rPr>
        <w:t>përfaqësues</w:t>
      </w:r>
      <w:r>
        <w:rPr>
          <w:spacing w:val="-2"/>
          <w:sz w:val="24"/>
        </w:rPr>
        <w:t xml:space="preserve"> </w:t>
      </w:r>
      <w:r>
        <w:rPr>
          <w:sz w:val="24"/>
        </w:rPr>
        <w:t>nga</w:t>
      </w:r>
      <w:r>
        <w:rPr>
          <w:spacing w:val="-2"/>
          <w:sz w:val="24"/>
        </w:rPr>
        <w:t xml:space="preserve"> </w:t>
      </w:r>
      <w:r>
        <w:rPr>
          <w:sz w:val="24"/>
        </w:rPr>
        <w:t>Shoqëria</w:t>
      </w:r>
      <w:r>
        <w:rPr>
          <w:spacing w:val="-2"/>
          <w:sz w:val="24"/>
        </w:rPr>
        <w:t xml:space="preserve"> Civile</w:t>
      </w:r>
    </w:p>
    <w:p w:rsidR="00471DFD" w:rsidRDefault="00471DFD">
      <w:pPr>
        <w:pStyle w:val="BodyText"/>
        <w:ind w:left="0"/>
      </w:pPr>
    </w:p>
    <w:p w:rsidR="00471DFD" w:rsidRDefault="00EB59E6">
      <w:pPr>
        <w:ind w:left="219" w:right="116"/>
        <w:jc w:val="both"/>
        <w:rPr>
          <w:sz w:val="24"/>
        </w:rPr>
      </w:pPr>
      <w:r>
        <w:rPr>
          <w:sz w:val="24"/>
        </w:rPr>
        <w:t xml:space="preserve">Në ligj parashikohen edhe detyrat e </w:t>
      </w:r>
      <w:r>
        <w:rPr>
          <w:b/>
          <w:sz w:val="24"/>
        </w:rPr>
        <w:t>Ministrit që bashkërendon punën për çështjet e</w:t>
      </w:r>
      <w:r>
        <w:rPr>
          <w:b/>
          <w:spacing w:val="40"/>
          <w:sz w:val="24"/>
        </w:rPr>
        <w:t xml:space="preserve"> </w:t>
      </w:r>
      <w:r>
        <w:rPr>
          <w:b/>
          <w:sz w:val="24"/>
        </w:rPr>
        <w:t>mbrojtjes s</w:t>
      </w:r>
      <w:r>
        <w:rPr>
          <w:b/>
          <w:sz w:val="24"/>
        </w:rPr>
        <w:t xml:space="preserve">ë të drejtave të fëmijës, </w:t>
      </w:r>
      <w:r>
        <w:rPr>
          <w:sz w:val="24"/>
        </w:rPr>
        <w:t>i cili në referim të fushës së veprimtarisë që ushtrohet aktualisht, Ministri e Punës, Çështjeve Sociale dhe Shanseve të Barabarta, do të jetë Ministri që do të mbulojë detyrat e parashikuara në nenet përkatëse.</w:t>
      </w:r>
    </w:p>
    <w:p w:rsidR="00471DFD" w:rsidRDefault="00471DFD">
      <w:pPr>
        <w:pStyle w:val="BodyText"/>
        <w:ind w:left="0"/>
      </w:pPr>
    </w:p>
    <w:p w:rsidR="00471DFD" w:rsidRDefault="00EB59E6">
      <w:pPr>
        <w:pStyle w:val="BodyText"/>
        <w:ind w:left="219" w:right="280"/>
        <w:jc w:val="both"/>
      </w:pPr>
      <w:r>
        <w:t>Ministri</w:t>
      </w:r>
      <w:r>
        <w:rPr>
          <w:spacing w:val="-4"/>
        </w:rPr>
        <w:t xml:space="preserve"> </w:t>
      </w:r>
      <w:r>
        <w:t>që</w:t>
      </w:r>
      <w:r>
        <w:rPr>
          <w:spacing w:val="-3"/>
        </w:rPr>
        <w:t xml:space="preserve"> </w:t>
      </w:r>
      <w:r>
        <w:t>bashk</w:t>
      </w:r>
      <w:r>
        <w:t>ërendon</w:t>
      </w:r>
      <w:r>
        <w:rPr>
          <w:spacing w:val="-3"/>
        </w:rPr>
        <w:t xml:space="preserve"> </w:t>
      </w:r>
      <w:r>
        <w:t>punën</w:t>
      </w:r>
      <w:r>
        <w:rPr>
          <w:spacing w:val="-3"/>
        </w:rPr>
        <w:t xml:space="preserve"> </w:t>
      </w:r>
      <w:r>
        <w:t>për</w:t>
      </w:r>
      <w:r>
        <w:rPr>
          <w:spacing w:val="-3"/>
        </w:rPr>
        <w:t xml:space="preserve"> </w:t>
      </w:r>
      <w:r>
        <w:t>çështjet</w:t>
      </w:r>
      <w:r>
        <w:rPr>
          <w:spacing w:val="-3"/>
        </w:rPr>
        <w:t xml:space="preserve"> </w:t>
      </w:r>
      <w:r>
        <w:t>e</w:t>
      </w:r>
      <w:r>
        <w:rPr>
          <w:spacing w:val="-3"/>
        </w:rPr>
        <w:t xml:space="preserve"> </w:t>
      </w:r>
      <w:r>
        <w:t>mbrojtjes</w:t>
      </w:r>
      <w:r>
        <w:rPr>
          <w:spacing w:val="-3"/>
        </w:rPr>
        <w:t xml:space="preserve"> </w:t>
      </w:r>
      <w:r>
        <w:t>së</w:t>
      </w:r>
      <w:r>
        <w:rPr>
          <w:spacing w:val="-4"/>
        </w:rPr>
        <w:t xml:space="preserve"> </w:t>
      </w:r>
      <w:r>
        <w:t>të</w:t>
      </w:r>
      <w:r>
        <w:rPr>
          <w:spacing w:val="-3"/>
        </w:rPr>
        <w:t xml:space="preserve"> </w:t>
      </w:r>
      <w:r>
        <w:t>drejtave</w:t>
      </w:r>
      <w:r>
        <w:rPr>
          <w:spacing w:val="-3"/>
        </w:rPr>
        <w:t xml:space="preserve"> </w:t>
      </w:r>
      <w:r>
        <w:t>të</w:t>
      </w:r>
      <w:r>
        <w:rPr>
          <w:spacing w:val="-3"/>
        </w:rPr>
        <w:t xml:space="preserve"> </w:t>
      </w:r>
      <w:r>
        <w:t>fëmijës</w:t>
      </w:r>
      <w:r>
        <w:rPr>
          <w:spacing w:val="-3"/>
        </w:rPr>
        <w:t xml:space="preserve"> </w:t>
      </w:r>
      <w:r>
        <w:t>është</w:t>
      </w:r>
      <w:r>
        <w:rPr>
          <w:spacing w:val="-3"/>
        </w:rPr>
        <w:t xml:space="preserve"> </w:t>
      </w:r>
      <w:r>
        <w:t>autoriteti shtetëror përgjegjës, që ka për këtë qëllim:</w:t>
      </w:r>
    </w:p>
    <w:p w:rsidR="00471DFD" w:rsidRDefault="00EB59E6">
      <w:pPr>
        <w:pStyle w:val="ListParagraph"/>
        <w:numPr>
          <w:ilvl w:val="0"/>
          <w:numId w:val="17"/>
        </w:numPr>
        <w:tabs>
          <w:tab w:val="left" w:pos="940"/>
        </w:tabs>
        <w:spacing w:before="2" w:line="293" w:lineRule="exact"/>
        <w:jc w:val="both"/>
        <w:rPr>
          <w:sz w:val="24"/>
        </w:rPr>
      </w:pPr>
      <w:r>
        <w:rPr>
          <w:sz w:val="24"/>
        </w:rPr>
        <w:t>hartimin</w:t>
      </w:r>
      <w:r>
        <w:rPr>
          <w:spacing w:val="-1"/>
          <w:sz w:val="24"/>
        </w:rPr>
        <w:t xml:space="preserve"> </w:t>
      </w:r>
      <w:r>
        <w:rPr>
          <w:sz w:val="24"/>
        </w:rPr>
        <w:t>e</w:t>
      </w:r>
      <w:r>
        <w:rPr>
          <w:spacing w:val="-1"/>
          <w:sz w:val="24"/>
        </w:rPr>
        <w:t xml:space="preserve"> </w:t>
      </w:r>
      <w:r>
        <w:rPr>
          <w:sz w:val="24"/>
        </w:rPr>
        <w:t>politikave</w:t>
      </w:r>
      <w:r>
        <w:rPr>
          <w:spacing w:val="-1"/>
          <w:sz w:val="24"/>
        </w:rPr>
        <w:t xml:space="preserve"> </w:t>
      </w:r>
      <w:r>
        <w:rPr>
          <w:sz w:val="24"/>
        </w:rPr>
        <w:t>dhe</w:t>
      </w:r>
      <w:r>
        <w:rPr>
          <w:spacing w:val="-1"/>
          <w:sz w:val="24"/>
        </w:rPr>
        <w:t xml:space="preserve"> </w:t>
      </w:r>
      <w:r>
        <w:rPr>
          <w:sz w:val="24"/>
        </w:rPr>
        <w:t>programeve</w:t>
      </w:r>
      <w:r>
        <w:rPr>
          <w:spacing w:val="-1"/>
          <w:sz w:val="24"/>
        </w:rPr>
        <w:t xml:space="preserve"> </w:t>
      </w:r>
      <w:r>
        <w:rPr>
          <w:sz w:val="24"/>
        </w:rPr>
        <w:t>shtetërore</w:t>
      </w:r>
      <w:r>
        <w:rPr>
          <w:spacing w:val="-1"/>
          <w:sz w:val="24"/>
        </w:rPr>
        <w:t xml:space="preserve"> </w:t>
      </w:r>
      <w:r>
        <w:rPr>
          <w:sz w:val="24"/>
        </w:rPr>
        <w:t>në</w:t>
      </w:r>
      <w:r>
        <w:rPr>
          <w:spacing w:val="-1"/>
          <w:sz w:val="24"/>
        </w:rPr>
        <w:t xml:space="preserve"> </w:t>
      </w:r>
      <w:r>
        <w:rPr>
          <w:sz w:val="24"/>
        </w:rPr>
        <w:t>fushën</w:t>
      </w:r>
      <w:r>
        <w:rPr>
          <w:spacing w:val="-1"/>
          <w:sz w:val="24"/>
        </w:rPr>
        <w:t xml:space="preserve"> </w:t>
      </w:r>
      <w:r>
        <w:rPr>
          <w:sz w:val="24"/>
        </w:rPr>
        <w:t>e</w:t>
      </w:r>
      <w:r>
        <w:rPr>
          <w:spacing w:val="-1"/>
          <w:sz w:val="24"/>
        </w:rPr>
        <w:t xml:space="preserve"> </w:t>
      </w:r>
      <w:r>
        <w:rPr>
          <w:sz w:val="24"/>
        </w:rPr>
        <w:t>mbrojtjes</w:t>
      </w:r>
      <w:r>
        <w:rPr>
          <w:spacing w:val="-1"/>
          <w:sz w:val="24"/>
        </w:rPr>
        <w:t xml:space="preserve"> </w:t>
      </w:r>
      <w:r>
        <w:rPr>
          <w:sz w:val="24"/>
        </w:rPr>
        <w:t>së</w:t>
      </w:r>
      <w:r>
        <w:rPr>
          <w:spacing w:val="58"/>
          <w:sz w:val="24"/>
        </w:rPr>
        <w:t xml:space="preserve"> </w:t>
      </w:r>
      <w:r>
        <w:rPr>
          <w:spacing w:val="-2"/>
          <w:sz w:val="24"/>
        </w:rPr>
        <w:t>fëmijës;</w:t>
      </w:r>
    </w:p>
    <w:p w:rsidR="00471DFD" w:rsidRDefault="00EB59E6">
      <w:pPr>
        <w:pStyle w:val="ListParagraph"/>
        <w:numPr>
          <w:ilvl w:val="0"/>
          <w:numId w:val="17"/>
        </w:numPr>
        <w:tabs>
          <w:tab w:val="left" w:pos="940"/>
        </w:tabs>
        <w:spacing w:before="2" w:line="237" w:lineRule="auto"/>
        <w:ind w:right="117"/>
        <w:jc w:val="both"/>
        <w:rPr>
          <w:sz w:val="24"/>
        </w:rPr>
      </w:pPr>
      <w:r>
        <w:rPr>
          <w:sz w:val="24"/>
        </w:rPr>
        <w:t>propozon ndryshime ligjore e nënligjore, nënshkrimin e akteve ndërkombëtare në fushën e</w:t>
      </w:r>
      <w:r>
        <w:rPr>
          <w:spacing w:val="-2"/>
          <w:sz w:val="24"/>
        </w:rPr>
        <w:t xml:space="preserve"> </w:t>
      </w:r>
      <w:r>
        <w:rPr>
          <w:sz w:val="24"/>
        </w:rPr>
        <w:t>mbrojtjes</w:t>
      </w:r>
      <w:r>
        <w:rPr>
          <w:spacing w:val="-2"/>
          <w:sz w:val="24"/>
        </w:rPr>
        <w:t xml:space="preserve"> </w:t>
      </w:r>
      <w:r>
        <w:rPr>
          <w:sz w:val="24"/>
        </w:rPr>
        <w:t>së fëmijës,</w:t>
      </w:r>
      <w:r>
        <w:rPr>
          <w:spacing w:val="-2"/>
          <w:sz w:val="24"/>
        </w:rPr>
        <w:t xml:space="preserve"> </w:t>
      </w:r>
      <w:r>
        <w:rPr>
          <w:sz w:val="24"/>
        </w:rPr>
        <w:t>si</w:t>
      </w:r>
      <w:r>
        <w:rPr>
          <w:spacing w:val="-3"/>
          <w:sz w:val="24"/>
        </w:rPr>
        <w:t xml:space="preserve"> </w:t>
      </w:r>
      <w:r>
        <w:rPr>
          <w:sz w:val="24"/>
        </w:rPr>
        <w:t>dhe</w:t>
      </w:r>
      <w:r>
        <w:rPr>
          <w:spacing w:val="-2"/>
          <w:sz w:val="24"/>
        </w:rPr>
        <w:t xml:space="preserve"> </w:t>
      </w:r>
      <w:r>
        <w:rPr>
          <w:sz w:val="24"/>
        </w:rPr>
        <w:t>ndërmarrjen</w:t>
      </w:r>
      <w:r>
        <w:rPr>
          <w:spacing w:val="-2"/>
          <w:sz w:val="24"/>
        </w:rPr>
        <w:t xml:space="preserve"> </w:t>
      </w:r>
      <w:r>
        <w:rPr>
          <w:sz w:val="24"/>
        </w:rPr>
        <w:t>e masave</w:t>
      </w:r>
      <w:r>
        <w:rPr>
          <w:spacing w:val="-2"/>
          <w:sz w:val="24"/>
        </w:rPr>
        <w:t xml:space="preserve"> </w:t>
      </w:r>
      <w:r>
        <w:rPr>
          <w:sz w:val="24"/>
        </w:rPr>
        <w:t>të</w:t>
      </w:r>
      <w:r>
        <w:rPr>
          <w:spacing w:val="-2"/>
          <w:sz w:val="24"/>
        </w:rPr>
        <w:t xml:space="preserve"> </w:t>
      </w:r>
      <w:r>
        <w:rPr>
          <w:sz w:val="24"/>
        </w:rPr>
        <w:t>tjera</w:t>
      </w:r>
      <w:r>
        <w:rPr>
          <w:spacing w:val="-2"/>
          <w:sz w:val="24"/>
        </w:rPr>
        <w:t xml:space="preserve"> </w:t>
      </w:r>
      <w:r>
        <w:rPr>
          <w:sz w:val="24"/>
        </w:rPr>
        <w:t>për</w:t>
      </w:r>
      <w:r>
        <w:rPr>
          <w:spacing w:val="-2"/>
          <w:sz w:val="24"/>
        </w:rPr>
        <w:t xml:space="preserve"> </w:t>
      </w:r>
      <w:r>
        <w:rPr>
          <w:sz w:val="24"/>
        </w:rPr>
        <w:t>garantimin</w:t>
      </w:r>
      <w:r>
        <w:rPr>
          <w:spacing w:val="-2"/>
          <w:sz w:val="24"/>
        </w:rPr>
        <w:t xml:space="preserve"> </w:t>
      </w:r>
      <w:r>
        <w:rPr>
          <w:sz w:val="24"/>
        </w:rPr>
        <w:t>e</w:t>
      </w:r>
      <w:r>
        <w:rPr>
          <w:spacing w:val="-2"/>
          <w:sz w:val="24"/>
        </w:rPr>
        <w:t xml:space="preserve"> </w:t>
      </w:r>
      <w:r>
        <w:rPr>
          <w:sz w:val="24"/>
        </w:rPr>
        <w:t>të drejtave</w:t>
      </w:r>
      <w:r>
        <w:rPr>
          <w:spacing w:val="-2"/>
          <w:sz w:val="24"/>
        </w:rPr>
        <w:t xml:space="preserve"> </w:t>
      </w:r>
      <w:r>
        <w:rPr>
          <w:sz w:val="24"/>
        </w:rPr>
        <w:t xml:space="preserve">të </w:t>
      </w:r>
      <w:r>
        <w:rPr>
          <w:spacing w:val="-2"/>
          <w:sz w:val="24"/>
        </w:rPr>
        <w:t>tyre,</w:t>
      </w:r>
    </w:p>
    <w:p w:rsidR="00471DFD" w:rsidRDefault="00EB59E6">
      <w:pPr>
        <w:pStyle w:val="ListParagraph"/>
        <w:numPr>
          <w:ilvl w:val="0"/>
          <w:numId w:val="17"/>
        </w:numPr>
        <w:tabs>
          <w:tab w:val="left" w:pos="940"/>
        </w:tabs>
        <w:spacing w:before="7" w:line="237" w:lineRule="auto"/>
        <w:ind w:right="116"/>
        <w:jc w:val="both"/>
        <w:rPr>
          <w:sz w:val="24"/>
        </w:rPr>
      </w:pPr>
      <w:r>
        <w:rPr>
          <w:sz w:val="24"/>
        </w:rPr>
        <w:t>bashkërendon punën me autoritetet shtetërore përgjegjëse për hartimin d</w:t>
      </w:r>
      <w:r>
        <w:rPr>
          <w:sz w:val="24"/>
        </w:rPr>
        <w:t>he plotësimin e standardeve për mbrojtjen e fëmijës;</w:t>
      </w:r>
    </w:p>
    <w:p w:rsidR="00471DFD" w:rsidRDefault="00EB59E6">
      <w:pPr>
        <w:pStyle w:val="ListParagraph"/>
        <w:numPr>
          <w:ilvl w:val="0"/>
          <w:numId w:val="17"/>
        </w:numPr>
        <w:tabs>
          <w:tab w:val="left" w:pos="940"/>
        </w:tabs>
        <w:spacing w:before="2"/>
        <w:ind w:right="121"/>
        <w:jc w:val="both"/>
        <w:rPr>
          <w:sz w:val="24"/>
        </w:rPr>
      </w:pPr>
      <w:r>
        <w:rPr>
          <w:sz w:val="24"/>
        </w:rPr>
        <w:t>orienton mbështetjen e donatorëve vendas dhe ndërkombëtarë për zbatimin e të drejtave</w:t>
      </w:r>
      <w:r>
        <w:rPr>
          <w:spacing w:val="40"/>
          <w:sz w:val="24"/>
        </w:rPr>
        <w:t xml:space="preserve"> </w:t>
      </w:r>
      <w:r>
        <w:rPr>
          <w:sz w:val="24"/>
        </w:rPr>
        <w:t>të fëmijëve</w:t>
      </w:r>
    </w:p>
    <w:p w:rsidR="00471DFD" w:rsidRDefault="00471DFD">
      <w:pPr>
        <w:pStyle w:val="BodyText"/>
        <w:spacing w:before="11"/>
        <w:ind w:left="0"/>
        <w:rPr>
          <w:sz w:val="23"/>
        </w:rPr>
      </w:pPr>
    </w:p>
    <w:p w:rsidR="00471DFD" w:rsidRDefault="00EB59E6">
      <w:pPr>
        <w:ind w:left="220" w:right="115"/>
        <w:jc w:val="both"/>
        <w:rPr>
          <w:sz w:val="24"/>
        </w:rPr>
      </w:pPr>
      <w:r>
        <w:rPr>
          <w:b/>
          <w:sz w:val="24"/>
        </w:rPr>
        <w:t xml:space="preserve">Agjencia Shtetërore për Mbrojtjen e të Drejtave të Fëmijëve (ASHMDF) </w:t>
      </w:r>
      <w:r>
        <w:rPr>
          <w:sz w:val="24"/>
        </w:rPr>
        <w:t>është institucion ekzekutiv, në varësi të ministrit që bashkërendon punën për mbrojtjen e të drejtave të fëmijëve ngritur me Urdhër të Kryeministrit Nr 30, dt 18.03.2011.</w:t>
      </w:r>
    </w:p>
    <w:p w:rsidR="00471DFD" w:rsidRDefault="00EB59E6">
      <w:pPr>
        <w:pStyle w:val="BodyText"/>
        <w:ind w:right="122"/>
        <w:jc w:val="both"/>
      </w:pPr>
      <w:r>
        <w:t>Detyrat e Agjenc</w:t>
      </w:r>
      <w:r>
        <w:t>isë sanksionohen në ligj, ndërsa misioni i saj realizohet nëpërmjet funksioneve që vijojnë:</w:t>
      </w:r>
    </w:p>
    <w:p w:rsidR="00471DFD" w:rsidRDefault="00EB59E6">
      <w:pPr>
        <w:pStyle w:val="ListParagraph"/>
        <w:numPr>
          <w:ilvl w:val="0"/>
          <w:numId w:val="15"/>
        </w:numPr>
        <w:tabs>
          <w:tab w:val="left" w:pos="580"/>
        </w:tabs>
        <w:ind w:right="116"/>
        <w:jc w:val="both"/>
        <w:rPr>
          <w:sz w:val="24"/>
        </w:rPr>
      </w:pPr>
      <w:r>
        <w:rPr>
          <w:sz w:val="24"/>
        </w:rPr>
        <w:t>të monitorimit të zbatimit të ligjit nr. 10347, datë 04.11.2010 “Për Mbrojtjen e të Drejtave të Fëmijës” dhe legjislacionit në fuqi, si dhe të koordinimit të autori</w:t>
      </w:r>
      <w:r>
        <w:rPr>
          <w:sz w:val="24"/>
        </w:rPr>
        <w:t>teteve shtetërore</w:t>
      </w:r>
      <w:r>
        <w:rPr>
          <w:spacing w:val="80"/>
          <w:sz w:val="24"/>
        </w:rPr>
        <w:t xml:space="preserve"> </w:t>
      </w:r>
      <w:r>
        <w:rPr>
          <w:sz w:val="24"/>
        </w:rPr>
        <w:t>përgjegjëse</w:t>
      </w:r>
      <w:r>
        <w:rPr>
          <w:spacing w:val="-2"/>
          <w:sz w:val="24"/>
        </w:rPr>
        <w:t xml:space="preserve"> </w:t>
      </w:r>
      <w:r>
        <w:rPr>
          <w:sz w:val="24"/>
        </w:rPr>
        <w:t xml:space="preserve">për monitorimin e zbatimit të strategjive dhe politikave në fushën e të drejtave të </w:t>
      </w:r>
      <w:r>
        <w:rPr>
          <w:spacing w:val="-2"/>
          <w:sz w:val="24"/>
        </w:rPr>
        <w:t>fëmijëve;</w:t>
      </w:r>
    </w:p>
    <w:p w:rsidR="00471DFD" w:rsidRDefault="00EB59E6">
      <w:pPr>
        <w:pStyle w:val="ListParagraph"/>
        <w:numPr>
          <w:ilvl w:val="0"/>
          <w:numId w:val="15"/>
        </w:numPr>
        <w:tabs>
          <w:tab w:val="left" w:pos="580"/>
        </w:tabs>
        <w:ind w:right="118"/>
        <w:jc w:val="both"/>
        <w:rPr>
          <w:sz w:val="24"/>
        </w:rPr>
      </w:pPr>
      <w:r>
        <w:rPr>
          <w:sz w:val="24"/>
        </w:rPr>
        <w:t>propozimit tek ministri që bashkërendon çështjet për mbrojtjen e të drejtave të fëmijëve, për ndërhyrje në politika dhe legjislacion</w:t>
      </w:r>
      <w:r>
        <w:rPr>
          <w:sz w:val="24"/>
        </w:rPr>
        <w:t>, bazuar në problematikat që kanë dalë gjatë</w:t>
      </w:r>
      <w:r>
        <w:rPr>
          <w:spacing w:val="40"/>
          <w:sz w:val="24"/>
        </w:rPr>
        <w:t xml:space="preserve"> </w:t>
      </w:r>
      <w:r>
        <w:rPr>
          <w:sz w:val="24"/>
        </w:rPr>
        <w:t>monitorimit të</w:t>
      </w:r>
      <w:r>
        <w:rPr>
          <w:spacing w:val="-2"/>
          <w:sz w:val="24"/>
        </w:rPr>
        <w:t xml:space="preserve"> </w:t>
      </w:r>
      <w:r>
        <w:rPr>
          <w:sz w:val="24"/>
        </w:rPr>
        <w:t>zbatimit</w:t>
      </w:r>
      <w:r>
        <w:rPr>
          <w:spacing w:val="-2"/>
          <w:sz w:val="24"/>
        </w:rPr>
        <w:t xml:space="preserve"> </w:t>
      </w:r>
      <w:r>
        <w:rPr>
          <w:sz w:val="24"/>
        </w:rPr>
        <w:t>të</w:t>
      </w:r>
      <w:r>
        <w:rPr>
          <w:spacing w:val="-2"/>
          <w:sz w:val="24"/>
        </w:rPr>
        <w:t xml:space="preserve"> </w:t>
      </w:r>
      <w:r>
        <w:rPr>
          <w:sz w:val="24"/>
        </w:rPr>
        <w:t>ligjit,</w:t>
      </w:r>
      <w:r>
        <w:rPr>
          <w:spacing w:val="-2"/>
          <w:sz w:val="24"/>
        </w:rPr>
        <w:t xml:space="preserve"> </w:t>
      </w:r>
      <w:r>
        <w:rPr>
          <w:sz w:val="24"/>
        </w:rPr>
        <w:t>strategjive</w:t>
      </w:r>
      <w:r>
        <w:rPr>
          <w:spacing w:val="-3"/>
          <w:sz w:val="24"/>
        </w:rPr>
        <w:t xml:space="preserve"> </w:t>
      </w:r>
      <w:r>
        <w:rPr>
          <w:sz w:val="24"/>
        </w:rPr>
        <w:t>dhe politikave</w:t>
      </w:r>
      <w:r>
        <w:rPr>
          <w:spacing w:val="-2"/>
          <w:sz w:val="24"/>
        </w:rPr>
        <w:t xml:space="preserve"> </w:t>
      </w:r>
      <w:r>
        <w:rPr>
          <w:sz w:val="24"/>
        </w:rPr>
        <w:t>në fushën</w:t>
      </w:r>
      <w:r>
        <w:rPr>
          <w:spacing w:val="-2"/>
          <w:sz w:val="24"/>
        </w:rPr>
        <w:t xml:space="preserve"> </w:t>
      </w:r>
      <w:r>
        <w:rPr>
          <w:sz w:val="24"/>
        </w:rPr>
        <w:t>e</w:t>
      </w:r>
      <w:r>
        <w:rPr>
          <w:spacing w:val="-2"/>
          <w:sz w:val="24"/>
        </w:rPr>
        <w:t xml:space="preserve"> </w:t>
      </w:r>
      <w:r>
        <w:rPr>
          <w:sz w:val="24"/>
        </w:rPr>
        <w:t>mbrojtjes</w:t>
      </w:r>
      <w:r>
        <w:rPr>
          <w:spacing w:val="-2"/>
          <w:sz w:val="24"/>
        </w:rPr>
        <w:t xml:space="preserve"> </w:t>
      </w:r>
      <w:r>
        <w:rPr>
          <w:sz w:val="24"/>
        </w:rPr>
        <w:t>së</w:t>
      </w:r>
      <w:r>
        <w:rPr>
          <w:spacing w:val="-2"/>
          <w:sz w:val="24"/>
        </w:rPr>
        <w:t xml:space="preserve"> </w:t>
      </w:r>
      <w:r>
        <w:rPr>
          <w:sz w:val="24"/>
        </w:rPr>
        <w:t>të</w:t>
      </w:r>
      <w:r>
        <w:rPr>
          <w:spacing w:val="-2"/>
          <w:sz w:val="24"/>
        </w:rPr>
        <w:t xml:space="preserve"> </w:t>
      </w:r>
      <w:r>
        <w:rPr>
          <w:sz w:val="24"/>
        </w:rPr>
        <w:t>drejtave të fëmijës;</w:t>
      </w:r>
    </w:p>
    <w:p w:rsidR="00471DFD" w:rsidRDefault="00EB59E6">
      <w:pPr>
        <w:pStyle w:val="ListParagraph"/>
        <w:numPr>
          <w:ilvl w:val="0"/>
          <w:numId w:val="15"/>
        </w:numPr>
        <w:tabs>
          <w:tab w:val="left" w:pos="580"/>
        </w:tabs>
        <w:ind w:right="118"/>
        <w:jc w:val="both"/>
        <w:rPr>
          <w:sz w:val="24"/>
        </w:rPr>
      </w:pPr>
      <w:r>
        <w:rPr>
          <w:sz w:val="24"/>
        </w:rPr>
        <w:t>propozimit për udhëzime metodologjike për njësitë e të drejtave dhe të mbrojtjes së fëmijës në organet e qeverisjes vendore;</w:t>
      </w:r>
    </w:p>
    <w:p w:rsidR="00471DFD" w:rsidRDefault="00EB59E6">
      <w:pPr>
        <w:pStyle w:val="ListParagraph"/>
        <w:numPr>
          <w:ilvl w:val="0"/>
          <w:numId w:val="15"/>
        </w:numPr>
        <w:tabs>
          <w:tab w:val="left" w:pos="580"/>
        </w:tabs>
        <w:ind w:right="118"/>
        <w:jc w:val="both"/>
        <w:rPr>
          <w:sz w:val="24"/>
        </w:rPr>
      </w:pPr>
      <w:r>
        <w:rPr>
          <w:sz w:val="24"/>
        </w:rPr>
        <w:t>të mbështetjes teknike, për strukturat e organeve të qeverisjes qendrore dhe vendore, si dhe për organizatat jofitimprurëse, që pun</w:t>
      </w:r>
      <w:r>
        <w:rPr>
          <w:sz w:val="24"/>
        </w:rPr>
        <w:t>ojnë në fushën e mbrojtjes së të drejtave të fëmijës;</w:t>
      </w:r>
    </w:p>
    <w:p w:rsidR="00471DFD" w:rsidRDefault="00EB59E6">
      <w:pPr>
        <w:pStyle w:val="ListParagraph"/>
        <w:numPr>
          <w:ilvl w:val="0"/>
          <w:numId w:val="15"/>
        </w:numPr>
        <w:tabs>
          <w:tab w:val="left" w:pos="580"/>
        </w:tabs>
        <w:ind w:right="119"/>
        <w:jc w:val="both"/>
        <w:rPr>
          <w:sz w:val="24"/>
        </w:rPr>
      </w:pPr>
      <w:r>
        <w:rPr>
          <w:sz w:val="24"/>
        </w:rPr>
        <w:t>të koordinimit me të gjitha strukturat e qeverisjes qendrore dhe vendore për përgatitjen e raporteve, informacionëve dhe statistikave për gjendjen e zbatimit të të drejtave të fëmijëve në Shqipëri;</w:t>
      </w:r>
    </w:p>
    <w:p w:rsidR="00471DFD" w:rsidRDefault="00EB59E6">
      <w:pPr>
        <w:pStyle w:val="ListParagraph"/>
        <w:numPr>
          <w:ilvl w:val="0"/>
          <w:numId w:val="15"/>
        </w:numPr>
        <w:tabs>
          <w:tab w:val="left" w:pos="580"/>
        </w:tabs>
        <w:ind w:right="123"/>
        <w:jc w:val="both"/>
        <w:rPr>
          <w:sz w:val="24"/>
        </w:rPr>
      </w:pPr>
      <w:r>
        <w:rPr>
          <w:sz w:val="24"/>
        </w:rPr>
        <w:t>të n</w:t>
      </w:r>
      <w:r>
        <w:rPr>
          <w:sz w:val="24"/>
        </w:rPr>
        <w:t>dëshkimit ndaj subjektëve të cilat shkelin dispozitat e ligjit nr. 10347,</w:t>
      </w:r>
      <w:r>
        <w:rPr>
          <w:spacing w:val="40"/>
          <w:sz w:val="24"/>
        </w:rPr>
        <w:t xml:space="preserve"> </w:t>
      </w:r>
      <w:r>
        <w:rPr>
          <w:sz w:val="24"/>
        </w:rPr>
        <w:t>datë 04.11.2010, “Për Mbrojtjen e të Drejtave të Fëmijës.”</w:t>
      </w:r>
    </w:p>
    <w:p w:rsidR="00471DFD" w:rsidRDefault="00471DFD">
      <w:pPr>
        <w:pStyle w:val="BodyText"/>
        <w:ind w:left="0"/>
      </w:pPr>
    </w:p>
    <w:p w:rsidR="00471DFD" w:rsidRDefault="00EB59E6">
      <w:pPr>
        <w:pStyle w:val="BodyText"/>
        <w:spacing w:line="276" w:lineRule="auto"/>
        <w:ind w:right="120"/>
        <w:jc w:val="both"/>
      </w:pPr>
      <w:r>
        <w:t>ASHMDF u plotësua me staf dhe filloi funksionimin në fund të majit</w:t>
      </w:r>
      <w:r>
        <w:rPr>
          <w:spacing w:val="40"/>
        </w:rPr>
        <w:t xml:space="preserve"> </w:t>
      </w:r>
      <w:r>
        <w:t>2011. Në përbërje janë 6 persona</w:t>
      </w:r>
      <w:r>
        <w:rPr>
          <w:spacing w:val="-2"/>
        </w:rPr>
        <w:t xml:space="preserve"> </w:t>
      </w:r>
      <w:r>
        <w:t>gjithësej, 5</w:t>
      </w:r>
      <w:r>
        <w:rPr>
          <w:spacing w:val="-2"/>
        </w:rPr>
        <w:t xml:space="preserve"> </w:t>
      </w:r>
      <w:r>
        <w:t>staf</w:t>
      </w:r>
      <w:r>
        <w:rPr>
          <w:spacing w:val="-2"/>
        </w:rPr>
        <w:t xml:space="preserve"> </w:t>
      </w:r>
      <w:r>
        <w:t>dhe</w:t>
      </w:r>
      <w:r>
        <w:rPr>
          <w:spacing w:val="40"/>
        </w:rPr>
        <w:t xml:space="preserve"> </w:t>
      </w:r>
      <w:r>
        <w:t>kryetarja. Kryetari</w:t>
      </w:r>
      <w:r>
        <w:rPr>
          <w:spacing w:val="-3"/>
        </w:rPr>
        <w:t xml:space="preserve"> </w:t>
      </w:r>
      <w:r>
        <w:t>i ASHMDF</w:t>
      </w:r>
      <w:r>
        <w:rPr>
          <w:spacing w:val="-3"/>
        </w:rPr>
        <w:t xml:space="preserve"> </w:t>
      </w:r>
      <w:r>
        <w:t>propozohet nga</w:t>
      </w:r>
      <w:r>
        <w:rPr>
          <w:spacing w:val="-2"/>
        </w:rPr>
        <w:t xml:space="preserve"> </w:t>
      </w:r>
      <w:r>
        <w:t>Ministri i</w:t>
      </w:r>
      <w:r>
        <w:rPr>
          <w:spacing w:val="-2"/>
        </w:rPr>
        <w:t xml:space="preserve"> </w:t>
      </w:r>
      <w:r>
        <w:t>Punës dhe ëmërohet në detyrë nga Kryeministri.</w:t>
      </w:r>
    </w:p>
    <w:p w:rsidR="00471DFD" w:rsidRDefault="00471DFD">
      <w:pPr>
        <w:spacing w:line="276" w:lineRule="auto"/>
        <w:jc w:val="both"/>
        <w:sectPr w:rsidR="00471DFD">
          <w:pgSz w:w="12240" w:h="15840"/>
          <w:pgMar w:top="1360" w:right="1320" w:bottom="280" w:left="1220" w:header="720" w:footer="720" w:gutter="0"/>
          <w:cols w:space="720"/>
        </w:sectPr>
      </w:pPr>
    </w:p>
    <w:p w:rsidR="00471DFD" w:rsidRDefault="00EB59E6">
      <w:pPr>
        <w:pStyle w:val="BodyText"/>
        <w:spacing w:before="72"/>
        <w:jc w:val="both"/>
      </w:pPr>
      <w:r>
        <w:lastRenderedPageBreak/>
        <w:t>Struktura</w:t>
      </w:r>
      <w:r>
        <w:rPr>
          <w:spacing w:val="-5"/>
        </w:rPr>
        <w:t xml:space="preserve"> </w:t>
      </w:r>
      <w:r>
        <w:t>e</w:t>
      </w:r>
      <w:r>
        <w:rPr>
          <w:spacing w:val="-4"/>
        </w:rPr>
        <w:t xml:space="preserve"> </w:t>
      </w:r>
      <w:r>
        <w:rPr>
          <w:spacing w:val="-2"/>
        </w:rPr>
        <w:t>ASHMDF:</w:t>
      </w:r>
    </w:p>
    <w:p w:rsidR="00471DFD" w:rsidRDefault="00EB59E6">
      <w:pPr>
        <w:pStyle w:val="ListParagraph"/>
        <w:numPr>
          <w:ilvl w:val="0"/>
          <w:numId w:val="14"/>
        </w:numPr>
        <w:tabs>
          <w:tab w:val="left" w:pos="940"/>
        </w:tabs>
        <w:rPr>
          <w:sz w:val="24"/>
        </w:rPr>
      </w:pPr>
      <w:r>
        <w:rPr>
          <w:sz w:val="24"/>
        </w:rPr>
        <w:t>Sektori</w:t>
      </w:r>
      <w:r>
        <w:rPr>
          <w:spacing w:val="-5"/>
          <w:sz w:val="24"/>
        </w:rPr>
        <w:t xml:space="preserve"> </w:t>
      </w:r>
      <w:r>
        <w:rPr>
          <w:sz w:val="24"/>
        </w:rPr>
        <w:t>për</w:t>
      </w:r>
      <w:r>
        <w:rPr>
          <w:spacing w:val="-3"/>
          <w:sz w:val="24"/>
        </w:rPr>
        <w:t xml:space="preserve"> </w:t>
      </w:r>
      <w:r>
        <w:rPr>
          <w:sz w:val="24"/>
        </w:rPr>
        <w:t>Mbrojtjen</w:t>
      </w:r>
      <w:r>
        <w:rPr>
          <w:spacing w:val="-5"/>
          <w:sz w:val="24"/>
        </w:rPr>
        <w:t xml:space="preserve"> </w:t>
      </w:r>
      <w:r>
        <w:rPr>
          <w:sz w:val="24"/>
        </w:rPr>
        <w:t>dhe</w:t>
      </w:r>
      <w:r>
        <w:rPr>
          <w:spacing w:val="-3"/>
          <w:sz w:val="24"/>
        </w:rPr>
        <w:t xml:space="preserve"> </w:t>
      </w:r>
      <w:r>
        <w:rPr>
          <w:sz w:val="24"/>
        </w:rPr>
        <w:t>Monitorimin</w:t>
      </w:r>
      <w:r>
        <w:rPr>
          <w:spacing w:val="-5"/>
          <w:sz w:val="24"/>
        </w:rPr>
        <w:t xml:space="preserve"> </w:t>
      </w:r>
      <w:r>
        <w:rPr>
          <w:sz w:val="24"/>
        </w:rPr>
        <w:t>e</w:t>
      </w:r>
      <w:r>
        <w:rPr>
          <w:spacing w:val="-3"/>
          <w:sz w:val="24"/>
        </w:rPr>
        <w:t xml:space="preserve"> </w:t>
      </w:r>
      <w:r>
        <w:rPr>
          <w:sz w:val="24"/>
        </w:rPr>
        <w:t>të</w:t>
      </w:r>
      <w:r>
        <w:rPr>
          <w:spacing w:val="-4"/>
          <w:sz w:val="24"/>
        </w:rPr>
        <w:t xml:space="preserve"> </w:t>
      </w:r>
      <w:r>
        <w:rPr>
          <w:sz w:val="24"/>
        </w:rPr>
        <w:t>Drejtave</w:t>
      </w:r>
      <w:r>
        <w:rPr>
          <w:spacing w:val="-4"/>
          <w:sz w:val="24"/>
        </w:rPr>
        <w:t xml:space="preserve"> </w:t>
      </w:r>
      <w:r>
        <w:rPr>
          <w:sz w:val="24"/>
        </w:rPr>
        <w:t>të</w:t>
      </w:r>
      <w:r>
        <w:rPr>
          <w:spacing w:val="-3"/>
          <w:sz w:val="24"/>
        </w:rPr>
        <w:t xml:space="preserve"> </w:t>
      </w:r>
      <w:r>
        <w:rPr>
          <w:spacing w:val="-2"/>
          <w:sz w:val="24"/>
        </w:rPr>
        <w:t>Fëmijëve</w:t>
      </w:r>
    </w:p>
    <w:p w:rsidR="00471DFD" w:rsidRDefault="00EB59E6">
      <w:pPr>
        <w:pStyle w:val="ListParagraph"/>
        <w:numPr>
          <w:ilvl w:val="0"/>
          <w:numId w:val="14"/>
        </w:numPr>
        <w:tabs>
          <w:tab w:val="left" w:pos="940"/>
        </w:tabs>
        <w:rPr>
          <w:sz w:val="24"/>
        </w:rPr>
      </w:pPr>
      <w:r>
        <w:rPr>
          <w:sz w:val="24"/>
        </w:rPr>
        <w:t>Sektori</w:t>
      </w:r>
      <w:r>
        <w:rPr>
          <w:spacing w:val="-5"/>
          <w:sz w:val="24"/>
        </w:rPr>
        <w:t xml:space="preserve"> </w:t>
      </w:r>
      <w:r>
        <w:rPr>
          <w:sz w:val="24"/>
        </w:rPr>
        <w:t>i</w:t>
      </w:r>
      <w:r>
        <w:rPr>
          <w:spacing w:val="-4"/>
          <w:sz w:val="24"/>
        </w:rPr>
        <w:t xml:space="preserve"> </w:t>
      </w:r>
      <w:r>
        <w:rPr>
          <w:sz w:val="24"/>
        </w:rPr>
        <w:t>Koordinimit</w:t>
      </w:r>
      <w:r>
        <w:rPr>
          <w:spacing w:val="-5"/>
          <w:sz w:val="24"/>
        </w:rPr>
        <w:t xml:space="preserve"> </w:t>
      </w:r>
      <w:r>
        <w:rPr>
          <w:sz w:val="24"/>
        </w:rPr>
        <w:t>dhe</w:t>
      </w:r>
      <w:r>
        <w:rPr>
          <w:spacing w:val="-4"/>
          <w:sz w:val="24"/>
        </w:rPr>
        <w:t xml:space="preserve"> </w:t>
      </w:r>
      <w:r>
        <w:rPr>
          <w:spacing w:val="-2"/>
          <w:sz w:val="24"/>
        </w:rPr>
        <w:t>Statistikës</w:t>
      </w:r>
    </w:p>
    <w:p w:rsidR="00471DFD" w:rsidRDefault="00471DFD">
      <w:pPr>
        <w:pStyle w:val="BodyText"/>
        <w:ind w:left="0"/>
      </w:pPr>
    </w:p>
    <w:p w:rsidR="00471DFD" w:rsidRDefault="00EB59E6">
      <w:pPr>
        <w:pStyle w:val="BodyText"/>
        <w:jc w:val="both"/>
      </w:pPr>
      <w:r>
        <w:t>ASHMDF</w:t>
      </w:r>
      <w:r>
        <w:rPr>
          <w:spacing w:val="9"/>
        </w:rPr>
        <w:t xml:space="preserve"> </w:t>
      </w:r>
      <w:r>
        <w:t>ushtron</w:t>
      </w:r>
      <w:r>
        <w:rPr>
          <w:spacing w:val="13"/>
        </w:rPr>
        <w:t xml:space="preserve"> </w:t>
      </w:r>
      <w:r>
        <w:t>aktivitetin</w:t>
      </w:r>
      <w:r>
        <w:rPr>
          <w:spacing w:val="12"/>
        </w:rPr>
        <w:t xml:space="preserve"> </w:t>
      </w:r>
      <w:r>
        <w:t>e</w:t>
      </w:r>
      <w:r>
        <w:rPr>
          <w:spacing w:val="10"/>
        </w:rPr>
        <w:t xml:space="preserve"> </w:t>
      </w:r>
      <w:r>
        <w:t>saj</w:t>
      </w:r>
      <w:r>
        <w:rPr>
          <w:spacing w:val="10"/>
        </w:rPr>
        <w:t xml:space="preserve"> </w:t>
      </w:r>
      <w:r>
        <w:t>bazuar</w:t>
      </w:r>
      <w:r>
        <w:rPr>
          <w:spacing w:val="12"/>
        </w:rPr>
        <w:t xml:space="preserve"> </w:t>
      </w:r>
      <w:r>
        <w:t>në</w:t>
      </w:r>
      <w:r>
        <w:rPr>
          <w:spacing w:val="12"/>
        </w:rPr>
        <w:t xml:space="preserve"> </w:t>
      </w:r>
      <w:r>
        <w:t>rregulloren</w:t>
      </w:r>
      <w:r>
        <w:rPr>
          <w:spacing w:val="10"/>
        </w:rPr>
        <w:t xml:space="preserve"> </w:t>
      </w:r>
      <w:r>
        <w:t>e</w:t>
      </w:r>
      <w:r>
        <w:rPr>
          <w:spacing w:val="11"/>
        </w:rPr>
        <w:t xml:space="preserve"> </w:t>
      </w:r>
      <w:r>
        <w:t>institucionit</w:t>
      </w:r>
      <w:r>
        <w:rPr>
          <w:spacing w:val="13"/>
        </w:rPr>
        <w:t xml:space="preserve"> </w:t>
      </w:r>
      <w:r>
        <w:t>të</w:t>
      </w:r>
      <w:r>
        <w:rPr>
          <w:spacing w:val="13"/>
        </w:rPr>
        <w:t xml:space="preserve"> </w:t>
      </w:r>
      <w:r>
        <w:t>miratuar</w:t>
      </w:r>
      <w:r>
        <w:rPr>
          <w:spacing w:val="9"/>
        </w:rPr>
        <w:t xml:space="preserve"> </w:t>
      </w:r>
      <w:r>
        <w:t>me</w:t>
      </w:r>
      <w:r>
        <w:rPr>
          <w:spacing w:val="13"/>
        </w:rPr>
        <w:t xml:space="preserve"> </w:t>
      </w:r>
      <w:r>
        <w:t>VKM</w:t>
      </w:r>
      <w:r>
        <w:rPr>
          <w:spacing w:val="11"/>
        </w:rPr>
        <w:t xml:space="preserve"> </w:t>
      </w:r>
      <w:r>
        <w:rPr>
          <w:spacing w:val="-5"/>
        </w:rPr>
        <w:t>Nr</w:t>
      </w:r>
    </w:p>
    <w:p w:rsidR="00471DFD" w:rsidRDefault="00EB59E6">
      <w:pPr>
        <w:pStyle w:val="BodyText"/>
        <w:ind w:right="118"/>
        <w:jc w:val="both"/>
      </w:pPr>
      <w:r>
        <w:t>346 datë 29.04.2011 “Për miratimin e rregullores “ Për organizimin dhe funksionimin e ASHMDF”. Agjencia ka logon dhe vulën e saj të miratuar me Urdhër të Ministrit të Punës Çësht</w:t>
      </w:r>
      <w:r>
        <w:t>jeve Sociale dhe Shanseve të Barabarta Nr 1070 datë 12.07.2010.</w:t>
      </w:r>
    </w:p>
    <w:p w:rsidR="00471DFD" w:rsidRDefault="00471DFD">
      <w:pPr>
        <w:pStyle w:val="BodyText"/>
        <w:ind w:left="0"/>
      </w:pPr>
    </w:p>
    <w:p w:rsidR="00471DFD" w:rsidRDefault="00EB59E6">
      <w:pPr>
        <w:pStyle w:val="BodyText"/>
        <w:ind w:right="118"/>
        <w:jc w:val="both"/>
      </w:pPr>
      <w:r>
        <w:t>Gjatë kësaj periudhë ASHMDF ka kontribuar në plotësimin e kuadrit nënligjor për zbatimin e ligjit. Në bashkëpunim me drejtoritë përgjegjëse në MPCSSHB,</w:t>
      </w:r>
      <w:r>
        <w:rPr>
          <w:spacing w:val="80"/>
        </w:rPr>
        <w:t xml:space="preserve"> </w:t>
      </w:r>
      <w:r>
        <w:t>ka qënë bashkautore në hartimin</w:t>
      </w:r>
      <w:r>
        <w:rPr>
          <w:spacing w:val="-2"/>
        </w:rPr>
        <w:t xml:space="preserve"> </w:t>
      </w:r>
      <w:r>
        <w:t>e 5</w:t>
      </w:r>
      <w:r>
        <w:rPr>
          <w:spacing w:val="-2"/>
        </w:rPr>
        <w:t xml:space="preserve"> </w:t>
      </w:r>
      <w:r>
        <w:t>VKM</w:t>
      </w:r>
      <w:r>
        <w:t xml:space="preserve"> në</w:t>
      </w:r>
      <w:r>
        <w:rPr>
          <w:spacing w:val="-2"/>
        </w:rPr>
        <w:t xml:space="preserve"> </w:t>
      </w:r>
      <w:r>
        <w:t>zbatim të</w:t>
      </w:r>
      <w:r>
        <w:rPr>
          <w:spacing w:val="-2"/>
        </w:rPr>
        <w:t xml:space="preserve"> </w:t>
      </w:r>
      <w:r>
        <w:t>ligjit</w:t>
      </w:r>
      <w:r>
        <w:rPr>
          <w:spacing w:val="-2"/>
        </w:rPr>
        <w:t xml:space="preserve"> </w:t>
      </w:r>
      <w:r>
        <w:t>dhe një</w:t>
      </w:r>
      <w:r>
        <w:rPr>
          <w:spacing w:val="-2"/>
        </w:rPr>
        <w:t xml:space="preserve"> </w:t>
      </w:r>
      <w:r>
        <w:t>nga</w:t>
      </w:r>
      <w:r>
        <w:rPr>
          <w:spacing w:val="-2"/>
        </w:rPr>
        <w:t xml:space="preserve"> </w:t>
      </w:r>
      <w:r>
        <w:t>aktorët më</w:t>
      </w:r>
      <w:r>
        <w:rPr>
          <w:spacing w:val="-2"/>
        </w:rPr>
        <w:t xml:space="preserve"> </w:t>
      </w:r>
      <w:r>
        <w:t>të rëndësishëm</w:t>
      </w:r>
      <w:r>
        <w:rPr>
          <w:spacing w:val="-2"/>
        </w:rPr>
        <w:t xml:space="preserve"> </w:t>
      </w:r>
      <w:r>
        <w:t>për hartimin</w:t>
      </w:r>
      <w:r>
        <w:rPr>
          <w:spacing w:val="-2"/>
        </w:rPr>
        <w:t xml:space="preserve"> </w:t>
      </w:r>
      <w:r>
        <w:t>e Planit të Veprimit për Fëmijë 2012-2015, dokumenti politik ku paraqitet strategjia që do të ndiqet për realizimin e të drejtave të fëmijëve në vend.</w:t>
      </w:r>
    </w:p>
    <w:p w:rsidR="00471DFD" w:rsidRDefault="00EB59E6">
      <w:pPr>
        <w:pStyle w:val="BodyText"/>
        <w:ind w:right="118"/>
        <w:jc w:val="both"/>
      </w:pPr>
      <w:r>
        <w:t xml:space="preserve">Bazuar edhe në funksionet e saj, </w:t>
      </w:r>
      <w:r>
        <w:t xml:space="preserve">gjatë kësaj kohe ASHMDF ka punuar për sensibilizimin e aktorëve të ndryshëm lidhur me ligjin e ri për të drejtat e fëmijëve dhe Planin e Veprimit për </w:t>
      </w:r>
      <w:r>
        <w:rPr>
          <w:spacing w:val="-2"/>
        </w:rPr>
        <w:t>Fëmijë.</w:t>
      </w:r>
    </w:p>
    <w:p w:rsidR="00471DFD" w:rsidRDefault="00EB59E6">
      <w:pPr>
        <w:pStyle w:val="BodyText"/>
        <w:ind w:right="117"/>
        <w:jc w:val="both"/>
      </w:pPr>
      <w:r>
        <w:t>Fillimsht janë organizuar takime me NJD, NJMF, strukturat e shërbimeve sociale në të gjithë bashki</w:t>
      </w:r>
      <w:r>
        <w:t>të/komunat e vendit, institucionet në nivel qendror dhe shoqërinë civile si aktorët që kanë përgjegjësi në mënyrë më të drejtpërdrejtë për zbatimin e ligjit.</w:t>
      </w:r>
    </w:p>
    <w:p w:rsidR="00471DFD" w:rsidRDefault="00EB59E6">
      <w:pPr>
        <w:pStyle w:val="BodyText"/>
        <w:ind w:right="120"/>
        <w:jc w:val="both"/>
      </w:pPr>
      <w:r>
        <w:t>Më pas ASHMDF ka vijuar takimet e sensibilizimit në qarqe, takime të cilat janë pasqyruar në media</w:t>
      </w:r>
      <w:r>
        <w:t>t lokale dhe ato kombëtare. Pas përmbylljes së këtyre takimeve ASHMDF po harton një plan ndërhyrje për njohjen, shpjegimin e ligjit dhe akteve të tij nënligjore, të sapo miratuara, tek të gjithë aktorët në nivel vendor.</w:t>
      </w:r>
    </w:p>
    <w:p w:rsidR="00471DFD" w:rsidRDefault="00471DFD">
      <w:pPr>
        <w:pStyle w:val="BodyText"/>
        <w:ind w:left="0"/>
        <w:rPr>
          <w:sz w:val="26"/>
        </w:rPr>
      </w:pPr>
    </w:p>
    <w:p w:rsidR="00471DFD" w:rsidRDefault="00EB59E6">
      <w:pPr>
        <w:pStyle w:val="Heading2"/>
        <w:spacing w:before="224"/>
      </w:pPr>
      <w:r>
        <w:t>Mekanizmat</w:t>
      </w:r>
      <w:r>
        <w:rPr>
          <w:spacing w:val="-2"/>
        </w:rPr>
        <w:t xml:space="preserve"> </w:t>
      </w:r>
      <w:r>
        <w:t>në</w:t>
      </w:r>
      <w:r>
        <w:rPr>
          <w:spacing w:val="-3"/>
        </w:rPr>
        <w:t xml:space="preserve"> </w:t>
      </w:r>
      <w:r>
        <w:t>nivel</w:t>
      </w:r>
      <w:r>
        <w:rPr>
          <w:spacing w:val="-2"/>
        </w:rPr>
        <w:t xml:space="preserve"> vendor</w:t>
      </w:r>
    </w:p>
    <w:p w:rsidR="00471DFD" w:rsidRDefault="00471DFD">
      <w:pPr>
        <w:pStyle w:val="BodyText"/>
        <w:spacing w:before="7"/>
        <w:ind w:left="0"/>
        <w:rPr>
          <w:b/>
          <w:sz w:val="27"/>
        </w:rPr>
      </w:pPr>
    </w:p>
    <w:p w:rsidR="00471DFD" w:rsidRDefault="00EB59E6">
      <w:pPr>
        <w:pStyle w:val="BodyText"/>
        <w:spacing w:line="276" w:lineRule="auto"/>
        <w:ind w:right="115"/>
        <w:jc w:val="both"/>
      </w:pPr>
      <w:r>
        <w:t xml:space="preserve">Për të plotësuar kuadrin institucional, që ligji synon të krijojë me qëllim zbatimin efektiv të tij, është parashikuar ngritja e </w:t>
      </w:r>
      <w:r>
        <w:rPr>
          <w:b/>
        </w:rPr>
        <w:t xml:space="preserve">Njësisë për të Drejtat e Fëmijës </w:t>
      </w:r>
      <w:r>
        <w:t xml:space="preserve">në nivel qarku dhe </w:t>
      </w:r>
      <w:r>
        <w:rPr>
          <w:b/>
        </w:rPr>
        <w:t xml:space="preserve">Njësisë për Mbrojtjen e Fëmijës </w:t>
      </w:r>
      <w:r>
        <w:t>në nivel bashkie apo komune. Ngritja dhe fu</w:t>
      </w:r>
      <w:r>
        <w:t>nksionimi i këtyre njësive do të</w:t>
      </w:r>
      <w:r>
        <w:rPr>
          <w:spacing w:val="-2"/>
        </w:rPr>
        <w:t xml:space="preserve"> </w:t>
      </w:r>
      <w:r>
        <w:t>bëjë</w:t>
      </w:r>
      <w:r>
        <w:rPr>
          <w:spacing w:val="-2"/>
        </w:rPr>
        <w:t xml:space="preserve"> </w:t>
      </w:r>
      <w:r>
        <w:t>të</w:t>
      </w:r>
      <w:r>
        <w:rPr>
          <w:spacing w:val="-2"/>
        </w:rPr>
        <w:t xml:space="preserve"> </w:t>
      </w:r>
      <w:r>
        <w:t>mundur</w:t>
      </w:r>
      <w:r>
        <w:rPr>
          <w:spacing w:val="-2"/>
        </w:rPr>
        <w:t xml:space="preserve"> </w:t>
      </w:r>
      <w:r>
        <w:t>zbatimin</w:t>
      </w:r>
      <w:r>
        <w:rPr>
          <w:spacing w:val="-2"/>
        </w:rPr>
        <w:t xml:space="preserve"> </w:t>
      </w:r>
      <w:r>
        <w:t>dhe</w:t>
      </w:r>
      <w:r>
        <w:rPr>
          <w:spacing w:val="-2"/>
        </w:rPr>
        <w:t xml:space="preserve"> </w:t>
      </w:r>
      <w:r>
        <w:t>monitorimin</w:t>
      </w:r>
      <w:r>
        <w:rPr>
          <w:spacing w:val="-2"/>
        </w:rPr>
        <w:t xml:space="preserve"> </w:t>
      </w:r>
      <w:r>
        <w:t>e</w:t>
      </w:r>
      <w:r>
        <w:rPr>
          <w:spacing w:val="-2"/>
        </w:rPr>
        <w:t xml:space="preserve"> </w:t>
      </w:r>
      <w:r>
        <w:t>mbrojtjes</w:t>
      </w:r>
      <w:r>
        <w:rPr>
          <w:spacing w:val="-2"/>
        </w:rPr>
        <w:t xml:space="preserve"> </w:t>
      </w:r>
      <w:r>
        <w:t>së</w:t>
      </w:r>
      <w:r>
        <w:rPr>
          <w:spacing w:val="-3"/>
        </w:rPr>
        <w:t xml:space="preserve"> </w:t>
      </w:r>
      <w:r>
        <w:t>të</w:t>
      </w:r>
      <w:r>
        <w:rPr>
          <w:spacing w:val="-2"/>
        </w:rPr>
        <w:t xml:space="preserve"> </w:t>
      </w:r>
      <w:r>
        <w:t>drejtave</w:t>
      </w:r>
      <w:r>
        <w:rPr>
          <w:spacing w:val="-2"/>
        </w:rPr>
        <w:t xml:space="preserve"> </w:t>
      </w:r>
      <w:r>
        <w:t>të</w:t>
      </w:r>
      <w:r>
        <w:rPr>
          <w:spacing w:val="-2"/>
        </w:rPr>
        <w:t xml:space="preserve"> </w:t>
      </w:r>
      <w:r>
        <w:t>fëmijëve,</w:t>
      </w:r>
      <w:r>
        <w:rPr>
          <w:spacing w:val="-2"/>
        </w:rPr>
        <w:t xml:space="preserve"> </w:t>
      </w:r>
      <w:r>
        <w:t>duke</w:t>
      </w:r>
      <w:r>
        <w:rPr>
          <w:spacing w:val="-2"/>
        </w:rPr>
        <w:t xml:space="preserve"> </w:t>
      </w:r>
      <w:r>
        <w:t>filluar</w:t>
      </w:r>
      <w:r>
        <w:rPr>
          <w:spacing w:val="-2"/>
        </w:rPr>
        <w:t xml:space="preserve"> </w:t>
      </w:r>
      <w:r>
        <w:t xml:space="preserve">që në terren, pra nga baza e duke vazhduar vertikalisht drejt ekzekutivit. Në respektim të parimit të autonomisë lokale, ligji ka </w:t>
      </w:r>
      <w:r>
        <w:t>parashikuar funksionimin e këtyre njësive brenda organizimit administrativ të strukturave përkatëse të pushtetit lokal, me detyrat e parashikuara në ligj.</w:t>
      </w:r>
    </w:p>
    <w:p w:rsidR="00471DFD" w:rsidRDefault="00471DFD">
      <w:pPr>
        <w:pStyle w:val="BodyText"/>
        <w:spacing w:before="5"/>
        <w:ind w:left="0"/>
      </w:pPr>
    </w:p>
    <w:p w:rsidR="00471DFD" w:rsidRDefault="00EB59E6">
      <w:pPr>
        <w:pStyle w:val="BodyText"/>
        <w:spacing w:line="276" w:lineRule="auto"/>
        <w:ind w:right="122"/>
        <w:jc w:val="both"/>
      </w:pPr>
      <w:r>
        <w:t>Ligji Nr.10347 datë 04.11.2010 sanksionon krijimin e Njësive për të Drejtat e Fëmijës në çdo qark të</w:t>
      </w:r>
      <w:r>
        <w:t xml:space="preserve"> Shqipërisë. NJDF funksionon si pjesë e</w:t>
      </w:r>
      <w:r>
        <w:rPr>
          <w:spacing w:val="40"/>
        </w:rPr>
        <w:t xml:space="preserve"> </w:t>
      </w:r>
      <w:r>
        <w:t xml:space="preserve">strukturës administrative të Qarkut dhe ka për </w:t>
      </w:r>
      <w:r>
        <w:rPr>
          <w:spacing w:val="-2"/>
        </w:rPr>
        <w:t>detyrë:</w:t>
      </w:r>
    </w:p>
    <w:p w:rsidR="00471DFD" w:rsidRDefault="00EB59E6">
      <w:pPr>
        <w:pStyle w:val="ListParagraph"/>
        <w:numPr>
          <w:ilvl w:val="1"/>
          <w:numId w:val="18"/>
        </w:numPr>
        <w:tabs>
          <w:tab w:val="left" w:pos="494"/>
        </w:tabs>
        <w:spacing w:before="198"/>
        <w:ind w:right="112" w:hanging="360"/>
        <w:rPr>
          <w:sz w:val="24"/>
        </w:rPr>
      </w:pPr>
      <w:r>
        <w:rPr>
          <w:sz w:val="24"/>
        </w:rPr>
        <w:t>të</w:t>
      </w:r>
      <w:r>
        <w:rPr>
          <w:spacing w:val="26"/>
          <w:sz w:val="24"/>
        </w:rPr>
        <w:t xml:space="preserve"> </w:t>
      </w:r>
      <w:r>
        <w:rPr>
          <w:sz w:val="24"/>
        </w:rPr>
        <w:t>monitorojë</w:t>
      </w:r>
      <w:r>
        <w:rPr>
          <w:spacing w:val="27"/>
          <w:sz w:val="24"/>
        </w:rPr>
        <w:t xml:space="preserve"> </w:t>
      </w:r>
      <w:r>
        <w:rPr>
          <w:sz w:val="24"/>
        </w:rPr>
        <w:t>dhe</w:t>
      </w:r>
      <w:r>
        <w:rPr>
          <w:spacing w:val="25"/>
          <w:sz w:val="24"/>
        </w:rPr>
        <w:t xml:space="preserve"> </w:t>
      </w:r>
      <w:r>
        <w:rPr>
          <w:sz w:val="24"/>
        </w:rPr>
        <w:t>të</w:t>
      </w:r>
      <w:r>
        <w:rPr>
          <w:spacing w:val="23"/>
          <w:sz w:val="24"/>
        </w:rPr>
        <w:t xml:space="preserve"> </w:t>
      </w:r>
      <w:r>
        <w:rPr>
          <w:sz w:val="24"/>
        </w:rPr>
        <w:t>vlerësojë</w:t>
      </w:r>
      <w:r>
        <w:rPr>
          <w:spacing w:val="24"/>
          <w:sz w:val="24"/>
        </w:rPr>
        <w:t xml:space="preserve"> </w:t>
      </w:r>
      <w:r>
        <w:rPr>
          <w:sz w:val="24"/>
        </w:rPr>
        <w:t>mënyrën</w:t>
      </w:r>
      <w:r>
        <w:rPr>
          <w:spacing w:val="24"/>
          <w:sz w:val="24"/>
        </w:rPr>
        <w:t xml:space="preserve"> </w:t>
      </w:r>
      <w:r>
        <w:rPr>
          <w:sz w:val="24"/>
        </w:rPr>
        <w:t>e</w:t>
      </w:r>
      <w:r>
        <w:rPr>
          <w:spacing w:val="25"/>
          <w:sz w:val="24"/>
        </w:rPr>
        <w:t xml:space="preserve"> </w:t>
      </w:r>
      <w:r>
        <w:rPr>
          <w:sz w:val="24"/>
        </w:rPr>
        <w:t>zbatimit</w:t>
      </w:r>
      <w:r>
        <w:rPr>
          <w:spacing w:val="29"/>
          <w:sz w:val="24"/>
        </w:rPr>
        <w:t xml:space="preserve"> </w:t>
      </w:r>
      <w:r>
        <w:rPr>
          <w:sz w:val="24"/>
        </w:rPr>
        <w:t>të</w:t>
      </w:r>
      <w:r>
        <w:rPr>
          <w:spacing w:val="26"/>
          <w:sz w:val="24"/>
        </w:rPr>
        <w:t xml:space="preserve"> </w:t>
      </w:r>
      <w:r>
        <w:rPr>
          <w:sz w:val="24"/>
        </w:rPr>
        <w:t>ligjeve</w:t>
      </w:r>
      <w:r>
        <w:rPr>
          <w:spacing w:val="24"/>
          <w:sz w:val="24"/>
        </w:rPr>
        <w:t xml:space="preserve"> </w:t>
      </w:r>
      <w:r>
        <w:rPr>
          <w:sz w:val="24"/>
        </w:rPr>
        <w:t>dhe</w:t>
      </w:r>
      <w:r>
        <w:rPr>
          <w:spacing w:val="25"/>
          <w:sz w:val="24"/>
        </w:rPr>
        <w:t xml:space="preserve"> </w:t>
      </w:r>
      <w:r>
        <w:rPr>
          <w:sz w:val="24"/>
        </w:rPr>
        <w:t>të</w:t>
      </w:r>
      <w:r>
        <w:rPr>
          <w:spacing w:val="26"/>
          <w:sz w:val="24"/>
        </w:rPr>
        <w:t xml:space="preserve"> </w:t>
      </w:r>
      <w:r>
        <w:rPr>
          <w:sz w:val="24"/>
        </w:rPr>
        <w:t>politikave</w:t>
      </w:r>
      <w:r>
        <w:rPr>
          <w:spacing w:val="26"/>
          <w:sz w:val="24"/>
        </w:rPr>
        <w:t xml:space="preserve"> </w:t>
      </w:r>
      <w:r>
        <w:rPr>
          <w:sz w:val="24"/>
        </w:rPr>
        <w:t>që</w:t>
      </w:r>
      <w:r>
        <w:rPr>
          <w:spacing w:val="25"/>
          <w:sz w:val="24"/>
        </w:rPr>
        <w:t xml:space="preserve"> </w:t>
      </w:r>
      <w:r>
        <w:rPr>
          <w:sz w:val="24"/>
        </w:rPr>
        <w:t>lidhen</w:t>
      </w:r>
      <w:r>
        <w:rPr>
          <w:spacing w:val="26"/>
          <w:sz w:val="24"/>
        </w:rPr>
        <w:t xml:space="preserve"> </w:t>
      </w:r>
      <w:r>
        <w:rPr>
          <w:sz w:val="24"/>
        </w:rPr>
        <w:t>me mbrojtjen e të drejtave të fëmijës në territorin e qarkut;</w:t>
      </w:r>
    </w:p>
    <w:p w:rsidR="00471DFD" w:rsidRDefault="00EB59E6">
      <w:pPr>
        <w:pStyle w:val="ListParagraph"/>
        <w:numPr>
          <w:ilvl w:val="1"/>
          <w:numId w:val="18"/>
        </w:numPr>
        <w:tabs>
          <w:tab w:val="left" w:pos="561"/>
        </w:tabs>
        <w:ind w:right="115" w:hanging="360"/>
        <w:rPr>
          <w:sz w:val="24"/>
        </w:rPr>
      </w:pPr>
      <w:r>
        <w:rPr>
          <w:sz w:val="24"/>
        </w:rPr>
        <w:t>të</w:t>
      </w:r>
      <w:r>
        <w:rPr>
          <w:spacing w:val="78"/>
          <w:sz w:val="24"/>
        </w:rPr>
        <w:t xml:space="preserve"> </w:t>
      </w:r>
      <w:r>
        <w:rPr>
          <w:sz w:val="24"/>
        </w:rPr>
        <w:t>identifikojë</w:t>
      </w:r>
      <w:r>
        <w:rPr>
          <w:spacing w:val="78"/>
          <w:sz w:val="24"/>
        </w:rPr>
        <w:t xml:space="preserve"> </w:t>
      </w:r>
      <w:r>
        <w:rPr>
          <w:sz w:val="24"/>
        </w:rPr>
        <w:t>dhe</w:t>
      </w:r>
      <w:r>
        <w:rPr>
          <w:spacing w:val="77"/>
          <w:sz w:val="24"/>
        </w:rPr>
        <w:t xml:space="preserve"> </w:t>
      </w:r>
      <w:r>
        <w:rPr>
          <w:sz w:val="24"/>
        </w:rPr>
        <w:t>të</w:t>
      </w:r>
      <w:r>
        <w:rPr>
          <w:spacing w:val="75"/>
          <w:sz w:val="24"/>
        </w:rPr>
        <w:t xml:space="preserve"> </w:t>
      </w:r>
      <w:r>
        <w:rPr>
          <w:sz w:val="24"/>
        </w:rPr>
        <w:t>koordinojë</w:t>
      </w:r>
      <w:r>
        <w:rPr>
          <w:spacing w:val="77"/>
          <w:sz w:val="24"/>
        </w:rPr>
        <w:t xml:space="preserve"> </w:t>
      </w:r>
      <w:r>
        <w:rPr>
          <w:sz w:val="24"/>
        </w:rPr>
        <w:t>referimin</w:t>
      </w:r>
      <w:r>
        <w:rPr>
          <w:spacing w:val="78"/>
          <w:sz w:val="24"/>
        </w:rPr>
        <w:t xml:space="preserve"> </w:t>
      </w:r>
      <w:r>
        <w:rPr>
          <w:sz w:val="24"/>
        </w:rPr>
        <w:t>e</w:t>
      </w:r>
      <w:r>
        <w:rPr>
          <w:spacing w:val="77"/>
          <w:sz w:val="24"/>
        </w:rPr>
        <w:t xml:space="preserve"> </w:t>
      </w:r>
      <w:r>
        <w:rPr>
          <w:sz w:val="24"/>
        </w:rPr>
        <w:t>rasteve</w:t>
      </w:r>
      <w:r>
        <w:rPr>
          <w:spacing w:val="75"/>
          <w:sz w:val="24"/>
        </w:rPr>
        <w:t xml:space="preserve"> </w:t>
      </w:r>
      <w:r>
        <w:rPr>
          <w:sz w:val="24"/>
        </w:rPr>
        <w:t>të</w:t>
      </w:r>
      <w:r>
        <w:rPr>
          <w:spacing w:val="78"/>
          <w:sz w:val="24"/>
        </w:rPr>
        <w:t xml:space="preserve"> </w:t>
      </w:r>
      <w:r>
        <w:rPr>
          <w:sz w:val="24"/>
        </w:rPr>
        <w:t>shkeljeve</w:t>
      </w:r>
      <w:r>
        <w:rPr>
          <w:spacing w:val="79"/>
          <w:sz w:val="24"/>
        </w:rPr>
        <w:t xml:space="preserve"> </w:t>
      </w:r>
      <w:r>
        <w:rPr>
          <w:sz w:val="24"/>
        </w:rPr>
        <w:t>apo</w:t>
      </w:r>
      <w:r>
        <w:rPr>
          <w:spacing w:val="77"/>
          <w:sz w:val="24"/>
        </w:rPr>
        <w:t xml:space="preserve"> </w:t>
      </w:r>
      <w:r>
        <w:rPr>
          <w:sz w:val="24"/>
        </w:rPr>
        <w:t>të</w:t>
      </w:r>
      <w:r>
        <w:rPr>
          <w:spacing w:val="78"/>
          <w:sz w:val="24"/>
        </w:rPr>
        <w:t xml:space="preserve"> </w:t>
      </w:r>
      <w:r>
        <w:rPr>
          <w:sz w:val="24"/>
        </w:rPr>
        <w:t>abuzimit,</w:t>
      </w:r>
      <w:r>
        <w:rPr>
          <w:spacing w:val="78"/>
          <w:sz w:val="24"/>
        </w:rPr>
        <w:t xml:space="preserve"> </w:t>
      </w:r>
      <w:r>
        <w:rPr>
          <w:sz w:val="24"/>
        </w:rPr>
        <w:t>të keqpërdorimit të të drejtave të fëmijëve në territorin e qarkut;</w:t>
      </w:r>
    </w:p>
    <w:p w:rsidR="00471DFD" w:rsidRDefault="00471DFD">
      <w:pPr>
        <w:rPr>
          <w:sz w:val="24"/>
        </w:rPr>
        <w:sectPr w:rsidR="00471DFD">
          <w:pgSz w:w="12240" w:h="15840"/>
          <w:pgMar w:top="1360" w:right="1320" w:bottom="280" w:left="1220" w:header="720" w:footer="720" w:gutter="0"/>
          <w:cols w:space="720"/>
        </w:sectPr>
      </w:pPr>
    </w:p>
    <w:p w:rsidR="00471DFD" w:rsidRDefault="00EB59E6">
      <w:pPr>
        <w:pStyle w:val="ListParagraph"/>
        <w:numPr>
          <w:ilvl w:val="1"/>
          <w:numId w:val="18"/>
        </w:numPr>
        <w:tabs>
          <w:tab w:val="left" w:pos="540"/>
        </w:tabs>
        <w:spacing w:before="72"/>
        <w:ind w:right="120" w:hanging="360"/>
        <w:jc w:val="both"/>
        <w:rPr>
          <w:sz w:val="24"/>
        </w:rPr>
      </w:pPr>
      <w:r>
        <w:rPr>
          <w:sz w:val="24"/>
        </w:rPr>
        <w:lastRenderedPageBreak/>
        <w:t>të bashkëpunojë</w:t>
      </w:r>
      <w:r>
        <w:rPr>
          <w:spacing w:val="-2"/>
          <w:sz w:val="24"/>
        </w:rPr>
        <w:t xml:space="preserve"> </w:t>
      </w:r>
      <w:r>
        <w:rPr>
          <w:sz w:val="24"/>
        </w:rPr>
        <w:t>dhe të shkëmbejë informacionin për trajtimin e të drejtave</w:t>
      </w:r>
      <w:r>
        <w:rPr>
          <w:spacing w:val="-2"/>
          <w:sz w:val="24"/>
        </w:rPr>
        <w:t xml:space="preserve"> </w:t>
      </w:r>
      <w:r>
        <w:rPr>
          <w:sz w:val="24"/>
        </w:rPr>
        <w:t>të fëmijës me çdo strukturë përgjegjëse shëndetësore, arsimore, policore, të qeverisjes vendore, në bas</w:t>
      </w:r>
      <w:r>
        <w:rPr>
          <w:sz w:val="24"/>
        </w:rPr>
        <w:t>hki dhe komuna, apo të shoqërisë civile;</w:t>
      </w:r>
    </w:p>
    <w:p w:rsidR="00471DFD" w:rsidRDefault="00EB59E6">
      <w:pPr>
        <w:pStyle w:val="ListParagraph"/>
        <w:numPr>
          <w:ilvl w:val="1"/>
          <w:numId w:val="18"/>
        </w:numPr>
        <w:tabs>
          <w:tab w:val="left" w:pos="580"/>
        </w:tabs>
        <w:ind w:hanging="360"/>
        <w:jc w:val="both"/>
        <w:rPr>
          <w:sz w:val="24"/>
        </w:rPr>
      </w:pPr>
      <w:r>
        <w:rPr>
          <w:sz w:val="24"/>
        </w:rPr>
        <w:t xml:space="preserve">të organizojë takime informuese, edukuese dhe trajnuese për të drejtat e fëmijës në </w:t>
      </w:r>
      <w:r>
        <w:rPr>
          <w:spacing w:val="-2"/>
          <w:sz w:val="24"/>
        </w:rPr>
        <w:t>qark;</w:t>
      </w:r>
    </w:p>
    <w:p w:rsidR="00471DFD" w:rsidRDefault="00EB59E6">
      <w:pPr>
        <w:pStyle w:val="BodyText"/>
        <w:ind w:left="580" w:right="177" w:hanging="360"/>
      </w:pPr>
      <w:r>
        <w:t>dh) t’i raportojë këshillit të qarkut për ecurinë e respektimit të të drejtave të fëmijës në territorin</w:t>
      </w:r>
      <w:r>
        <w:rPr>
          <w:spacing w:val="40"/>
        </w:rPr>
        <w:t xml:space="preserve"> </w:t>
      </w:r>
      <w:r>
        <w:t>e qarkut;</w:t>
      </w:r>
    </w:p>
    <w:p w:rsidR="00471DFD" w:rsidRDefault="00EB59E6">
      <w:pPr>
        <w:pStyle w:val="ListParagraph"/>
        <w:numPr>
          <w:ilvl w:val="1"/>
          <w:numId w:val="18"/>
        </w:numPr>
        <w:tabs>
          <w:tab w:val="left" w:pos="581"/>
        </w:tabs>
        <w:ind w:right="125" w:hanging="360"/>
        <w:rPr>
          <w:sz w:val="24"/>
        </w:rPr>
      </w:pPr>
      <w:r>
        <w:rPr>
          <w:sz w:val="24"/>
        </w:rPr>
        <w:t>t’i</w:t>
      </w:r>
      <w:r>
        <w:rPr>
          <w:spacing w:val="40"/>
          <w:sz w:val="24"/>
        </w:rPr>
        <w:t xml:space="preserve"> </w:t>
      </w:r>
      <w:r>
        <w:rPr>
          <w:sz w:val="24"/>
        </w:rPr>
        <w:t>raporto</w:t>
      </w:r>
      <w:r>
        <w:rPr>
          <w:sz w:val="24"/>
        </w:rPr>
        <w:t>jë</w:t>
      </w:r>
      <w:r>
        <w:rPr>
          <w:spacing w:val="40"/>
          <w:sz w:val="24"/>
        </w:rPr>
        <w:t xml:space="preserve"> </w:t>
      </w:r>
      <w:r>
        <w:rPr>
          <w:sz w:val="24"/>
        </w:rPr>
        <w:t>periodikisht</w:t>
      </w:r>
      <w:r>
        <w:rPr>
          <w:spacing w:val="40"/>
          <w:sz w:val="24"/>
        </w:rPr>
        <w:t xml:space="preserve"> </w:t>
      </w:r>
      <w:r>
        <w:rPr>
          <w:sz w:val="24"/>
        </w:rPr>
        <w:t>Agjencisë</w:t>
      </w:r>
      <w:r>
        <w:rPr>
          <w:spacing w:val="40"/>
          <w:sz w:val="24"/>
        </w:rPr>
        <w:t xml:space="preserve"> </w:t>
      </w:r>
      <w:r>
        <w:rPr>
          <w:sz w:val="24"/>
        </w:rPr>
        <w:t>Shtetërore</w:t>
      </w:r>
      <w:r>
        <w:rPr>
          <w:spacing w:val="40"/>
          <w:sz w:val="24"/>
        </w:rPr>
        <w:t xml:space="preserve"> </w:t>
      </w:r>
      <w:r>
        <w:rPr>
          <w:sz w:val="24"/>
        </w:rPr>
        <w:t>për</w:t>
      </w:r>
      <w:r>
        <w:rPr>
          <w:spacing w:val="40"/>
          <w:sz w:val="24"/>
        </w:rPr>
        <w:t xml:space="preserve"> </w:t>
      </w:r>
      <w:r>
        <w:rPr>
          <w:sz w:val="24"/>
        </w:rPr>
        <w:t>Mbrojtjen</w:t>
      </w:r>
      <w:r>
        <w:rPr>
          <w:spacing w:val="40"/>
          <w:sz w:val="24"/>
        </w:rPr>
        <w:t xml:space="preserve"> </w:t>
      </w:r>
      <w:r>
        <w:rPr>
          <w:sz w:val="24"/>
        </w:rPr>
        <w:t>e</w:t>
      </w:r>
      <w:r>
        <w:rPr>
          <w:spacing w:val="40"/>
          <w:sz w:val="24"/>
        </w:rPr>
        <w:t xml:space="preserve"> </w:t>
      </w:r>
      <w:r>
        <w:rPr>
          <w:sz w:val="24"/>
        </w:rPr>
        <w:t>të</w:t>
      </w:r>
      <w:r>
        <w:rPr>
          <w:spacing w:val="40"/>
          <w:sz w:val="24"/>
        </w:rPr>
        <w:t xml:space="preserve"> </w:t>
      </w:r>
      <w:r>
        <w:rPr>
          <w:sz w:val="24"/>
        </w:rPr>
        <w:t>Drejtave</w:t>
      </w:r>
      <w:r>
        <w:rPr>
          <w:spacing w:val="40"/>
          <w:sz w:val="24"/>
        </w:rPr>
        <w:t xml:space="preserve"> </w:t>
      </w:r>
      <w:r>
        <w:rPr>
          <w:sz w:val="24"/>
        </w:rPr>
        <w:t>të</w:t>
      </w:r>
      <w:r>
        <w:rPr>
          <w:spacing w:val="40"/>
          <w:sz w:val="24"/>
        </w:rPr>
        <w:t xml:space="preserve"> </w:t>
      </w:r>
      <w:r>
        <w:rPr>
          <w:sz w:val="24"/>
        </w:rPr>
        <w:t>Fëmijës</w:t>
      </w:r>
      <w:r>
        <w:rPr>
          <w:spacing w:val="40"/>
          <w:sz w:val="24"/>
        </w:rPr>
        <w:t xml:space="preserve"> </w:t>
      </w:r>
      <w:r>
        <w:rPr>
          <w:sz w:val="24"/>
        </w:rPr>
        <w:t>të dhënat statistikore që ka përpunuar, për gjendjen e të drejtave të fëmijës në qark;</w:t>
      </w:r>
    </w:p>
    <w:p w:rsidR="00471DFD" w:rsidRDefault="00EB59E6">
      <w:pPr>
        <w:pStyle w:val="BodyText"/>
        <w:ind w:left="580" w:hanging="360"/>
      </w:pPr>
      <w:r>
        <w:t>ë)</w:t>
      </w:r>
      <w:r>
        <w:rPr>
          <w:spacing w:val="79"/>
        </w:rPr>
        <w:t xml:space="preserve"> </w:t>
      </w:r>
      <w:r>
        <w:t>t’i</w:t>
      </w:r>
      <w:r>
        <w:rPr>
          <w:spacing w:val="80"/>
        </w:rPr>
        <w:t xml:space="preserve"> </w:t>
      </w:r>
      <w:r>
        <w:t>paraqesë</w:t>
      </w:r>
      <w:r>
        <w:rPr>
          <w:spacing w:val="78"/>
        </w:rPr>
        <w:t xml:space="preserve"> </w:t>
      </w:r>
      <w:r>
        <w:t>periodikisht</w:t>
      </w:r>
      <w:r>
        <w:rPr>
          <w:spacing w:val="80"/>
        </w:rPr>
        <w:t xml:space="preserve"> </w:t>
      </w:r>
      <w:r>
        <w:t>Agjencisë</w:t>
      </w:r>
      <w:r>
        <w:rPr>
          <w:spacing w:val="76"/>
        </w:rPr>
        <w:t xml:space="preserve"> </w:t>
      </w:r>
      <w:r>
        <w:t>Shtetërore</w:t>
      </w:r>
      <w:r>
        <w:rPr>
          <w:spacing w:val="80"/>
        </w:rPr>
        <w:t xml:space="preserve"> </w:t>
      </w:r>
      <w:r>
        <w:t>për</w:t>
      </w:r>
      <w:r>
        <w:rPr>
          <w:spacing w:val="79"/>
        </w:rPr>
        <w:t xml:space="preserve"> </w:t>
      </w:r>
      <w:r>
        <w:t>Mbrojtjen</w:t>
      </w:r>
      <w:r>
        <w:rPr>
          <w:spacing w:val="80"/>
        </w:rPr>
        <w:t xml:space="preserve"> </w:t>
      </w:r>
      <w:r>
        <w:t>e</w:t>
      </w:r>
      <w:r>
        <w:rPr>
          <w:spacing w:val="79"/>
        </w:rPr>
        <w:t xml:space="preserve"> </w:t>
      </w:r>
      <w:r>
        <w:t>të</w:t>
      </w:r>
      <w:r>
        <w:rPr>
          <w:spacing w:val="80"/>
        </w:rPr>
        <w:t xml:space="preserve"> </w:t>
      </w:r>
      <w:r>
        <w:t>Drejtave</w:t>
      </w:r>
      <w:r>
        <w:rPr>
          <w:spacing w:val="77"/>
        </w:rPr>
        <w:t xml:space="preserve"> </w:t>
      </w:r>
      <w:r>
        <w:t>të</w:t>
      </w:r>
      <w:r>
        <w:rPr>
          <w:spacing w:val="80"/>
        </w:rPr>
        <w:t xml:space="preserve"> </w:t>
      </w:r>
      <w:r>
        <w:t>Fëmijës informacione për situatën e zbatimit të të drejtave të fëmijës në qark.</w:t>
      </w:r>
    </w:p>
    <w:p w:rsidR="00471DFD" w:rsidRDefault="00471DFD">
      <w:pPr>
        <w:pStyle w:val="BodyText"/>
        <w:spacing w:before="2"/>
        <w:ind w:left="0"/>
      </w:pPr>
    </w:p>
    <w:p w:rsidR="00471DFD" w:rsidRDefault="00EB59E6">
      <w:pPr>
        <w:pStyle w:val="BodyText"/>
        <w:spacing w:line="276" w:lineRule="auto"/>
        <w:ind w:right="119"/>
        <w:jc w:val="both"/>
      </w:pPr>
      <w:r>
        <w:t xml:space="preserve">Aktualisht janë ngritur </w:t>
      </w:r>
      <w:r>
        <w:rPr>
          <w:b/>
        </w:rPr>
        <w:t>10 Njësi</w:t>
      </w:r>
      <w:r>
        <w:rPr>
          <w:b/>
          <w:spacing w:val="-1"/>
        </w:rPr>
        <w:t xml:space="preserve"> </w:t>
      </w:r>
      <w:r>
        <w:rPr>
          <w:b/>
        </w:rPr>
        <w:t xml:space="preserve">për të Drejtat e Fëmijëve </w:t>
      </w:r>
      <w:r>
        <w:t>nga 12 qarqe që ka vendi. Në qarkun e Durrësit, është përcaktuar personi që do të jetë përgjegjës për NJDF</w:t>
      </w:r>
      <w:r>
        <w:rPr>
          <w:spacing w:val="40"/>
        </w:rPr>
        <w:t xml:space="preserve"> </w:t>
      </w:r>
      <w:r>
        <w:t xml:space="preserve">dhe janë </w:t>
      </w:r>
      <w:r>
        <w:t>në zhvillim procedurat për miratimin e strukturës në Këshillin e Qarkut. Ndërsa në qarkun e Korçës nuk ka akoma përpjekje për ngritjen e NJDF dhe mbetet i vetmi qark në vend, që nuk ka njësinë për të drejtat e fëmijëve në strukturën administrative të tij.</w:t>
      </w:r>
    </w:p>
    <w:p w:rsidR="00471DFD" w:rsidRDefault="00EB59E6">
      <w:pPr>
        <w:pStyle w:val="BodyText"/>
        <w:spacing w:before="199" w:line="278" w:lineRule="auto"/>
        <w:ind w:right="124"/>
        <w:jc w:val="both"/>
      </w:pPr>
      <w:r>
        <w:t>Nga bashkëpunimi i deritanishëm rezulton se NJDF kanë luajtur nje rol të rëndësishëm në vendosjen e çështjes së të drejtave të fëmijëve në agjendën e politikave rajonale të qarkut.</w:t>
      </w:r>
    </w:p>
    <w:p w:rsidR="00471DFD" w:rsidRDefault="00EB59E6">
      <w:pPr>
        <w:pStyle w:val="BodyText"/>
        <w:spacing w:before="195" w:line="276" w:lineRule="auto"/>
        <w:ind w:right="119"/>
        <w:jc w:val="both"/>
      </w:pPr>
      <w:r>
        <w:t>2 qarqe (Shkodër, Vlorë) tashme kanë miratuar strategjinë e tyre rajonale për të drejtat e fëmijëve, 4 qarqe (Elbasan, Dibër, Gjirokastër, Kukës) janë duke punuar për hartimin e strategjisë</w:t>
      </w:r>
      <w:r>
        <w:rPr>
          <w:spacing w:val="-2"/>
        </w:rPr>
        <w:t xml:space="preserve"> </w:t>
      </w:r>
      <w:r>
        <w:t>dhe në</w:t>
      </w:r>
      <w:r>
        <w:rPr>
          <w:spacing w:val="-2"/>
        </w:rPr>
        <w:t xml:space="preserve"> </w:t>
      </w:r>
      <w:r>
        <w:t>4 qarqe të</w:t>
      </w:r>
      <w:r>
        <w:rPr>
          <w:spacing w:val="-2"/>
        </w:rPr>
        <w:t xml:space="preserve"> </w:t>
      </w:r>
      <w:r>
        <w:t>tjera</w:t>
      </w:r>
      <w:r>
        <w:rPr>
          <w:spacing w:val="-2"/>
        </w:rPr>
        <w:t xml:space="preserve"> </w:t>
      </w:r>
      <w:r>
        <w:t>ka nisur</w:t>
      </w:r>
      <w:r>
        <w:rPr>
          <w:spacing w:val="-2"/>
        </w:rPr>
        <w:t xml:space="preserve"> </w:t>
      </w:r>
      <w:r>
        <w:t>puna për krijimin e</w:t>
      </w:r>
      <w:r>
        <w:rPr>
          <w:spacing w:val="-2"/>
        </w:rPr>
        <w:t xml:space="preserve"> </w:t>
      </w:r>
      <w:r>
        <w:t>grupit të</w:t>
      </w:r>
      <w:r>
        <w:rPr>
          <w:spacing w:val="-2"/>
        </w:rPr>
        <w:t xml:space="preserve"> </w:t>
      </w:r>
      <w:r>
        <w:t>pun</w:t>
      </w:r>
      <w:r>
        <w:t>ës që</w:t>
      </w:r>
      <w:r>
        <w:rPr>
          <w:spacing w:val="-2"/>
        </w:rPr>
        <w:t xml:space="preserve"> </w:t>
      </w:r>
      <w:r>
        <w:t>do të</w:t>
      </w:r>
      <w:r>
        <w:rPr>
          <w:spacing w:val="-2"/>
        </w:rPr>
        <w:t xml:space="preserve"> </w:t>
      </w:r>
      <w:r>
        <w:t>punojë për hartimin e strategjisë rajonale për fëmijët.</w:t>
      </w:r>
    </w:p>
    <w:p w:rsidR="00471DFD" w:rsidRDefault="00EB59E6">
      <w:pPr>
        <w:pStyle w:val="BodyText"/>
        <w:spacing w:before="202" w:line="276" w:lineRule="auto"/>
        <w:ind w:right="120"/>
        <w:jc w:val="both"/>
      </w:pPr>
      <w:r>
        <w:t>Në përgjithësi, NJDF në bashkëpunim edhe me Obsertavorët për të Drejtat e Fëmijëve, kanë pasur një rol aktiv për shpërndarjen dhe sensibilizimin e njësive të pushtetit vendor mbi legjisalc</w:t>
      </w:r>
      <w:r>
        <w:t>ionin e ri dhe nxitjen e tyre për ngritjen e njësive për mbrojtjen e fëmijëve (NJMF) të reja,</w:t>
      </w:r>
      <w:r>
        <w:rPr>
          <w:spacing w:val="40"/>
        </w:rPr>
        <w:t xml:space="preserve"> </w:t>
      </w:r>
      <w:r>
        <w:t>bazuar në Ligjin Nr 10347 “Për mbrojtjen e të Drejtave të Fëmijëve” .</w:t>
      </w:r>
    </w:p>
    <w:p w:rsidR="00471DFD" w:rsidRDefault="00EB59E6">
      <w:pPr>
        <w:pStyle w:val="BodyText"/>
        <w:spacing w:before="199" w:line="276" w:lineRule="auto"/>
        <w:ind w:right="117"/>
        <w:jc w:val="both"/>
      </w:pPr>
      <w:r>
        <w:t xml:space="preserve">Në përputhje me detyrimet që rrjedhin nga ky ligj </w:t>
      </w:r>
      <w:r>
        <w:rPr>
          <w:b/>
        </w:rPr>
        <w:t xml:space="preserve">Njësia e Mbrojtjes së Fëmijëve </w:t>
      </w:r>
      <w:r>
        <w:t>në bashki/k</w:t>
      </w:r>
      <w:r>
        <w:t>omunë funksionon brenda strukturës administrative të bashkisë/komunës, si njësi e posaçme ose si njësi e strukturave të ngarkuara me çështje sociale dhe ka për detyrë:</w:t>
      </w:r>
    </w:p>
    <w:p w:rsidR="00471DFD" w:rsidRDefault="00EB59E6">
      <w:pPr>
        <w:pStyle w:val="ListParagraph"/>
        <w:numPr>
          <w:ilvl w:val="0"/>
          <w:numId w:val="1"/>
        </w:numPr>
        <w:tabs>
          <w:tab w:val="left" w:pos="535"/>
        </w:tabs>
        <w:spacing w:before="197"/>
        <w:ind w:right="122" w:hanging="360"/>
        <w:rPr>
          <w:sz w:val="24"/>
        </w:rPr>
      </w:pPr>
      <w:r>
        <w:rPr>
          <w:sz w:val="24"/>
        </w:rPr>
        <w:t>të vlerësojë</w:t>
      </w:r>
      <w:r>
        <w:rPr>
          <w:spacing w:val="-1"/>
          <w:sz w:val="24"/>
        </w:rPr>
        <w:t xml:space="preserve"> </w:t>
      </w:r>
      <w:r>
        <w:rPr>
          <w:sz w:val="24"/>
        </w:rPr>
        <w:t>dhe</w:t>
      </w:r>
      <w:r>
        <w:rPr>
          <w:spacing w:val="-1"/>
          <w:sz w:val="24"/>
        </w:rPr>
        <w:t xml:space="preserve"> </w:t>
      </w:r>
      <w:r>
        <w:rPr>
          <w:sz w:val="24"/>
        </w:rPr>
        <w:t>të monitorojë</w:t>
      </w:r>
      <w:r>
        <w:rPr>
          <w:spacing w:val="-1"/>
          <w:sz w:val="24"/>
        </w:rPr>
        <w:t xml:space="preserve"> </w:t>
      </w:r>
      <w:r>
        <w:rPr>
          <w:sz w:val="24"/>
        </w:rPr>
        <w:t>në vazhdimësi situatën</w:t>
      </w:r>
      <w:r>
        <w:rPr>
          <w:spacing w:val="-2"/>
          <w:sz w:val="24"/>
        </w:rPr>
        <w:t xml:space="preserve"> </w:t>
      </w:r>
      <w:r>
        <w:rPr>
          <w:sz w:val="24"/>
        </w:rPr>
        <w:t>e familjeve</w:t>
      </w:r>
      <w:r>
        <w:rPr>
          <w:spacing w:val="-1"/>
          <w:sz w:val="24"/>
        </w:rPr>
        <w:t xml:space="preserve"> </w:t>
      </w:r>
      <w:r>
        <w:rPr>
          <w:sz w:val="24"/>
        </w:rPr>
        <w:t>të</w:t>
      </w:r>
      <w:r>
        <w:rPr>
          <w:spacing w:val="-1"/>
          <w:sz w:val="24"/>
        </w:rPr>
        <w:t xml:space="preserve"> </w:t>
      </w:r>
      <w:r>
        <w:rPr>
          <w:sz w:val="24"/>
        </w:rPr>
        <w:t>fëmijëve</w:t>
      </w:r>
      <w:r>
        <w:rPr>
          <w:spacing w:val="-1"/>
          <w:sz w:val="24"/>
        </w:rPr>
        <w:t xml:space="preserve"> </w:t>
      </w:r>
      <w:r>
        <w:rPr>
          <w:sz w:val="24"/>
        </w:rPr>
        <w:t>në rrezik,</w:t>
      </w:r>
      <w:r>
        <w:rPr>
          <w:spacing w:val="-1"/>
          <w:sz w:val="24"/>
        </w:rPr>
        <w:t xml:space="preserve"> </w:t>
      </w:r>
      <w:r>
        <w:rPr>
          <w:sz w:val="24"/>
        </w:rPr>
        <w:t>derisa fëmija të konsiderohet “jo në rrezik”;</w:t>
      </w:r>
    </w:p>
    <w:p w:rsidR="00471DFD" w:rsidRDefault="00EB59E6">
      <w:pPr>
        <w:pStyle w:val="ListParagraph"/>
        <w:numPr>
          <w:ilvl w:val="0"/>
          <w:numId w:val="1"/>
        </w:numPr>
        <w:tabs>
          <w:tab w:val="left" w:pos="578"/>
        </w:tabs>
        <w:spacing w:before="1"/>
        <w:ind w:right="117" w:hanging="360"/>
        <w:rPr>
          <w:sz w:val="24"/>
        </w:rPr>
      </w:pPr>
      <w:r>
        <w:rPr>
          <w:sz w:val="24"/>
        </w:rPr>
        <w:t>të bëjë identifikimin dhe të bashkërendojë, në mënyrë multidisiplinare, mbrojtjen, referimin dhe analizën e rasteve në territorin e bashkisë/komunës;</w:t>
      </w:r>
    </w:p>
    <w:p w:rsidR="00471DFD" w:rsidRDefault="00EB59E6">
      <w:pPr>
        <w:pStyle w:val="ListParagraph"/>
        <w:numPr>
          <w:ilvl w:val="0"/>
          <w:numId w:val="1"/>
        </w:numPr>
        <w:tabs>
          <w:tab w:val="left" w:pos="583"/>
        </w:tabs>
        <w:ind w:right="120" w:hanging="360"/>
        <w:rPr>
          <w:sz w:val="24"/>
        </w:rPr>
      </w:pPr>
      <w:r>
        <w:rPr>
          <w:sz w:val="24"/>
        </w:rPr>
        <w:t>të sensibilizojnë komunitetin, të organizojë takime informu</w:t>
      </w:r>
      <w:r>
        <w:rPr>
          <w:sz w:val="24"/>
        </w:rPr>
        <w:t>ese, edukuese dhe trajnuese për</w:t>
      </w:r>
      <w:r>
        <w:rPr>
          <w:spacing w:val="80"/>
          <w:sz w:val="24"/>
        </w:rPr>
        <w:t xml:space="preserve"> </w:t>
      </w:r>
      <w:r>
        <w:rPr>
          <w:sz w:val="24"/>
        </w:rPr>
        <w:t>mbrojtjen e fëmijës në territorin e bashkisë/komunës;</w:t>
      </w:r>
    </w:p>
    <w:p w:rsidR="00471DFD" w:rsidRDefault="00EB59E6">
      <w:pPr>
        <w:pStyle w:val="BodyText"/>
        <w:ind w:left="580" w:right="118" w:hanging="360"/>
        <w:jc w:val="both"/>
      </w:pPr>
      <w:r>
        <w:t>ç)</w:t>
      </w:r>
      <w:r>
        <w:rPr>
          <w:spacing w:val="40"/>
        </w:rPr>
        <w:t xml:space="preserve"> </w:t>
      </w:r>
      <w:r>
        <w:t>të</w:t>
      </w:r>
      <w:r>
        <w:rPr>
          <w:spacing w:val="-2"/>
        </w:rPr>
        <w:t xml:space="preserve"> </w:t>
      </w:r>
      <w:r>
        <w:t>bashkëpunojë</w:t>
      </w:r>
      <w:r>
        <w:rPr>
          <w:spacing w:val="-2"/>
        </w:rPr>
        <w:t xml:space="preserve"> </w:t>
      </w:r>
      <w:r>
        <w:t>me</w:t>
      </w:r>
      <w:r>
        <w:rPr>
          <w:spacing w:val="-2"/>
        </w:rPr>
        <w:t xml:space="preserve"> </w:t>
      </w:r>
      <w:r>
        <w:t>administratorët</w:t>
      </w:r>
      <w:r>
        <w:rPr>
          <w:spacing w:val="-2"/>
        </w:rPr>
        <w:t xml:space="preserve"> </w:t>
      </w:r>
      <w:r>
        <w:t>e</w:t>
      </w:r>
      <w:r>
        <w:rPr>
          <w:spacing w:val="-2"/>
        </w:rPr>
        <w:t xml:space="preserve"> </w:t>
      </w:r>
      <w:r>
        <w:t>shërbimeve</w:t>
      </w:r>
      <w:r>
        <w:rPr>
          <w:spacing w:val="-3"/>
        </w:rPr>
        <w:t xml:space="preserve"> </w:t>
      </w:r>
      <w:r>
        <w:t>shoqërore,</w:t>
      </w:r>
      <w:r>
        <w:rPr>
          <w:spacing w:val="-3"/>
        </w:rPr>
        <w:t xml:space="preserve"> </w:t>
      </w:r>
      <w:r>
        <w:t>psikologët</w:t>
      </w:r>
      <w:r>
        <w:rPr>
          <w:spacing w:val="-2"/>
        </w:rPr>
        <w:t xml:space="preserve"> </w:t>
      </w:r>
      <w:r>
        <w:t>e</w:t>
      </w:r>
      <w:r>
        <w:rPr>
          <w:spacing w:val="-2"/>
        </w:rPr>
        <w:t xml:space="preserve"> </w:t>
      </w:r>
      <w:r>
        <w:t>shkollave, mjekun</w:t>
      </w:r>
      <w:r>
        <w:rPr>
          <w:spacing w:val="-2"/>
        </w:rPr>
        <w:t xml:space="preserve"> </w:t>
      </w:r>
      <w:r>
        <w:t xml:space="preserve">e familjes, autoritetet përgjegjëse të rendit, punonjësit socialë të qendrave të shërbimeve publike e jopublike, për përmirësimin e situatës së mbrojtjes së fëmijës në territorin e </w:t>
      </w:r>
      <w:r>
        <w:rPr>
          <w:spacing w:val="-2"/>
        </w:rPr>
        <w:t>bashkisë/komunës;</w:t>
      </w:r>
    </w:p>
    <w:p w:rsidR="00471DFD" w:rsidRDefault="00471DFD">
      <w:pPr>
        <w:jc w:val="both"/>
        <w:sectPr w:rsidR="00471DFD">
          <w:pgSz w:w="12240" w:h="15840"/>
          <w:pgMar w:top="1360" w:right="1320" w:bottom="280" w:left="1220" w:header="720" w:footer="720" w:gutter="0"/>
          <w:cols w:space="720"/>
        </w:sectPr>
      </w:pPr>
    </w:p>
    <w:p w:rsidR="00471DFD" w:rsidRDefault="00EB59E6">
      <w:pPr>
        <w:pStyle w:val="ListParagraph"/>
        <w:numPr>
          <w:ilvl w:val="0"/>
          <w:numId w:val="1"/>
        </w:numPr>
        <w:tabs>
          <w:tab w:val="left" w:pos="578"/>
        </w:tabs>
        <w:spacing w:before="72"/>
        <w:ind w:right="119" w:hanging="360"/>
        <w:jc w:val="both"/>
        <w:rPr>
          <w:sz w:val="24"/>
        </w:rPr>
      </w:pPr>
      <w:r>
        <w:rPr>
          <w:sz w:val="24"/>
        </w:rPr>
        <w:lastRenderedPageBreak/>
        <w:t xml:space="preserve">të shërbejë si qendër informacioni, ku fëmijët </w:t>
      </w:r>
      <w:r>
        <w:rPr>
          <w:sz w:val="24"/>
        </w:rPr>
        <w:t xml:space="preserve">dhe familjet në territorin e bashkisë/komunës mund të informohen apo të referohen te shërbime të tjera mbështetëse, sipas nevojave që ata </w:t>
      </w:r>
      <w:r>
        <w:rPr>
          <w:spacing w:val="-2"/>
          <w:sz w:val="24"/>
        </w:rPr>
        <w:t>kanë;</w:t>
      </w:r>
    </w:p>
    <w:p w:rsidR="00471DFD" w:rsidRDefault="00EB59E6">
      <w:pPr>
        <w:pStyle w:val="BodyText"/>
        <w:ind w:left="580" w:right="123" w:hanging="360"/>
        <w:jc w:val="both"/>
      </w:pPr>
      <w:r>
        <w:t>dh) t’i raportojë periodikisht</w:t>
      </w:r>
      <w:r>
        <w:rPr>
          <w:spacing w:val="40"/>
        </w:rPr>
        <w:t xml:space="preserve"> </w:t>
      </w:r>
      <w:r>
        <w:t>Agjencisë Shtetërore për Mbrojtjen e të Drejtave të Fëmijës të dhënat statistikor</w:t>
      </w:r>
      <w:r>
        <w:t>e që ka përpunuar për mbrojtjen e fëmijës në territorin e bashkisë/komunës;</w:t>
      </w:r>
    </w:p>
    <w:p w:rsidR="00471DFD" w:rsidRDefault="00EB59E6">
      <w:pPr>
        <w:pStyle w:val="ListParagraph"/>
        <w:numPr>
          <w:ilvl w:val="0"/>
          <w:numId w:val="1"/>
        </w:numPr>
        <w:tabs>
          <w:tab w:val="left" w:pos="549"/>
        </w:tabs>
        <w:ind w:right="123" w:hanging="360"/>
        <w:jc w:val="both"/>
        <w:rPr>
          <w:sz w:val="24"/>
        </w:rPr>
      </w:pPr>
      <w:r>
        <w:rPr>
          <w:sz w:val="24"/>
        </w:rPr>
        <w:t>t’i paraqesë periodikisht Agjencisë Shtetërore për Mbrojtjen e të Drejtave të Fëmijës informacione për situatën e mbrojtjes së fëmijës në territorin e bashkisë/komunës.</w:t>
      </w:r>
    </w:p>
    <w:p w:rsidR="00471DFD" w:rsidRDefault="00471DFD">
      <w:pPr>
        <w:pStyle w:val="BodyText"/>
        <w:ind w:left="0"/>
        <w:rPr>
          <w:sz w:val="26"/>
        </w:rPr>
      </w:pPr>
    </w:p>
    <w:p w:rsidR="00471DFD" w:rsidRDefault="00EB59E6">
      <w:pPr>
        <w:pStyle w:val="BodyText"/>
        <w:spacing w:before="178" w:line="276" w:lineRule="auto"/>
        <w:ind w:right="116"/>
        <w:jc w:val="both"/>
      </w:pPr>
      <w:r>
        <w:t xml:space="preserve">Aktualisht në të gjithë vendin janë ngritur dhe funksionojnë </w:t>
      </w:r>
      <w:r>
        <w:rPr>
          <w:b/>
        </w:rPr>
        <w:t>rreth 49 Njësi për Mbrojt</w:t>
      </w:r>
      <w:r>
        <w:rPr>
          <w:b/>
        </w:rPr>
        <w:t xml:space="preserve">jen e Fëmijëve </w:t>
      </w:r>
      <w:r>
        <w:t>që janë ngritur në 23 bashki dhe 26 komuna. Duke vënë në dukje se në kohën që u miratua</w:t>
      </w:r>
      <w:r>
        <w:rPr>
          <w:spacing w:val="-2"/>
        </w:rPr>
        <w:t xml:space="preserve"> </w:t>
      </w:r>
      <w:r>
        <w:t>Ligji</w:t>
      </w:r>
      <w:r>
        <w:rPr>
          <w:spacing w:val="-2"/>
        </w:rPr>
        <w:t xml:space="preserve"> </w:t>
      </w:r>
      <w:r>
        <w:t>“Për</w:t>
      </w:r>
      <w:r>
        <w:rPr>
          <w:spacing w:val="-2"/>
        </w:rPr>
        <w:t xml:space="preserve"> </w:t>
      </w:r>
      <w:r>
        <w:t>mbrojtjen</w:t>
      </w:r>
      <w:r>
        <w:rPr>
          <w:spacing w:val="-2"/>
        </w:rPr>
        <w:t xml:space="preserve"> </w:t>
      </w:r>
      <w:r>
        <w:t>e</w:t>
      </w:r>
      <w:r>
        <w:rPr>
          <w:spacing w:val="-2"/>
        </w:rPr>
        <w:t xml:space="preserve"> </w:t>
      </w:r>
      <w:r>
        <w:t>të</w:t>
      </w:r>
      <w:r>
        <w:rPr>
          <w:spacing w:val="-2"/>
        </w:rPr>
        <w:t xml:space="preserve"> </w:t>
      </w:r>
      <w:r>
        <w:t>Drejtave</w:t>
      </w:r>
      <w:r>
        <w:rPr>
          <w:spacing w:val="-3"/>
        </w:rPr>
        <w:t xml:space="preserve"> </w:t>
      </w:r>
      <w:r>
        <w:t>të</w:t>
      </w:r>
      <w:r>
        <w:rPr>
          <w:spacing w:val="-2"/>
        </w:rPr>
        <w:t xml:space="preserve"> </w:t>
      </w:r>
      <w:r>
        <w:t>Fëmijëve”</w:t>
      </w:r>
      <w:r>
        <w:rPr>
          <w:spacing w:val="-3"/>
        </w:rPr>
        <w:t xml:space="preserve"> </w:t>
      </w:r>
      <w:r>
        <w:t>në</w:t>
      </w:r>
      <w:r>
        <w:rPr>
          <w:spacing w:val="-2"/>
        </w:rPr>
        <w:t xml:space="preserve"> </w:t>
      </w:r>
      <w:r>
        <w:t>të</w:t>
      </w:r>
      <w:r>
        <w:rPr>
          <w:spacing w:val="-2"/>
        </w:rPr>
        <w:t xml:space="preserve"> </w:t>
      </w:r>
      <w:r>
        <w:t>gjithë</w:t>
      </w:r>
      <w:r>
        <w:rPr>
          <w:spacing w:val="-2"/>
        </w:rPr>
        <w:t xml:space="preserve"> </w:t>
      </w:r>
      <w:r>
        <w:t>vendin</w:t>
      </w:r>
      <w:r>
        <w:rPr>
          <w:spacing w:val="-2"/>
        </w:rPr>
        <w:t xml:space="preserve"> </w:t>
      </w:r>
      <w:r>
        <w:t>ishin</w:t>
      </w:r>
      <w:r>
        <w:rPr>
          <w:spacing w:val="-2"/>
        </w:rPr>
        <w:t xml:space="preserve"> </w:t>
      </w:r>
      <w:r>
        <w:t>ngritur</w:t>
      </w:r>
      <w:r>
        <w:rPr>
          <w:spacing w:val="-2"/>
        </w:rPr>
        <w:t xml:space="preserve"> </w:t>
      </w:r>
      <w:r>
        <w:t>vetëm 18 NJMF, vlerësojmë se miratimi i kuadrit ligjor për fëmijët, duk</w:t>
      </w:r>
      <w:r>
        <w:t>e institucionalizuar strukturat për fëmijët në nivel vendor, ka qënë një nxitje e rëndësishme</w:t>
      </w:r>
      <w:r>
        <w:rPr>
          <w:spacing w:val="40"/>
        </w:rPr>
        <w:t xml:space="preserve"> </w:t>
      </w:r>
      <w:r>
        <w:t xml:space="preserve">për njësitë e qeverisjes vendore, në marrjen e përgjegjësive për mbrojtjen e fëmijëve duke rritur ndjeshëm numrin e NJMF të reja. </w:t>
      </w:r>
      <w:r>
        <w:rPr>
          <w:color w:val="000000"/>
          <w:shd w:val="clear" w:color="auto" w:fill="F5F5F5"/>
        </w:rPr>
        <w:t>Ndryshimet</w:t>
      </w:r>
      <w:r>
        <w:rPr>
          <w:color w:val="000000"/>
          <w:spacing w:val="-3"/>
          <w:shd w:val="clear" w:color="auto" w:fill="F5F5F5"/>
        </w:rPr>
        <w:t xml:space="preserve"> </w:t>
      </w:r>
      <w:r>
        <w:rPr>
          <w:color w:val="000000"/>
          <w:shd w:val="clear" w:color="auto" w:fill="F5F5F5"/>
        </w:rPr>
        <w:t>e</w:t>
      </w:r>
      <w:r>
        <w:rPr>
          <w:color w:val="000000"/>
          <w:spacing w:val="-2"/>
          <w:shd w:val="clear" w:color="auto" w:fill="F5F5F5"/>
        </w:rPr>
        <w:t xml:space="preserve"> </w:t>
      </w:r>
      <w:r>
        <w:rPr>
          <w:color w:val="000000"/>
          <w:shd w:val="clear" w:color="auto" w:fill="F5F5F5"/>
        </w:rPr>
        <w:t>reja</w:t>
      </w:r>
      <w:r>
        <w:rPr>
          <w:color w:val="000000"/>
          <w:spacing w:val="-2"/>
          <w:shd w:val="clear" w:color="auto" w:fill="F5F5F5"/>
        </w:rPr>
        <w:t xml:space="preserve"> </w:t>
      </w:r>
      <w:r>
        <w:rPr>
          <w:color w:val="000000"/>
          <w:shd w:val="clear" w:color="auto" w:fill="F5F5F5"/>
        </w:rPr>
        <w:t>janë</w:t>
      </w:r>
      <w:r>
        <w:rPr>
          <w:color w:val="000000"/>
          <w:spacing w:val="-2"/>
          <w:shd w:val="clear" w:color="auto" w:fill="F5F5F5"/>
        </w:rPr>
        <w:t xml:space="preserve"> </w:t>
      </w:r>
      <w:r>
        <w:rPr>
          <w:color w:val="000000"/>
          <w:shd w:val="clear" w:color="auto" w:fill="F5F5F5"/>
        </w:rPr>
        <w:t>promovuar</w:t>
      </w:r>
      <w:r>
        <w:rPr>
          <w:color w:val="000000"/>
          <w:spacing w:val="-2"/>
          <w:shd w:val="clear" w:color="auto" w:fill="F5F5F5"/>
        </w:rPr>
        <w:t xml:space="preserve"> </w:t>
      </w:r>
      <w:r>
        <w:rPr>
          <w:color w:val="000000"/>
          <w:shd w:val="clear" w:color="auto" w:fill="F5F5F5"/>
        </w:rPr>
        <w:t>në</w:t>
      </w:r>
      <w:r>
        <w:rPr>
          <w:color w:val="000000"/>
          <w:spacing w:val="-2"/>
          <w:shd w:val="clear" w:color="auto" w:fill="F5F5F5"/>
        </w:rPr>
        <w:t xml:space="preserve"> </w:t>
      </w:r>
      <w:r>
        <w:rPr>
          <w:color w:val="000000"/>
          <w:shd w:val="clear" w:color="auto" w:fill="F5F5F5"/>
        </w:rPr>
        <w:t>qarqe</w:t>
      </w:r>
      <w:r>
        <w:rPr>
          <w:color w:val="000000"/>
          <w:spacing w:val="-2"/>
          <w:shd w:val="clear" w:color="auto" w:fill="F5F5F5"/>
        </w:rPr>
        <w:t xml:space="preserve"> </w:t>
      </w:r>
      <w:r>
        <w:rPr>
          <w:color w:val="000000"/>
          <w:shd w:val="clear" w:color="auto" w:fill="F5F5F5"/>
        </w:rPr>
        <w:t>dhe k</w:t>
      </w:r>
      <w:r>
        <w:rPr>
          <w:color w:val="000000"/>
        </w:rPr>
        <w:t>a</w:t>
      </w:r>
      <w:r>
        <w:rPr>
          <w:color w:val="000000"/>
          <w:spacing w:val="-2"/>
        </w:rPr>
        <w:t xml:space="preserve"> </w:t>
      </w:r>
      <w:r>
        <w:rPr>
          <w:color w:val="000000"/>
        </w:rPr>
        <w:t>pasur</w:t>
      </w:r>
      <w:r>
        <w:rPr>
          <w:color w:val="000000"/>
          <w:spacing w:val="40"/>
        </w:rPr>
        <w:t xml:space="preserve"> </w:t>
      </w:r>
      <w:r>
        <w:rPr>
          <w:color w:val="000000"/>
          <w:shd w:val="clear" w:color="auto" w:fill="F5F5F5"/>
        </w:rPr>
        <w:t>ndryshime</w:t>
      </w:r>
      <w:r>
        <w:rPr>
          <w:color w:val="000000"/>
          <w:spacing w:val="-5"/>
          <w:shd w:val="clear" w:color="auto" w:fill="F5F5F5"/>
        </w:rPr>
        <w:t xml:space="preserve"> </w:t>
      </w:r>
      <w:r>
        <w:rPr>
          <w:color w:val="000000"/>
          <w:shd w:val="clear" w:color="auto" w:fill="F5F5F5"/>
        </w:rPr>
        <w:t>cilësore</w:t>
      </w:r>
      <w:r>
        <w:rPr>
          <w:color w:val="000000"/>
          <w:spacing w:val="40"/>
          <w:shd w:val="clear" w:color="auto" w:fill="F5F5F5"/>
        </w:rPr>
        <w:t xml:space="preserve"> </w:t>
      </w:r>
      <w:r>
        <w:rPr>
          <w:color w:val="000000"/>
          <w:shd w:val="clear" w:color="auto" w:fill="F5F5F5"/>
        </w:rPr>
        <w:t>në</w:t>
      </w:r>
      <w:r>
        <w:rPr>
          <w:color w:val="000000"/>
          <w:spacing w:val="-4"/>
          <w:shd w:val="clear" w:color="auto" w:fill="F5F5F5"/>
        </w:rPr>
        <w:t xml:space="preserve"> </w:t>
      </w:r>
      <w:r>
        <w:rPr>
          <w:color w:val="000000"/>
          <w:shd w:val="clear" w:color="auto" w:fill="F5F5F5"/>
        </w:rPr>
        <w:t>perceptimin</w:t>
      </w:r>
      <w:r>
        <w:rPr>
          <w:color w:val="000000"/>
          <w:spacing w:val="-2"/>
          <w:shd w:val="clear" w:color="auto" w:fill="F5F5F5"/>
        </w:rPr>
        <w:t xml:space="preserve"> </w:t>
      </w:r>
      <w:r>
        <w:rPr>
          <w:color w:val="000000"/>
          <w:shd w:val="clear" w:color="auto" w:fill="F5F5F5"/>
        </w:rPr>
        <w:t>e</w:t>
      </w:r>
      <w:r>
        <w:rPr>
          <w:color w:val="000000"/>
          <w:spacing w:val="-1"/>
          <w:shd w:val="clear" w:color="auto" w:fill="F5F5F5"/>
        </w:rPr>
        <w:t xml:space="preserve"> </w:t>
      </w:r>
      <w:r>
        <w:rPr>
          <w:color w:val="000000"/>
          <w:shd w:val="clear" w:color="auto" w:fill="F5F5F5"/>
        </w:rPr>
        <w:t>të</w:t>
      </w:r>
      <w:r>
        <w:rPr>
          <w:color w:val="000000"/>
        </w:rPr>
        <w:t xml:space="preserve"> </w:t>
      </w:r>
      <w:r>
        <w:rPr>
          <w:color w:val="000000"/>
          <w:shd w:val="clear" w:color="auto" w:fill="F5F5F5"/>
        </w:rPr>
        <w:t>drejtave</w:t>
      </w:r>
      <w:r>
        <w:rPr>
          <w:color w:val="000000"/>
          <w:spacing w:val="-2"/>
          <w:shd w:val="clear" w:color="auto" w:fill="F5F5F5"/>
        </w:rPr>
        <w:t xml:space="preserve"> </w:t>
      </w:r>
      <w:r>
        <w:rPr>
          <w:color w:val="000000"/>
          <w:shd w:val="clear" w:color="auto" w:fill="F5F5F5"/>
        </w:rPr>
        <w:t>të fëmijëve</w:t>
      </w:r>
      <w:r>
        <w:rPr>
          <w:color w:val="000000"/>
          <w:spacing w:val="1"/>
          <w:shd w:val="clear" w:color="auto" w:fill="F5F5F5"/>
        </w:rPr>
        <w:t xml:space="preserve"> </w:t>
      </w:r>
      <w:r>
        <w:rPr>
          <w:color w:val="000000"/>
          <w:shd w:val="clear" w:color="auto" w:fill="F5F5F5"/>
        </w:rPr>
        <w:t>nga institucionet</w:t>
      </w:r>
      <w:r>
        <w:rPr>
          <w:color w:val="000000"/>
          <w:spacing w:val="-1"/>
          <w:shd w:val="clear" w:color="auto" w:fill="F5F5F5"/>
        </w:rPr>
        <w:t xml:space="preserve"> </w:t>
      </w:r>
      <w:r>
        <w:rPr>
          <w:color w:val="000000"/>
          <w:shd w:val="clear" w:color="auto" w:fill="F5F5F5"/>
        </w:rPr>
        <w:t>dhe</w:t>
      </w:r>
      <w:r>
        <w:rPr>
          <w:color w:val="000000"/>
          <w:spacing w:val="1"/>
          <w:shd w:val="clear" w:color="auto" w:fill="F5F5F5"/>
        </w:rPr>
        <w:t xml:space="preserve"> </w:t>
      </w:r>
      <w:r>
        <w:rPr>
          <w:color w:val="000000"/>
          <w:shd w:val="clear" w:color="auto" w:fill="F5F5F5"/>
        </w:rPr>
        <w:t>shoqëria,</w:t>
      </w:r>
      <w:r>
        <w:rPr>
          <w:color w:val="000000"/>
          <w:spacing w:val="-1"/>
          <w:shd w:val="clear" w:color="auto" w:fill="F5F5F5"/>
        </w:rPr>
        <w:t xml:space="preserve"> </w:t>
      </w:r>
      <w:r>
        <w:rPr>
          <w:color w:val="000000"/>
          <w:shd w:val="clear" w:color="auto" w:fill="F5F5F5"/>
        </w:rPr>
        <w:t>megjithëse këto</w:t>
      </w:r>
      <w:r>
        <w:rPr>
          <w:color w:val="000000"/>
          <w:spacing w:val="-1"/>
          <w:shd w:val="clear" w:color="auto" w:fill="F5F5F5"/>
        </w:rPr>
        <w:t xml:space="preserve"> </w:t>
      </w:r>
      <w:r>
        <w:rPr>
          <w:color w:val="000000"/>
          <w:shd w:val="clear" w:color="auto" w:fill="F5F5F5"/>
        </w:rPr>
        <w:t>ndryshime nuk</w:t>
      </w:r>
      <w:r>
        <w:rPr>
          <w:color w:val="000000"/>
          <w:spacing w:val="6"/>
          <w:shd w:val="clear" w:color="auto" w:fill="F5F5F5"/>
        </w:rPr>
        <w:t xml:space="preserve"> </w:t>
      </w:r>
      <w:r>
        <w:rPr>
          <w:color w:val="000000"/>
          <w:shd w:val="clear" w:color="auto" w:fill="F5F5F5"/>
        </w:rPr>
        <w:t>kanë</w:t>
      </w:r>
      <w:r>
        <w:rPr>
          <w:color w:val="000000"/>
          <w:spacing w:val="1"/>
          <w:shd w:val="clear" w:color="auto" w:fill="F5F5F5"/>
        </w:rPr>
        <w:t xml:space="preserve"> </w:t>
      </w:r>
      <w:r>
        <w:rPr>
          <w:color w:val="000000"/>
          <w:spacing w:val="-2"/>
          <w:shd w:val="clear" w:color="auto" w:fill="F5F5F5"/>
        </w:rPr>
        <w:t>ndodhur</w:t>
      </w:r>
    </w:p>
    <w:p w:rsidR="00471DFD" w:rsidRDefault="00EB59E6">
      <w:pPr>
        <w:pStyle w:val="BodyText"/>
        <w:spacing w:before="1"/>
        <w:jc w:val="both"/>
      </w:pPr>
      <w:r>
        <w:rPr>
          <w:color w:val="000000"/>
          <w:shd w:val="clear" w:color="auto" w:fill="F5F5F5"/>
        </w:rPr>
        <w:t xml:space="preserve"> me të njëjtin ritëm</w:t>
      </w:r>
      <w:r>
        <w:rPr>
          <w:color w:val="000000"/>
          <w:spacing w:val="-1"/>
          <w:shd w:val="clear" w:color="auto" w:fill="F5F5F5"/>
        </w:rPr>
        <w:t xml:space="preserve"> </w:t>
      </w:r>
      <w:r>
        <w:rPr>
          <w:color w:val="000000"/>
          <w:shd w:val="clear" w:color="auto" w:fill="F5F5F5"/>
        </w:rPr>
        <w:t xml:space="preserve">për të </w:t>
      </w:r>
      <w:r>
        <w:rPr>
          <w:color w:val="000000"/>
          <w:spacing w:val="-2"/>
          <w:shd w:val="clear" w:color="auto" w:fill="F5F5F5"/>
        </w:rPr>
        <w:t>gjithë.</w:t>
      </w:r>
      <w:r>
        <w:rPr>
          <w:color w:val="000000"/>
          <w:spacing w:val="40"/>
          <w:shd w:val="clear" w:color="auto" w:fill="F5F5F5"/>
        </w:rPr>
        <w:t xml:space="preserve"> </w:t>
      </w:r>
    </w:p>
    <w:p w:rsidR="00471DFD" w:rsidRDefault="00471DFD">
      <w:pPr>
        <w:pStyle w:val="BodyText"/>
        <w:ind w:left="0"/>
        <w:rPr>
          <w:sz w:val="21"/>
        </w:rPr>
      </w:pPr>
    </w:p>
    <w:p w:rsidR="00471DFD" w:rsidRDefault="00EB59E6">
      <w:pPr>
        <w:pStyle w:val="BodyText"/>
        <w:spacing w:before="1" w:line="276" w:lineRule="auto"/>
        <w:ind w:right="117"/>
        <w:jc w:val="both"/>
      </w:pPr>
      <w:r>
        <w:t>Pothuajse të gjitha bashkitë e mëdha në vend e kanë ngritur këtë shërbim për fëmijët, përveç bashkisë Tiranë,</w:t>
      </w:r>
      <w:r>
        <w:rPr>
          <w:spacing w:val="40"/>
        </w:rPr>
        <w:t xml:space="preserve"> </w:t>
      </w:r>
      <w:r>
        <w:t>tek e cila nga 11 minibashki, njësitë për mbrojtjen e fëmijëve janë ngritur</w:t>
      </w:r>
      <w:r>
        <w:rPr>
          <w:spacing w:val="40"/>
        </w:rPr>
        <w:t xml:space="preserve"> </w:t>
      </w:r>
      <w:r>
        <w:t>në vetëm 2 prej tyre.</w:t>
      </w:r>
    </w:p>
    <w:p w:rsidR="00471DFD" w:rsidRDefault="00EB59E6">
      <w:pPr>
        <w:pStyle w:val="BodyText"/>
        <w:spacing w:before="199" w:line="276" w:lineRule="auto"/>
        <w:ind w:right="120"/>
        <w:jc w:val="both"/>
      </w:pPr>
      <w:r>
        <w:t xml:space="preserve">Nga të dhënat e fundit të grumbulluara nga NJMF </w:t>
      </w:r>
      <w:r>
        <w:t>rezulton se për periudhën 2011-2012, vetëm nga</w:t>
      </w:r>
      <w:r>
        <w:rPr>
          <w:spacing w:val="-1"/>
        </w:rPr>
        <w:t xml:space="preserve"> </w:t>
      </w:r>
      <w:r>
        <w:rPr>
          <w:b/>
        </w:rPr>
        <w:t xml:space="preserve">16 NJMF </w:t>
      </w:r>
      <w:r>
        <w:t>kanë marrë shërbim</w:t>
      </w:r>
      <w:r>
        <w:rPr>
          <w:spacing w:val="-3"/>
        </w:rPr>
        <w:t xml:space="preserve"> </w:t>
      </w:r>
      <w:r>
        <w:t xml:space="preserve">dhe janë trajtuar </w:t>
      </w:r>
      <w:r>
        <w:rPr>
          <w:b/>
        </w:rPr>
        <w:t>gjithsej</w:t>
      </w:r>
      <w:r>
        <w:rPr>
          <w:b/>
          <w:spacing w:val="-2"/>
        </w:rPr>
        <w:t xml:space="preserve"> </w:t>
      </w:r>
      <w:r>
        <w:rPr>
          <w:b/>
        </w:rPr>
        <w:t>953 fëmijë</w:t>
      </w:r>
      <w:r>
        <w:t>,</w:t>
      </w:r>
      <w:r>
        <w:rPr>
          <w:spacing w:val="-2"/>
        </w:rPr>
        <w:t xml:space="preserve"> </w:t>
      </w:r>
      <w:r>
        <w:t>nga</w:t>
      </w:r>
      <w:r>
        <w:rPr>
          <w:spacing w:val="-2"/>
        </w:rPr>
        <w:t xml:space="preserve"> </w:t>
      </w:r>
      <w:r>
        <w:t>këto 152</w:t>
      </w:r>
      <w:r>
        <w:rPr>
          <w:spacing w:val="-2"/>
        </w:rPr>
        <w:t xml:space="preserve"> </w:t>
      </w:r>
      <w:r>
        <w:t>raste kanë qënë fëmijë të rinj të identifikuar dhe 142 raste janë mbyllur duke u konsideruar jo në rrezik.</w:t>
      </w:r>
    </w:p>
    <w:p w:rsidR="00471DFD" w:rsidRDefault="00EB59E6">
      <w:pPr>
        <w:pStyle w:val="BodyText"/>
        <w:spacing w:before="200" w:line="276" w:lineRule="auto"/>
      </w:pPr>
      <w:r>
        <w:t>Shumë bashki e komuna j</w:t>
      </w:r>
      <w:r>
        <w:t>anë pro-aktive në mbështetjen e fëmijëve dhe familjeve në rrezik, megjithatë</w:t>
      </w:r>
      <w:r>
        <w:rPr>
          <w:spacing w:val="-3"/>
        </w:rPr>
        <w:t xml:space="preserve"> </w:t>
      </w:r>
      <w:r>
        <w:t>edhe</w:t>
      </w:r>
      <w:r>
        <w:rPr>
          <w:spacing w:val="-3"/>
        </w:rPr>
        <w:t xml:space="preserve"> </w:t>
      </w:r>
      <w:r>
        <w:t>ata</w:t>
      </w:r>
      <w:r>
        <w:rPr>
          <w:spacing w:val="-3"/>
        </w:rPr>
        <w:t xml:space="preserve"> </w:t>
      </w:r>
      <w:r>
        <w:t>vetë</w:t>
      </w:r>
      <w:r>
        <w:rPr>
          <w:spacing w:val="-3"/>
        </w:rPr>
        <w:t xml:space="preserve"> </w:t>
      </w:r>
      <w:r>
        <w:t>pranojnë</w:t>
      </w:r>
      <w:r>
        <w:rPr>
          <w:spacing w:val="-3"/>
        </w:rPr>
        <w:t xml:space="preserve"> </w:t>
      </w:r>
      <w:r>
        <w:t>se</w:t>
      </w:r>
      <w:r>
        <w:rPr>
          <w:spacing w:val="-4"/>
        </w:rPr>
        <w:t xml:space="preserve"> </w:t>
      </w:r>
      <w:r>
        <w:t>duhet</w:t>
      </w:r>
      <w:r>
        <w:rPr>
          <w:spacing w:val="-3"/>
        </w:rPr>
        <w:t xml:space="preserve"> </w:t>
      </w:r>
      <w:r>
        <w:t>bërë</w:t>
      </w:r>
      <w:r>
        <w:rPr>
          <w:spacing w:val="-3"/>
        </w:rPr>
        <w:t xml:space="preserve"> </w:t>
      </w:r>
      <w:r>
        <w:t>më</w:t>
      </w:r>
      <w:r>
        <w:rPr>
          <w:spacing w:val="-3"/>
        </w:rPr>
        <w:t xml:space="preserve"> </w:t>
      </w:r>
      <w:r>
        <w:t>shumë</w:t>
      </w:r>
      <w:r>
        <w:rPr>
          <w:spacing w:val="-4"/>
        </w:rPr>
        <w:t xml:space="preserve"> </w:t>
      </w:r>
      <w:r>
        <w:t>nga</w:t>
      </w:r>
      <w:r>
        <w:rPr>
          <w:spacing w:val="-3"/>
        </w:rPr>
        <w:t xml:space="preserve"> </w:t>
      </w:r>
      <w:r>
        <w:t>të</w:t>
      </w:r>
      <w:r>
        <w:rPr>
          <w:spacing w:val="-3"/>
        </w:rPr>
        <w:t xml:space="preserve"> </w:t>
      </w:r>
      <w:r>
        <w:t>gjithë</w:t>
      </w:r>
      <w:r>
        <w:rPr>
          <w:spacing w:val="-3"/>
        </w:rPr>
        <w:t xml:space="preserve"> </w:t>
      </w:r>
      <w:r>
        <w:t>aktorët</w:t>
      </w:r>
      <w:r>
        <w:rPr>
          <w:spacing w:val="-3"/>
        </w:rPr>
        <w:t xml:space="preserve"> </w:t>
      </w:r>
      <w:r>
        <w:t>në</w:t>
      </w:r>
      <w:r>
        <w:rPr>
          <w:spacing w:val="-3"/>
        </w:rPr>
        <w:t xml:space="preserve"> </w:t>
      </w:r>
      <w:r>
        <w:t>nivel</w:t>
      </w:r>
      <w:r>
        <w:rPr>
          <w:spacing w:val="-3"/>
        </w:rPr>
        <w:t xml:space="preserve"> </w:t>
      </w:r>
      <w:r>
        <w:t>lokal.</w:t>
      </w:r>
    </w:p>
    <w:p w:rsidR="00471DFD" w:rsidRDefault="00EB59E6">
      <w:pPr>
        <w:pStyle w:val="BodyText"/>
        <w:spacing w:before="201" w:line="276" w:lineRule="auto"/>
        <w:ind w:right="177"/>
      </w:pPr>
      <w:r>
        <w:rPr>
          <w:color w:val="000000"/>
          <w:shd w:val="clear" w:color="auto" w:fill="F5F5F5"/>
        </w:rPr>
        <w:t>Mirëfunksionimi</w:t>
      </w:r>
      <w:r>
        <w:rPr>
          <w:color w:val="000000"/>
          <w:spacing w:val="40"/>
          <w:shd w:val="clear" w:color="auto" w:fill="F5F5F5"/>
        </w:rPr>
        <w:t xml:space="preserve"> </w:t>
      </w:r>
      <w:r>
        <w:rPr>
          <w:color w:val="000000"/>
          <w:shd w:val="clear" w:color="auto" w:fill="F5F5F5"/>
        </w:rPr>
        <w:t>i sistemit të mbrojtjes së të drejtave të fëmijëve</w:t>
      </w:r>
      <w:r>
        <w:rPr>
          <w:color w:val="000000"/>
          <w:spacing w:val="80"/>
          <w:shd w:val="clear" w:color="auto" w:fill="F5F5F5"/>
        </w:rPr>
        <w:t xml:space="preserve"> </w:t>
      </w:r>
      <w:r>
        <w:rPr>
          <w:color w:val="000000"/>
          <w:shd w:val="clear" w:color="auto" w:fill="F5F5F5"/>
        </w:rPr>
        <w:t>varet</w:t>
      </w:r>
      <w:r>
        <w:rPr>
          <w:color w:val="000000"/>
          <w:spacing w:val="40"/>
          <w:shd w:val="clear" w:color="auto" w:fill="F5F5F5"/>
        </w:rPr>
        <w:t xml:space="preserve"> </w:t>
      </w:r>
      <w:r>
        <w:rPr>
          <w:color w:val="000000"/>
          <w:shd w:val="clear" w:color="auto" w:fill="F5F5F5"/>
        </w:rPr>
        <w:t>veçanërisht</w:t>
      </w:r>
      <w:r>
        <w:rPr>
          <w:color w:val="000000"/>
          <w:spacing w:val="40"/>
          <w:shd w:val="clear" w:color="auto" w:fill="F5F5F5"/>
        </w:rPr>
        <w:t xml:space="preserve"> </w:t>
      </w:r>
      <w:r>
        <w:rPr>
          <w:color w:val="000000"/>
          <w:shd w:val="clear" w:color="auto" w:fill="F5F5F5"/>
        </w:rPr>
        <w:t>nga</w:t>
      </w:r>
      <w:r>
        <w:rPr>
          <w:color w:val="000000"/>
        </w:rPr>
        <w:t xml:space="preserve"> </w:t>
      </w:r>
      <w:r>
        <w:rPr>
          <w:color w:val="000000"/>
          <w:shd w:val="clear" w:color="auto" w:fill="F5F5F5"/>
        </w:rPr>
        <w:t>autoritetet</w:t>
      </w:r>
      <w:r>
        <w:rPr>
          <w:color w:val="000000"/>
          <w:spacing w:val="-3"/>
          <w:shd w:val="clear" w:color="auto" w:fill="F5F5F5"/>
        </w:rPr>
        <w:t xml:space="preserve"> </w:t>
      </w:r>
      <w:r>
        <w:rPr>
          <w:color w:val="000000"/>
          <w:shd w:val="clear" w:color="auto" w:fill="F5F5F5"/>
        </w:rPr>
        <w:t>lokale,</w:t>
      </w:r>
      <w:r>
        <w:rPr>
          <w:color w:val="000000"/>
          <w:spacing w:val="-3"/>
          <w:shd w:val="clear" w:color="auto" w:fill="F5F5F5"/>
        </w:rPr>
        <w:t xml:space="preserve"> </w:t>
      </w:r>
      <w:r>
        <w:rPr>
          <w:color w:val="000000"/>
          <w:shd w:val="clear" w:color="auto" w:fill="F5F5F5"/>
        </w:rPr>
        <w:t>të</w:t>
      </w:r>
      <w:r>
        <w:rPr>
          <w:color w:val="000000"/>
          <w:spacing w:val="-3"/>
          <w:shd w:val="clear" w:color="auto" w:fill="F5F5F5"/>
        </w:rPr>
        <w:t xml:space="preserve"> </w:t>
      </w:r>
      <w:r>
        <w:rPr>
          <w:color w:val="000000"/>
          <w:shd w:val="clear" w:color="auto" w:fill="F5F5F5"/>
        </w:rPr>
        <w:t>cilët</w:t>
      </w:r>
      <w:r>
        <w:rPr>
          <w:color w:val="000000"/>
          <w:spacing w:val="-3"/>
          <w:shd w:val="clear" w:color="auto" w:fill="F5F5F5"/>
        </w:rPr>
        <w:t xml:space="preserve"> </w:t>
      </w:r>
      <w:r>
        <w:rPr>
          <w:color w:val="000000"/>
          <w:shd w:val="clear" w:color="auto" w:fill="F5F5F5"/>
        </w:rPr>
        <w:t>duhet</w:t>
      </w:r>
      <w:r>
        <w:rPr>
          <w:color w:val="000000"/>
          <w:spacing w:val="-3"/>
          <w:shd w:val="clear" w:color="auto" w:fill="F5F5F5"/>
        </w:rPr>
        <w:t xml:space="preserve"> </w:t>
      </w:r>
      <w:r>
        <w:rPr>
          <w:color w:val="000000"/>
          <w:shd w:val="clear" w:color="auto" w:fill="F5F5F5"/>
        </w:rPr>
        <w:t>të</w:t>
      </w:r>
      <w:r>
        <w:rPr>
          <w:color w:val="000000"/>
          <w:spacing w:val="-4"/>
          <w:shd w:val="clear" w:color="auto" w:fill="F5F5F5"/>
        </w:rPr>
        <w:t xml:space="preserve"> </w:t>
      </w:r>
      <w:r>
        <w:rPr>
          <w:color w:val="000000"/>
          <w:shd w:val="clear" w:color="auto" w:fill="F5F5F5"/>
        </w:rPr>
        <w:t>njohin</w:t>
      </w:r>
      <w:r>
        <w:rPr>
          <w:color w:val="000000"/>
          <w:spacing w:val="-3"/>
          <w:shd w:val="clear" w:color="auto" w:fill="F5F5F5"/>
        </w:rPr>
        <w:t xml:space="preserve"> </w:t>
      </w:r>
      <w:r>
        <w:rPr>
          <w:color w:val="000000"/>
          <w:shd w:val="clear" w:color="auto" w:fill="F5F5F5"/>
        </w:rPr>
        <w:t>rolin</w:t>
      </w:r>
      <w:r>
        <w:rPr>
          <w:color w:val="000000"/>
          <w:spacing w:val="-3"/>
          <w:shd w:val="clear" w:color="auto" w:fill="F5F5F5"/>
        </w:rPr>
        <w:t xml:space="preserve"> </w:t>
      </w:r>
      <w:r>
        <w:rPr>
          <w:color w:val="000000"/>
          <w:shd w:val="clear" w:color="auto" w:fill="F5F5F5"/>
        </w:rPr>
        <w:t>dhe</w:t>
      </w:r>
      <w:r>
        <w:rPr>
          <w:color w:val="000000"/>
          <w:spacing w:val="-3"/>
          <w:shd w:val="clear" w:color="auto" w:fill="F5F5F5"/>
        </w:rPr>
        <w:t xml:space="preserve"> </w:t>
      </w:r>
      <w:r>
        <w:rPr>
          <w:color w:val="000000"/>
          <w:shd w:val="clear" w:color="auto" w:fill="F5F5F5"/>
        </w:rPr>
        <w:t>përgjegjësitë</w:t>
      </w:r>
      <w:r>
        <w:rPr>
          <w:color w:val="000000"/>
          <w:spacing w:val="-3"/>
          <w:shd w:val="clear" w:color="auto" w:fill="F5F5F5"/>
        </w:rPr>
        <w:t xml:space="preserve"> </w:t>
      </w:r>
      <w:r>
        <w:rPr>
          <w:color w:val="000000"/>
          <w:shd w:val="clear" w:color="auto" w:fill="F5F5F5"/>
        </w:rPr>
        <w:t>e</w:t>
      </w:r>
      <w:r>
        <w:rPr>
          <w:color w:val="000000"/>
          <w:spacing w:val="-3"/>
          <w:shd w:val="clear" w:color="auto" w:fill="F5F5F5"/>
        </w:rPr>
        <w:t xml:space="preserve"> </w:t>
      </w:r>
      <w:r>
        <w:rPr>
          <w:color w:val="000000"/>
          <w:shd w:val="clear" w:color="auto" w:fill="F5F5F5"/>
        </w:rPr>
        <w:t>tyre</w:t>
      </w:r>
      <w:r>
        <w:rPr>
          <w:color w:val="000000"/>
          <w:spacing w:val="-6"/>
          <w:shd w:val="clear" w:color="auto" w:fill="F5F5F5"/>
        </w:rPr>
        <w:t xml:space="preserve"> </w:t>
      </w:r>
      <w:r>
        <w:rPr>
          <w:color w:val="000000"/>
          <w:shd w:val="clear" w:color="auto" w:fill="F5F5F5"/>
        </w:rPr>
        <w:t>për</w:t>
      </w:r>
      <w:r>
        <w:rPr>
          <w:color w:val="000000"/>
          <w:spacing w:val="-3"/>
          <w:shd w:val="clear" w:color="auto" w:fill="F5F5F5"/>
        </w:rPr>
        <w:t xml:space="preserve"> </w:t>
      </w:r>
      <w:r>
        <w:rPr>
          <w:color w:val="000000"/>
          <w:shd w:val="clear" w:color="auto" w:fill="F5F5F5"/>
        </w:rPr>
        <w:t>të</w:t>
      </w:r>
      <w:r>
        <w:rPr>
          <w:color w:val="000000"/>
          <w:spacing w:val="-3"/>
          <w:shd w:val="clear" w:color="auto" w:fill="F5F5F5"/>
        </w:rPr>
        <w:t xml:space="preserve"> </w:t>
      </w:r>
      <w:r>
        <w:rPr>
          <w:color w:val="000000"/>
          <w:shd w:val="clear" w:color="auto" w:fill="F5F5F5"/>
        </w:rPr>
        <w:t>siguruar</w:t>
      </w:r>
      <w:r>
        <w:rPr>
          <w:color w:val="000000"/>
          <w:spacing w:val="-3"/>
          <w:shd w:val="clear" w:color="auto" w:fill="F5F5F5"/>
        </w:rPr>
        <w:t xml:space="preserve"> </w:t>
      </w:r>
      <w:r>
        <w:rPr>
          <w:color w:val="000000"/>
          <w:shd w:val="clear" w:color="auto" w:fill="F5F5F5"/>
        </w:rPr>
        <w:t>kujdes</w:t>
      </w:r>
      <w:r>
        <w:rPr>
          <w:color w:val="000000"/>
          <w:spacing w:val="-3"/>
          <w:shd w:val="clear" w:color="auto" w:fill="F5F5F5"/>
        </w:rPr>
        <w:t xml:space="preserve"> </w:t>
      </w:r>
      <w:r>
        <w:rPr>
          <w:color w:val="000000"/>
          <w:shd w:val="clear" w:color="auto" w:fill="F5F5F5"/>
        </w:rPr>
        <w:t>dhe</w:t>
      </w:r>
      <w:r>
        <w:rPr>
          <w:color w:val="000000"/>
        </w:rPr>
        <w:t xml:space="preserve"> </w:t>
      </w:r>
      <w:r>
        <w:rPr>
          <w:color w:val="000000"/>
          <w:shd w:val="clear" w:color="auto" w:fill="F5F5F5"/>
        </w:rPr>
        <w:t>mbrojtje për fëmijët dhe të koordinojnë veprimet e tyre me aktorët e tjerë vendorë të angazhuar</w:t>
      </w:r>
      <w:r>
        <w:rPr>
          <w:color w:val="000000"/>
        </w:rPr>
        <w:t xml:space="preserve"> </w:t>
      </w:r>
      <w:r>
        <w:rPr>
          <w:color w:val="000000"/>
          <w:shd w:val="clear" w:color="auto" w:fill="F5F5F5"/>
        </w:rPr>
        <w:t>në çështjet e mirëqenies së fëmijëve</w:t>
      </w:r>
    </w:p>
    <w:p w:rsidR="00471DFD" w:rsidRDefault="00EB59E6">
      <w:pPr>
        <w:pStyle w:val="BodyText"/>
        <w:spacing w:line="276" w:lineRule="auto"/>
      </w:pPr>
      <w:r>
        <w:t>Ngritja</w:t>
      </w:r>
      <w:r>
        <w:rPr>
          <w:spacing w:val="-4"/>
        </w:rPr>
        <w:t xml:space="preserve"> </w:t>
      </w:r>
      <w:r>
        <w:t>e</w:t>
      </w:r>
      <w:r>
        <w:rPr>
          <w:spacing w:val="-3"/>
        </w:rPr>
        <w:t xml:space="preserve"> </w:t>
      </w:r>
      <w:r>
        <w:t>NJMF</w:t>
      </w:r>
      <w:r>
        <w:rPr>
          <w:spacing w:val="-4"/>
        </w:rPr>
        <w:t xml:space="preserve"> </w:t>
      </w:r>
      <w:r>
        <w:t>në</w:t>
      </w:r>
      <w:r>
        <w:rPr>
          <w:spacing w:val="-3"/>
        </w:rPr>
        <w:t xml:space="preserve"> </w:t>
      </w:r>
      <w:r>
        <w:t>të</w:t>
      </w:r>
      <w:r>
        <w:rPr>
          <w:spacing w:val="-3"/>
        </w:rPr>
        <w:t xml:space="preserve"> </w:t>
      </w:r>
      <w:r>
        <w:t>gjithë</w:t>
      </w:r>
      <w:r>
        <w:rPr>
          <w:spacing w:val="-3"/>
        </w:rPr>
        <w:t xml:space="preserve"> </w:t>
      </w:r>
      <w:r>
        <w:t>vendin</w:t>
      </w:r>
      <w:r>
        <w:rPr>
          <w:spacing w:val="-3"/>
        </w:rPr>
        <w:t xml:space="preserve"> </w:t>
      </w:r>
      <w:r>
        <w:t>mbetet</w:t>
      </w:r>
      <w:r>
        <w:rPr>
          <w:spacing w:val="-3"/>
        </w:rPr>
        <w:t xml:space="preserve"> </w:t>
      </w:r>
      <w:r>
        <w:t>një</w:t>
      </w:r>
      <w:r>
        <w:rPr>
          <w:spacing w:val="-3"/>
        </w:rPr>
        <w:t xml:space="preserve"> </w:t>
      </w:r>
      <w:r>
        <w:t>sfidë</w:t>
      </w:r>
      <w:r>
        <w:rPr>
          <w:spacing w:val="-4"/>
        </w:rPr>
        <w:t xml:space="preserve"> </w:t>
      </w:r>
      <w:r>
        <w:t>e</w:t>
      </w:r>
      <w:r>
        <w:rPr>
          <w:spacing w:val="-3"/>
        </w:rPr>
        <w:t xml:space="preserve"> </w:t>
      </w:r>
      <w:r>
        <w:t>rëndësishme,</w:t>
      </w:r>
      <w:r>
        <w:rPr>
          <w:spacing w:val="-3"/>
        </w:rPr>
        <w:t xml:space="preserve"> </w:t>
      </w:r>
      <w:r>
        <w:t>po</w:t>
      </w:r>
      <w:r>
        <w:rPr>
          <w:spacing w:val="-3"/>
        </w:rPr>
        <w:t xml:space="preserve"> </w:t>
      </w:r>
      <w:r>
        <w:t>tashmë</w:t>
      </w:r>
      <w:r>
        <w:rPr>
          <w:spacing w:val="-3"/>
        </w:rPr>
        <w:t xml:space="preserve"> </w:t>
      </w:r>
      <w:r>
        <w:t>vëmendja</w:t>
      </w:r>
      <w:r>
        <w:rPr>
          <w:spacing w:val="-3"/>
        </w:rPr>
        <w:t xml:space="preserve"> </w:t>
      </w:r>
      <w:r>
        <w:t>duhet</w:t>
      </w:r>
      <w:r>
        <w:rPr>
          <w:spacing w:val="-3"/>
        </w:rPr>
        <w:t xml:space="preserve"> </w:t>
      </w:r>
      <w:r>
        <w:t>të kthehet gjithashtu edhe në rritjen e kapaciteteve dhe mirëfunksionimin e NJMF të ngritura.</w:t>
      </w:r>
    </w:p>
    <w:p w:rsidR="00471DFD" w:rsidRDefault="00471DFD">
      <w:pPr>
        <w:spacing w:line="276" w:lineRule="auto"/>
        <w:sectPr w:rsidR="00471DFD">
          <w:pgSz w:w="12240" w:h="15840"/>
          <w:pgMar w:top="1360" w:right="1320" w:bottom="280" w:left="1220" w:header="720" w:footer="720" w:gutter="0"/>
          <w:cols w:space="720"/>
        </w:sectPr>
      </w:pPr>
    </w:p>
    <w:p w:rsidR="00471DFD" w:rsidRDefault="00EB59E6">
      <w:pPr>
        <w:pStyle w:val="Heading1"/>
        <w:ind w:right="114"/>
      </w:pPr>
      <w:r>
        <w:rPr>
          <w:color w:val="FF0000"/>
        </w:rPr>
        <w:lastRenderedPageBreak/>
        <w:t>KAPITULLI III. VËSHTRIM I PËRGJITHSHËM MBI SITUATËN E TË DREJTAVE TË FËMIJËVE</w:t>
      </w:r>
    </w:p>
    <w:p w:rsidR="00471DFD" w:rsidRDefault="00471DFD">
      <w:pPr>
        <w:pStyle w:val="BodyText"/>
        <w:ind w:left="0"/>
        <w:rPr>
          <w:b/>
          <w:sz w:val="26"/>
        </w:rPr>
      </w:pPr>
    </w:p>
    <w:p w:rsidR="00471DFD" w:rsidRDefault="00EB59E6">
      <w:pPr>
        <w:spacing w:before="210"/>
        <w:ind w:left="220"/>
        <w:jc w:val="both"/>
        <w:rPr>
          <w:b/>
          <w:sz w:val="24"/>
        </w:rPr>
      </w:pPr>
      <w:r>
        <w:rPr>
          <w:b/>
          <w:sz w:val="24"/>
        </w:rPr>
        <w:t xml:space="preserve">KUJDESI </w:t>
      </w:r>
      <w:r>
        <w:rPr>
          <w:b/>
          <w:spacing w:val="-2"/>
          <w:sz w:val="24"/>
        </w:rPr>
        <w:t>SHËNDETËSOR</w:t>
      </w:r>
    </w:p>
    <w:p w:rsidR="00471DFD" w:rsidRDefault="00471DFD">
      <w:pPr>
        <w:pStyle w:val="BodyText"/>
        <w:ind w:left="0"/>
        <w:rPr>
          <w:b/>
        </w:rPr>
      </w:pPr>
    </w:p>
    <w:p w:rsidR="00471DFD" w:rsidRDefault="00EB59E6">
      <w:pPr>
        <w:pStyle w:val="Heading2"/>
        <w:ind w:left="280"/>
      </w:pPr>
      <w:r>
        <w:t>Sigurimi</w:t>
      </w:r>
      <w:r>
        <w:rPr>
          <w:spacing w:val="-7"/>
        </w:rPr>
        <w:t xml:space="preserve"> </w:t>
      </w:r>
      <w:r>
        <w:t>i</w:t>
      </w:r>
      <w:r>
        <w:rPr>
          <w:spacing w:val="-5"/>
        </w:rPr>
        <w:t xml:space="preserve"> </w:t>
      </w:r>
      <w:r>
        <w:t>kujdesit</w:t>
      </w:r>
      <w:r>
        <w:rPr>
          <w:spacing w:val="-5"/>
        </w:rPr>
        <w:t xml:space="preserve"> </w:t>
      </w:r>
      <w:r>
        <w:t>esencial</w:t>
      </w:r>
      <w:r>
        <w:rPr>
          <w:spacing w:val="-4"/>
        </w:rPr>
        <w:t xml:space="preserve"> </w:t>
      </w:r>
      <w:r>
        <w:t>shëndetësor</w:t>
      </w:r>
      <w:r>
        <w:rPr>
          <w:spacing w:val="-5"/>
        </w:rPr>
        <w:t xml:space="preserve"> </w:t>
      </w:r>
      <w:r>
        <w:t>për</w:t>
      </w:r>
      <w:r>
        <w:rPr>
          <w:spacing w:val="-5"/>
        </w:rPr>
        <w:t xml:space="preserve"> </w:t>
      </w:r>
      <w:r>
        <w:t>nënën</w:t>
      </w:r>
      <w:r>
        <w:rPr>
          <w:spacing w:val="-5"/>
        </w:rPr>
        <w:t xml:space="preserve"> </w:t>
      </w:r>
      <w:r>
        <w:t>dhe</w:t>
      </w:r>
      <w:r>
        <w:rPr>
          <w:spacing w:val="-4"/>
        </w:rPr>
        <w:t xml:space="preserve"> </w:t>
      </w:r>
      <w:r>
        <w:rPr>
          <w:spacing w:val="-2"/>
        </w:rPr>
        <w:t>fëmijën</w:t>
      </w:r>
    </w:p>
    <w:p w:rsidR="00471DFD" w:rsidRDefault="00471DFD">
      <w:pPr>
        <w:pStyle w:val="BodyText"/>
        <w:spacing w:before="7"/>
        <w:ind w:left="0"/>
        <w:rPr>
          <w:b/>
          <w:sz w:val="23"/>
        </w:rPr>
      </w:pPr>
    </w:p>
    <w:p w:rsidR="00471DFD" w:rsidRDefault="00EB59E6">
      <w:pPr>
        <w:pStyle w:val="BodyText"/>
        <w:ind w:right="115"/>
        <w:jc w:val="both"/>
      </w:pPr>
      <w:r>
        <w:t>Sipas</w:t>
      </w:r>
      <w:r>
        <w:rPr>
          <w:spacing w:val="40"/>
        </w:rPr>
        <w:t xml:space="preserve"> </w:t>
      </w:r>
      <w:r>
        <w:t>vlerësimit të bërë nga UNICEF, Banka Botërore, OBSH, Levels &amp; Trends in Child Mortality, Report 2011, Estimates Developed</w:t>
      </w:r>
      <w:r>
        <w:rPr>
          <w:spacing w:val="-3"/>
        </w:rPr>
        <w:t xml:space="preserve"> </w:t>
      </w:r>
      <w:r>
        <w:t>by</w:t>
      </w:r>
      <w:r>
        <w:rPr>
          <w:spacing w:val="-2"/>
        </w:rPr>
        <w:t xml:space="preserve"> </w:t>
      </w:r>
      <w:r>
        <w:t>the UN Inter-agency Group for Child Mortality Estimation, vdekshmëria</w:t>
      </w:r>
      <w:r>
        <w:rPr>
          <w:spacing w:val="-1"/>
        </w:rPr>
        <w:t xml:space="preserve"> </w:t>
      </w:r>
      <w:r>
        <w:t>foshnjore në Shqipëri është</w:t>
      </w:r>
      <w:r>
        <w:rPr>
          <w:spacing w:val="-1"/>
        </w:rPr>
        <w:t xml:space="preserve"> </w:t>
      </w:r>
      <w:r>
        <w:t>ulur nga</w:t>
      </w:r>
      <w:r>
        <w:t xml:space="preserve"> 36</w:t>
      </w:r>
      <w:r>
        <w:rPr>
          <w:spacing w:val="-1"/>
        </w:rPr>
        <w:t xml:space="preserve"> </w:t>
      </w:r>
      <w:r>
        <w:t>për</w:t>
      </w:r>
      <w:r>
        <w:rPr>
          <w:spacing w:val="-1"/>
        </w:rPr>
        <w:t xml:space="preserve"> </w:t>
      </w:r>
      <w:r>
        <w:t>1000 lindje gjallë</w:t>
      </w:r>
      <w:r>
        <w:rPr>
          <w:spacing w:val="-1"/>
        </w:rPr>
        <w:t xml:space="preserve"> </w:t>
      </w:r>
      <w:r>
        <w:t>në 16</w:t>
      </w:r>
      <w:r>
        <w:rPr>
          <w:spacing w:val="-1"/>
        </w:rPr>
        <w:t xml:space="preserve"> </w:t>
      </w:r>
      <w:r>
        <w:t>për 1000</w:t>
      </w:r>
      <w:r>
        <w:rPr>
          <w:spacing w:val="-3"/>
        </w:rPr>
        <w:t xml:space="preserve"> </w:t>
      </w:r>
      <w:r>
        <w:t>lindje gjallë</w:t>
      </w:r>
      <w:r>
        <w:rPr>
          <w:spacing w:val="-3"/>
        </w:rPr>
        <w:t xml:space="preserve"> </w:t>
      </w:r>
      <w:r>
        <w:t>për</w:t>
      </w:r>
      <w:r>
        <w:rPr>
          <w:spacing w:val="-3"/>
        </w:rPr>
        <w:t xml:space="preserve"> </w:t>
      </w:r>
      <w:r>
        <w:t>vitin</w:t>
      </w:r>
      <w:r>
        <w:rPr>
          <w:spacing w:val="-3"/>
        </w:rPr>
        <w:t xml:space="preserve"> </w:t>
      </w:r>
      <w:r>
        <w:t>2010,</w:t>
      </w:r>
      <w:r>
        <w:rPr>
          <w:spacing w:val="-3"/>
        </w:rPr>
        <w:t xml:space="preserve"> </w:t>
      </w:r>
      <w:r>
        <w:t>dhe vdekshmëria</w:t>
      </w:r>
      <w:r>
        <w:rPr>
          <w:spacing w:val="-3"/>
        </w:rPr>
        <w:t xml:space="preserve"> </w:t>
      </w:r>
      <w:r>
        <w:t>nën</w:t>
      </w:r>
      <w:r>
        <w:rPr>
          <w:spacing w:val="-3"/>
        </w:rPr>
        <w:t xml:space="preserve"> </w:t>
      </w:r>
      <w:r>
        <w:t>5</w:t>
      </w:r>
      <w:r>
        <w:rPr>
          <w:spacing w:val="-3"/>
        </w:rPr>
        <w:t xml:space="preserve"> </w:t>
      </w:r>
      <w:r>
        <w:t>vjeç</w:t>
      </w:r>
      <w:r>
        <w:rPr>
          <w:spacing w:val="-3"/>
        </w:rPr>
        <w:t xml:space="preserve"> </w:t>
      </w:r>
      <w:r>
        <w:t>është ulur</w:t>
      </w:r>
      <w:r>
        <w:rPr>
          <w:spacing w:val="-3"/>
        </w:rPr>
        <w:t xml:space="preserve"> </w:t>
      </w:r>
      <w:r>
        <w:t>nga</w:t>
      </w:r>
      <w:r>
        <w:rPr>
          <w:spacing w:val="-2"/>
        </w:rPr>
        <w:t xml:space="preserve"> </w:t>
      </w:r>
      <w:r>
        <w:t>40/1000</w:t>
      </w:r>
      <w:r>
        <w:rPr>
          <w:spacing w:val="-3"/>
        </w:rPr>
        <w:t xml:space="preserve"> </w:t>
      </w:r>
      <w:r>
        <w:t>lindje gjallë në 14 për 1000 lindje gjallë.</w:t>
      </w:r>
    </w:p>
    <w:p w:rsidR="00471DFD" w:rsidRDefault="00471DFD">
      <w:pPr>
        <w:pStyle w:val="BodyText"/>
        <w:ind w:left="0"/>
      </w:pPr>
    </w:p>
    <w:p w:rsidR="00471DFD" w:rsidRDefault="00EB59E6">
      <w:pPr>
        <w:pStyle w:val="BodyText"/>
        <w:ind w:right="116"/>
        <w:jc w:val="both"/>
      </w:pPr>
      <w:r>
        <w:t>Sipas statistikave të Ministrisë së Shëndetësisë, për vitin 2011 vdekshmëria foshnjore është 8.7 vdekje për 1000 lindje gjallë dhe vdekshmëria amtare është 5.8 vdekje në 100 mijë lindje gjallë. 97%</w:t>
      </w:r>
      <w:r>
        <w:rPr>
          <w:spacing w:val="-2"/>
        </w:rPr>
        <w:t xml:space="preserve"> </w:t>
      </w:r>
      <w:r>
        <w:t>e</w:t>
      </w:r>
      <w:r>
        <w:rPr>
          <w:spacing w:val="-2"/>
        </w:rPr>
        <w:t xml:space="preserve"> </w:t>
      </w:r>
      <w:r>
        <w:t>grave</w:t>
      </w:r>
      <w:r>
        <w:rPr>
          <w:spacing w:val="-2"/>
        </w:rPr>
        <w:t xml:space="preserve"> </w:t>
      </w:r>
      <w:r>
        <w:t>shtatzënë kanë</w:t>
      </w:r>
      <w:r>
        <w:rPr>
          <w:spacing w:val="-2"/>
        </w:rPr>
        <w:t xml:space="preserve"> </w:t>
      </w:r>
      <w:r>
        <w:t>marrë</w:t>
      </w:r>
      <w:r>
        <w:rPr>
          <w:spacing w:val="-2"/>
        </w:rPr>
        <w:t xml:space="preserve"> </w:t>
      </w:r>
      <w:r>
        <w:t>vizitën</w:t>
      </w:r>
      <w:r>
        <w:rPr>
          <w:spacing w:val="-2"/>
        </w:rPr>
        <w:t xml:space="preserve"> </w:t>
      </w:r>
      <w:r>
        <w:t>e</w:t>
      </w:r>
      <w:r>
        <w:rPr>
          <w:spacing w:val="-2"/>
        </w:rPr>
        <w:t xml:space="preserve"> </w:t>
      </w:r>
      <w:r>
        <w:t>parë</w:t>
      </w:r>
      <w:r>
        <w:rPr>
          <w:spacing w:val="-2"/>
        </w:rPr>
        <w:t xml:space="preserve"> </w:t>
      </w:r>
      <w:r>
        <w:t>brenda</w:t>
      </w:r>
      <w:r>
        <w:rPr>
          <w:spacing w:val="-2"/>
        </w:rPr>
        <w:t xml:space="preserve"> </w:t>
      </w:r>
      <w:r>
        <w:t>tremujo</w:t>
      </w:r>
      <w:r>
        <w:t>rit</w:t>
      </w:r>
      <w:r>
        <w:rPr>
          <w:spacing w:val="-2"/>
        </w:rPr>
        <w:t xml:space="preserve"> </w:t>
      </w:r>
      <w:r>
        <w:t>të</w:t>
      </w:r>
      <w:r>
        <w:rPr>
          <w:spacing w:val="-2"/>
        </w:rPr>
        <w:t xml:space="preserve"> </w:t>
      </w:r>
      <w:r>
        <w:t>parë të</w:t>
      </w:r>
      <w:r>
        <w:rPr>
          <w:spacing w:val="-2"/>
        </w:rPr>
        <w:t xml:space="preserve"> </w:t>
      </w:r>
      <w:r>
        <w:t>shtatzënisë</w:t>
      </w:r>
      <w:r>
        <w:rPr>
          <w:spacing w:val="-3"/>
        </w:rPr>
        <w:t xml:space="preserve"> </w:t>
      </w:r>
      <w:r>
        <w:t>dhe 98% e grave</w:t>
      </w:r>
      <w:r>
        <w:rPr>
          <w:spacing w:val="40"/>
        </w:rPr>
        <w:t xml:space="preserve"> </w:t>
      </w:r>
      <w:r>
        <w:t>asistohen nga personel mjekësor gjatë lindjes.</w:t>
      </w:r>
    </w:p>
    <w:p w:rsidR="00471DFD" w:rsidRDefault="00471DFD">
      <w:pPr>
        <w:pStyle w:val="BodyText"/>
        <w:ind w:left="0"/>
      </w:pPr>
    </w:p>
    <w:p w:rsidR="00471DFD" w:rsidRDefault="00EB59E6">
      <w:pPr>
        <w:pStyle w:val="BodyText"/>
        <w:ind w:right="116"/>
        <w:jc w:val="both"/>
      </w:pPr>
      <w:r>
        <w:t xml:space="preserve">Gjatë vitit 2011, i është kushtuar vëmendje përmirësimit të infrastruktuës në maternitete, nëpërmjet pajisjes së tyre me sete aparaturash mjekësore bashkëkohore, që </w:t>
      </w:r>
      <w:r>
        <w:t>synojnë uljen e mortalitetit foshnjor dhe amtar, duke ndikuar njëherësh në përmirësimin e shëndetit të nënës dhe fëmijës. Maternitetet në 16 rrethe të vendit janë pajisur nëpërmjet një investimi në mbi 110 mijë dollarë, të UNFPA. Në kuadër të këtij projekt</w:t>
      </w:r>
      <w:r>
        <w:t>i janë përmirësuar pajisjet mjekësore në</w:t>
      </w:r>
      <w:r>
        <w:rPr>
          <w:spacing w:val="40"/>
        </w:rPr>
        <w:t xml:space="preserve"> </w:t>
      </w:r>
      <w:r>
        <w:t>maternitetet e rretheve Pukë, Mirditë, Kurbin, Kukës, Tropojë, Has, Dibër, Skrapar, Burrel, Gramsh,</w:t>
      </w:r>
      <w:r>
        <w:rPr>
          <w:spacing w:val="-3"/>
        </w:rPr>
        <w:t xml:space="preserve"> </w:t>
      </w:r>
      <w:r>
        <w:t>Korçë, Pogradec,</w:t>
      </w:r>
      <w:r>
        <w:rPr>
          <w:spacing w:val="-3"/>
        </w:rPr>
        <w:t xml:space="preserve"> </w:t>
      </w:r>
      <w:r>
        <w:t>Sarandë,</w:t>
      </w:r>
      <w:r>
        <w:rPr>
          <w:spacing w:val="-2"/>
        </w:rPr>
        <w:t xml:space="preserve"> </w:t>
      </w:r>
      <w:r>
        <w:t>Fier, Vlorë</w:t>
      </w:r>
      <w:r>
        <w:rPr>
          <w:spacing w:val="-3"/>
        </w:rPr>
        <w:t xml:space="preserve"> </w:t>
      </w:r>
      <w:r>
        <w:t>dhe</w:t>
      </w:r>
      <w:r>
        <w:rPr>
          <w:spacing w:val="-2"/>
        </w:rPr>
        <w:t xml:space="preserve"> </w:t>
      </w:r>
      <w:r>
        <w:t>Berat, duke</w:t>
      </w:r>
      <w:r>
        <w:rPr>
          <w:spacing w:val="-2"/>
        </w:rPr>
        <w:t xml:space="preserve"> </w:t>
      </w:r>
      <w:r>
        <w:t>mundësuar që</w:t>
      </w:r>
      <w:r>
        <w:rPr>
          <w:spacing w:val="-2"/>
        </w:rPr>
        <w:t xml:space="preserve"> </w:t>
      </w:r>
      <w:r>
        <w:t>dhe në</w:t>
      </w:r>
      <w:r>
        <w:rPr>
          <w:spacing w:val="-2"/>
        </w:rPr>
        <w:t xml:space="preserve"> </w:t>
      </w:r>
      <w:r>
        <w:t>këto rrethe cilësia</w:t>
      </w:r>
      <w:r>
        <w:rPr>
          <w:spacing w:val="40"/>
        </w:rPr>
        <w:t xml:space="preserve"> </w:t>
      </w:r>
      <w:r>
        <w:t>e shërbimit të ofruar</w:t>
      </w:r>
      <w:r>
        <w:t xml:space="preserve"> të jetë e njëjtë</w:t>
      </w:r>
      <w:r>
        <w:rPr>
          <w:spacing w:val="40"/>
        </w:rPr>
        <w:t xml:space="preserve"> </w:t>
      </w:r>
      <w:r>
        <w:t>me të spitaleve qendrore të Tiranës.</w:t>
      </w:r>
    </w:p>
    <w:p w:rsidR="00471DFD" w:rsidRDefault="00471DFD">
      <w:pPr>
        <w:pStyle w:val="BodyText"/>
        <w:ind w:left="0"/>
      </w:pPr>
    </w:p>
    <w:p w:rsidR="00471DFD" w:rsidRDefault="00EB59E6">
      <w:pPr>
        <w:pStyle w:val="BodyText"/>
        <w:spacing w:before="1"/>
        <w:ind w:right="119"/>
        <w:jc w:val="both"/>
      </w:pPr>
      <w:r>
        <w:t>Në bashkëpunim me OBSH u adoptua protokolli për vlerësimin e cilësisë së kujdesit për nënën dhe të porsalindurin në maternitete. Ky protokoll është një mjet i unifikuar për të vlerësuar cilësinë e shë</w:t>
      </w:r>
      <w:r>
        <w:t xml:space="preserve">rbimeve të kujdesit për lindjen dhe foshnjën e porsalindur mbi bazën e standarteve </w:t>
      </w:r>
      <w:r>
        <w:rPr>
          <w:spacing w:val="-2"/>
        </w:rPr>
        <w:t>ndërkombëtare.</w:t>
      </w:r>
    </w:p>
    <w:p w:rsidR="00471DFD" w:rsidRDefault="00471DFD">
      <w:pPr>
        <w:pStyle w:val="BodyText"/>
        <w:spacing w:before="11"/>
        <w:ind w:left="0"/>
        <w:rPr>
          <w:sz w:val="23"/>
        </w:rPr>
      </w:pPr>
    </w:p>
    <w:p w:rsidR="00471DFD" w:rsidRDefault="00EB59E6">
      <w:pPr>
        <w:pStyle w:val="BodyText"/>
        <w:ind w:right="121"/>
        <w:jc w:val="both"/>
      </w:pPr>
      <w:r>
        <w:t>Gjatë vitit 2011 janë trajnuar 65 punonjës të personelit shëndetësor të materniteteve Shkodër, Korçë, Vlorë lidhur me sigurimin e kujdesit esencial për gruan</w:t>
      </w:r>
      <w:r>
        <w:t xml:space="preserve"> shtatëzënë dhe foshnjet e porsalindura përfshirë reanimacionin, kontrollin e temperaturës dhe fillimin e hershëm të ushqyerjes me gji.</w:t>
      </w:r>
    </w:p>
    <w:p w:rsidR="00471DFD" w:rsidRDefault="00EB59E6">
      <w:pPr>
        <w:pStyle w:val="BodyText"/>
        <w:ind w:right="121"/>
        <w:jc w:val="both"/>
      </w:pPr>
      <w:r>
        <w:t>Ka filluar puna për përgatitjen e protokolleve për kujdesin për gruan shtatzënë dhe kujdesin për</w:t>
      </w:r>
      <w:r>
        <w:rPr>
          <w:spacing w:val="40"/>
        </w:rPr>
        <w:t xml:space="preserve"> </w:t>
      </w:r>
      <w:r>
        <w:t>të porsalindurin, nëpër</w:t>
      </w:r>
      <w:r>
        <w:t>mjet bashkëpunimit me departamentin e obsterik gjinekologjisë dhe pediatrisë</w:t>
      </w:r>
      <w:r>
        <w:rPr>
          <w:spacing w:val="40"/>
        </w:rPr>
        <w:t xml:space="preserve"> </w:t>
      </w:r>
      <w:r>
        <w:t>së</w:t>
      </w:r>
      <w:r>
        <w:rPr>
          <w:spacing w:val="40"/>
        </w:rPr>
        <w:t xml:space="preserve"> </w:t>
      </w:r>
      <w:r>
        <w:t>fakultetit</w:t>
      </w:r>
      <w:r>
        <w:rPr>
          <w:spacing w:val="40"/>
        </w:rPr>
        <w:t xml:space="preserve"> </w:t>
      </w:r>
      <w:r>
        <w:t>të</w:t>
      </w:r>
      <w:r>
        <w:rPr>
          <w:spacing w:val="40"/>
        </w:rPr>
        <w:t xml:space="preserve"> </w:t>
      </w:r>
      <w:r>
        <w:t>Mjeksisë</w:t>
      </w:r>
      <w:r>
        <w:rPr>
          <w:spacing w:val="40"/>
        </w:rPr>
        <w:t xml:space="preserve"> </w:t>
      </w:r>
      <w:r>
        <w:t>dhe</w:t>
      </w:r>
      <w:r>
        <w:rPr>
          <w:spacing w:val="40"/>
        </w:rPr>
        <w:t xml:space="preserve"> </w:t>
      </w:r>
      <w:r>
        <w:t>Qendrës</w:t>
      </w:r>
      <w:r>
        <w:rPr>
          <w:spacing w:val="40"/>
        </w:rPr>
        <w:t xml:space="preserve"> </w:t>
      </w:r>
      <w:r>
        <w:t>Kombëtare</w:t>
      </w:r>
      <w:r>
        <w:rPr>
          <w:spacing w:val="40"/>
        </w:rPr>
        <w:t xml:space="preserve"> </w:t>
      </w:r>
      <w:r>
        <w:rPr>
          <w:b/>
        </w:rPr>
        <w:t>të</w:t>
      </w:r>
      <w:r>
        <w:rPr>
          <w:b/>
          <w:spacing w:val="40"/>
        </w:rPr>
        <w:t xml:space="preserve"> </w:t>
      </w:r>
      <w:r>
        <w:rPr>
          <w:b/>
        </w:rPr>
        <w:t>Cilësisë</w:t>
      </w:r>
      <w:r>
        <w:t>,</w:t>
      </w:r>
      <w:r>
        <w:rPr>
          <w:spacing w:val="40"/>
        </w:rPr>
        <w:t xml:space="preserve"> </w:t>
      </w:r>
      <w:r>
        <w:t>Sigurisë</w:t>
      </w:r>
      <w:r>
        <w:rPr>
          <w:spacing w:val="40"/>
        </w:rPr>
        <w:t xml:space="preserve"> </w:t>
      </w:r>
      <w:r>
        <w:rPr>
          <w:b/>
        </w:rPr>
        <w:t xml:space="preserve">dhe </w:t>
      </w:r>
      <w:r>
        <w:t>Akreditimit të Institucioneve në Ministrinë e Shëndetësisë.</w:t>
      </w:r>
    </w:p>
    <w:p w:rsidR="00471DFD" w:rsidRDefault="00471DFD">
      <w:pPr>
        <w:pStyle w:val="BodyText"/>
        <w:ind w:left="0"/>
      </w:pPr>
    </w:p>
    <w:p w:rsidR="00471DFD" w:rsidRDefault="00EB59E6">
      <w:pPr>
        <w:pStyle w:val="BodyText"/>
        <w:ind w:right="120"/>
        <w:jc w:val="both"/>
      </w:pPr>
      <w:r>
        <w:t>Aktualisht MSH ka filluar riorganizimin e sh</w:t>
      </w:r>
      <w:r>
        <w:t>ërbimeve të nënës dhe fëmijës ( këshillimoret e nënës dhe fëmijës ) në kujdesin shëndetësor parësor me mbështetjen e UNICEF dhe eksperteve ndërkombëtarë. Është hartuar një plan veprimi që përcakton aktivitetet që do të ndërmerren</w:t>
      </w:r>
    </w:p>
    <w:p w:rsidR="00471DFD" w:rsidRDefault="00471DFD">
      <w:pPr>
        <w:jc w:val="both"/>
        <w:sectPr w:rsidR="00471DFD">
          <w:pgSz w:w="12240" w:h="15840"/>
          <w:pgMar w:top="1360" w:right="1320" w:bottom="280" w:left="1220" w:header="720" w:footer="720" w:gutter="0"/>
          <w:cols w:space="720"/>
        </w:sectPr>
      </w:pPr>
    </w:p>
    <w:p w:rsidR="00471DFD" w:rsidRDefault="00EB59E6">
      <w:pPr>
        <w:pStyle w:val="BodyText"/>
        <w:spacing w:before="72"/>
        <w:ind w:right="118"/>
        <w:jc w:val="both"/>
      </w:pPr>
      <w:r>
        <w:lastRenderedPageBreak/>
        <w:t>gjatë viteve 2012-2015 me qëllim organizimin më efektiv të kujdesit shëndetësor parësor të</w:t>
      </w:r>
      <w:r>
        <w:rPr>
          <w:spacing w:val="40"/>
        </w:rPr>
        <w:t xml:space="preserve"> </w:t>
      </w:r>
      <w:r>
        <w:t>nënës dhe fëmijës, bazuar në standarde cilësie, udhërrëfyes dhe protokolleve klinike për konsultoret e nënës dhe fëmijës</w:t>
      </w:r>
    </w:p>
    <w:p w:rsidR="00471DFD" w:rsidRDefault="00471DFD">
      <w:pPr>
        <w:pStyle w:val="BodyText"/>
        <w:spacing w:before="4"/>
        <w:ind w:left="0"/>
      </w:pPr>
    </w:p>
    <w:p w:rsidR="00471DFD" w:rsidRDefault="00EB59E6">
      <w:pPr>
        <w:pStyle w:val="Heading2"/>
        <w:spacing w:before="1"/>
      </w:pPr>
      <w:r>
        <w:t>Ushqyerja</w:t>
      </w:r>
      <w:r>
        <w:rPr>
          <w:spacing w:val="-5"/>
        </w:rPr>
        <w:t xml:space="preserve"> </w:t>
      </w:r>
      <w:r>
        <w:t>me</w:t>
      </w:r>
      <w:r>
        <w:rPr>
          <w:spacing w:val="-4"/>
        </w:rPr>
        <w:t xml:space="preserve"> </w:t>
      </w:r>
      <w:r>
        <w:rPr>
          <w:spacing w:val="-5"/>
        </w:rPr>
        <w:t>gji</w:t>
      </w:r>
    </w:p>
    <w:p w:rsidR="00471DFD" w:rsidRDefault="00471DFD">
      <w:pPr>
        <w:pStyle w:val="BodyText"/>
        <w:spacing w:before="6"/>
        <w:ind w:left="0"/>
        <w:rPr>
          <w:b/>
          <w:sz w:val="23"/>
        </w:rPr>
      </w:pPr>
    </w:p>
    <w:p w:rsidR="00471DFD" w:rsidRDefault="00EB59E6">
      <w:pPr>
        <w:pStyle w:val="BodyText"/>
        <w:ind w:right="118"/>
        <w:jc w:val="both"/>
      </w:pPr>
      <w:r>
        <w:t>Në</w:t>
      </w:r>
      <w:r>
        <w:rPr>
          <w:spacing w:val="-3"/>
        </w:rPr>
        <w:t xml:space="preserve"> </w:t>
      </w:r>
      <w:r>
        <w:t>vendin</w:t>
      </w:r>
      <w:r>
        <w:rPr>
          <w:spacing w:val="-2"/>
        </w:rPr>
        <w:t xml:space="preserve"> </w:t>
      </w:r>
      <w:r>
        <w:t>tonë</w:t>
      </w:r>
      <w:r>
        <w:rPr>
          <w:spacing w:val="-2"/>
        </w:rPr>
        <w:t xml:space="preserve"> </w:t>
      </w:r>
      <w:r>
        <w:t>janë</w:t>
      </w:r>
      <w:r>
        <w:rPr>
          <w:spacing w:val="-2"/>
        </w:rPr>
        <w:t xml:space="preserve"> </w:t>
      </w:r>
      <w:r>
        <w:t>rreth 8</w:t>
      </w:r>
      <w:r>
        <w:rPr>
          <w:spacing w:val="-2"/>
        </w:rPr>
        <w:t xml:space="preserve"> </w:t>
      </w:r>
      <w:r>
        <w:t>maternitete</w:t>
      </w:r>
      <w:r>
        <w:rPr>
          <w:spacing w:val="-2"/>
        </w:rPr>
        <w:t xml:space="preserve"> </w:t>
      </w:r>
      <w:r>
        <w:t>të</w:t>
      </w:r>
      <w:r>
        <w:rPr>
          <w:spacing w:val="-2"/>
        </w:rPr>
        <w:t xml:space="preserve"> </w:t>
      </w:r>
      <w:r>
        <w:t>çertifikuara</w:t>
      </w:r>
      <w:r>
        <w:rPr>
          <w:spacing w:val="-2"/>
        </w:rPr>
        <w:t xml:space="preserve"> </w:t>
      </w:r>
      <w:r>
        <w:t>si</w:t>
      </w:r>
      <w:r>
        <w:rPr>
          <w:spacing w:val="-3"/>
        </w:rPr>
        <w:t xml:space="preserve"> </w:t>
      </w:r>
      <w:r>
        <w:t>institucione që</w:t>
      </w:r>
      <w:r>
        <w:rPr>
          <w:spacing w:val="-2"/>
        </w:rPr>
        <w:t xml:space="preserve"> </w:t>
      </w:r>
      <w:r>
        <w:t>promovojnë praktikat</w:t>
      </w:r>
      <w:r>
        <w:rPr>
          <w:spacing w:val="-2"/>
        </w:rPr>
        <w:t xml:space="preserve"> </w:t>
      </w:r>
      <w:r>
        <w:t>më të mira të Iniciativës "Spitale Mike të fëmijës" të</w:t>
      </w:r>
      <w:r>
        <w:rPr>
          <w:spacing w:val="40"/>
        </w:rPr>
        <w:t xml:space="preserve"> </w:t>
      </w:r>
      <w:r>
        <w:t>OBSH/UNICEF që përputhen me 10 hapat e ushqyerjes me gji. Së fundmi është bërë vlerësimi i materniteteve të rretheve Shkodër,</w:t>
      </w:r>
      <w:r>
        <w:t xml:space="preserve"> Korçë, Kukës, për t`i çertifikuar si institucione që mbrojnë dhe nxisin ushqyerjen me gji.</w:t>
      </w:r>
    </w:p>
    <w:p w:rsidR="00471DFD" w:rsidRDefault="00471DFD">
      <w:pPr>
        <w:pStyle w:val="BodyText"/>
        <w:ind w:left="0"/>
      </w:pPr>
    </w:p>
    <w:p w:rsidR="00471DFD" w:rsidRDefault="00EB59E6">
      <w:pPr>
        <w:pStyle w:val="BodyText"/>
        <w:ind w:right="120"/>
        <w:jc w:val="both"/>
      </w:pPr>
      <w:r>
        <w:t>Gjatë periudhës 2011-2012 janë zhvilluar trajnime për rreth 40 punonjës të rretheve, lidhur me me praktikat e ushqyerjes së suksesshme me gji dhe krijimin e spital</w:t>
      </w:r>
      <w:r>
        <w:t>eve mike të fëmijës me personelin</w:t>
      </w:r>
      <w:r>
        <w:rPr>
          <w:spacing w:val="-2"/>
        </w:rPr>
        <w:t xml:space="preserve"> </w:t>
      </w:r>
      <w:r>
        <w:t>në maternitetet dhe</w:t>
      </w:r>
      <w:r>
        <w:rPr>
          <w:spacing w:val="-2"/>
        </w:rPr>
        <w:t xml:space="preserve"> </w:t>
      </w:r>
      <w:r>
        <w:t>konsultoret</w:t>
      </w:r>
      <w:r>
        <w:rPr>
          <w:spacing w:val="-2"/>
        </w:rPr>
        <w:t xml:space="preserve"> </w:t>
      </w:r>
      <w:r>
        <w:t>e nënës dhe</w:t>
      </w:r>
      <w:r>
        <w:rPr>
          <w:spacing w:val="-2"/>
        </w:rPr>
        <w:t xml:space="preserve"> </w:t>
      </w:r>
      <w:r>
        <w:t>fëmijës</w:t>
      </w:r>
      <w:r>
        <w:rPr>
          <w:spacing w:val="40"/>
        </w:rPr>
        <w:t xml:space="preserve"> </w:t>
      </w:r>
      <w:r>
        <w:t>në Gjirokastër, Delvinë,</w:t>
      </w:r>
      <w:r>
        <w:rPr>
          <w:spacing w:val="-3"/>
        </w:rPr>
        <w:t xml:space="preserve"> </w:t>
      </w:r>
      <w:r>
        <w:t xml:space="preserve">Sarandë, </w:t>
      </w:r>
      <w:r>
        <w:rPr>
          <w:spacing w:val="-2"/>
        </w:rPr>
        <w:t>Shkodër.</w:t>
      </w:r>
    </w:p>
    <w:p w:rsidR="00471DFD" w:rsidRDefault="00471DFD">
      <w:pPr>
        <w:pStyle w:val="BodyText"/>
        <w:ind w:left="0"/>
      </w:pPr>
    </w:p>
    <w:p w:rsidR="00471DFD" w:rsidRDefault="00EB59E6">
      <w:pPr>
        <w:pStyle w:val="BodyText"/>
        <w:spacing w:before="1"/>
        <w:ind w:right="116"/>
        <w:jc w:val="both"/>
      </w:pPr>
      <w:r>
        <w:t>Në kuadrin e projektit të përmirësimit të sistemit të monitorimit dhe vlerësimit të punës së institucioneve të kujdesit shënde</w:t>
      </w:r>
      <w:r>
        <w:t>tësor për nënën dhe fëmijën, në bashkëpunim me USAID, gjatë vitit 2011 është bërë një vlerësim i situatës së të gjithë treguesve që aktualisht mbledh sistemi shëndetësor dhe gjatë vitit 2012 do të punohet për rishikimin e tyre. Në treguesit e rinj për moni</w:t>
      </w:r>
      <w:r>
        <w:t>torimin, që pritet të përfundojnë në vitin 2013, mendohet të përfshihen edhe tregues të rinj</w:t>
      </w:r>
      <w:r>
        <w:rPr>
          <w:spacing w:val="40"/>
        </w:rPr>
        <w:t xml:space="preserve"> </w:t>
      </w:r>
      <w:r>
        <w:t>si psh ushqyerja me gji.</w:t>
      </w:r>
    </w:p>
    <w:p w:rsidR="00471DFD" w:rsidRDefault="00471DFD">
      <w:pPr>
        <w:pStyle w:val="BodyText"/>
        <w:spacing w:before="11"/>
        <w:ind w:left="0"/>
        <w:rPr>
          <w:sz w:val="23"/>
        </w:rPr>
      </w:pPr>
    </w:p>
    <w:p w:rsidR="00471DFD" w:rsidRDefault="00EB59E6">
      <w:pPr>
        <w:pStyle w:val="BodyText"/>
        <w:ind w:right="119"/>
        <w:jc w:val="both"/>
      </w:pPr>
      <w:r>
        <w:t>Ne 3 mars 2012 u hap fushata sensibilizuese për Mënyrat e reja dhe më të mira të ushqyerjes së foshnjave dhe fëmijëve në Shqipëri, fushat</w:t>
      </w:r>
      <w:r>
        <w:t>ë që synon përmirësimin e shëndetit dhe zhvillimit të fëmijëve dhe të kontribuojë në përmirësimin e qëndrueshëm</w:t>
      </w:r>
      <w:r>
        <w:rPr>
          <w:spacing w:val="40"/>
        </w:rPr>
        <w:t xml:space="preserve"> </w:t>
      </w:r>
      <w:r>
        <w:t>të praktikave të ushqyerjes së fëmijëve dhe reduktimin e kequshqyerjes.</w:t>
      </w:r>
    </w:p>
    <w:p w:rsidR="00471DFD" w:rsidRDefault="00471DFD">
      <w:pPr>
        <w:pStyle w:val="BodyText"/>
        <w:ind w:left="0"/>
      </w:pPr>
    </w:p>
    <w:p w:rsidR="00471DFD" w:rsidRDefault="00EB59E6">
      <w:pPr>
        <w:pStyle w:val="BodyText"/>
        <w:ind w:right="117"/>
        <w:jc w:val="both"/>
      </w:pPr>
      <w:r>
        <w:t>Fushata e komunikimit</w:t>
      </w:r>
      <w:r>
        <w:rPr>
          <w:spacing w:val="40"/>
        </w:rPr>
        <w:t xml:space="preserve"> </w:t>
      </w:r>
      <w:r>
        <w:t xml:space="preserve">ka si synim të përmirësojë mënyrën e këshillimit </w:t>
      </w:r>
      <w:r>
        <w:t>të personelit shëndetësor mbi praktikat e rekomanduara të ushqyerjes së fëmijëve (bazuar në rekomandimet e OBSH dhe UNICEF), të krijojë një mjedis mbështetetës në familje për nënat dhe për mënyrat e reja të ushqyerjes dhe të kujdeset që këto praktika të je</w:t>
      </w:r>
      <w:r>
        <w:t>në të vazhdueshme.</w:t>
      </w:r>
    </w:p>
    <w:p w:rsidR="00471DFD" w:rsidRDefault="00EB59E6">
      <w:pPr>
        <w:pStyle w:val="BodyText"/>
        <w:ind w:right="119"/>
        <w:jc w:val="both"/>
      </w:pPr>
      <w:r>
        <w:t>Pjesë me rëndësi e kësaj fushate do jetë edhe promovimi ushqyerjes me gji veçanërisht ushqyerjes eskluzive me gji vetëm për 6 muajt e parë të jetës</w:t>
      </w:r>
    </w:p>
    <w:p w:rsidR="00471DFD" w:rsidRDefault="00471DFD">
      <w:pPr>
        <w:pStyle w:val="BodyText"/>
        <w:spacing w:before="5"/>
        <w:ind w:left="0"/>
      </w:pPr>
    </w:p>
    <w:p w:rsidR="00471DFD" w:rsidRDefault="00EB59E6">
      <w:pPr>
        <w:pStyle w:val="Heading2"/>
        <w:ind w:left="280"/>
      </w:pPr>
      <w:r>
        <w:t>Parandalimi</w:t>
      </w:r>
      <w:r>
        <w:rPr>
          <w:spacing w:val="-5"/>
        </w:rPr>
        <w:t xml:space="preserve"> </w:t>
      </w:r>
      <w:r>
        <w:t>i</w:t>
      </w:r>
      <w:r>
        <w:rPr>
          <w:spacing w:val="-2"/>
        </w:rPr>
        <w:t xml:space="preserve"> </w:t>
      </w:r>
      <w:r>
        <w:t>kequshqyerjes,</w:t>
      </w:r>
      <w:r>
        <w:rPr>
          <w:spacing w:val="-3"/>
        </w:rPr>
        <w:t xml:space="preserve"> </w:t>
      </w:r>
      <w:r>
        <w:t>obezitetit</w:t>
      </w:r>
      <w:r>
        <w:rPr>
          <w:spacing w:val="-2"/>
        </w:rPr>
        <w:t xml:space="preserve"> </w:t>
      </w:r>
      <w:r>
        <w:t>dhe</w:t>
      </w:r>
      <w:r>
        <w:rPr>
          <w:spacing w:val="-3"/>
        </w:rPr>
        <w:t xml:space="preserve"> </w:t>
      </w:r>
      <w:r>
        <w:t>mbipeshës</w:t>
      </w:r>
      <w:r>
        <w:rPr>
          <w:spacing w:val="-2"/>
        </w:rPr>
        <w:t xml:space="preserve"> </w:t>
      </w:r>
      <w:r>
        <w:t>tek</w:t>
      </w:r>
      <w:r>
        <w:rPr>
          <w:spacing w:val="-2"/>
        </w:rPr>
        <w:t xml:space="preserve"> fëmijët</w:t>
      </w:r>
    </w:p>
    <w:p w:rsidR="00471DFD" w:rsidRDefault="00471DFD">
      <w:pPr>
        <w:pStyle w:val="BodyText"/>
        <w:spacing w:before="7"/>
        <w:ind w:left="0"/>
        <w:rPr>
          <w:b/>
          <w:sz w:val="23"/>
        </w:rPr>
      </w:pPr>
    </w:p>
    <w:p w:rsidR="00471DFD" w:rsidRDefault="00EB59E6">
      <w:pPr>
        <w:pStyle w:val="BodyText"/>
      </w:pPr>
      <w:r>
        <w:t>Në</w:t>
      </w:r>
      <w:r>
        <w:rPr>
          <w:spacing w:val="-2"/>
        </w:rPr>
        <w:t xml:space="preserve"> </w:t>
      </w:r>
      <w:r>
        <w:t>kuadër të aktivite</w:t>
      </w:r>
      <w:r>
        <w:t xml:space="preserve">teve të programit kombëtar të nutricionit për vitin </w:t>
      </w:r>
      <w:r>
        <w:rPr>
          <w:spacing w:val="-2"/>
        </w:rPr>
        <w:t>2011:</w:t>
      </w:r>
    </w:p>
    <w:p w:rsidR="00471DFD" w:rsidRDefault="00EB59E6">
      <w:pPr>
        <w:pStyle w:val="ListParagraph"/>
        <w:numPr>
          <w:ilvl w:val="0"/>
          <w:numId w:val="13"/>
        </w:numPr>
        <w:tabs>
          <w:tab w:val="left" w:pos="579"/>
          <w:tab w:val="left" w:pos="580"/>
        </w:tabs>
        <w:ind w:left="580"/>
        <w:rPr>
          <w:sz w:val="24"/>
        </w:rPr>
      </w:pPr>
      <w:r>
        <w:rPr>
          <w:sz w:val="24"/>
        </w:rPr>
        <w:t>Futja</w:t>
      </w:r>
      <w:r>
        <w:rPr>
          <w:spacing w:val="-2"/>
          <w:sz w:val="24"/>
        </w:rPr>
        <w:t xml:space="preserve"> </w:t>
      </w:r>
      <w:r>
        <w:rPr>
          <w:sz w:val="24"/>
        </w:rPr>
        <w:t>e</w:t>
      </w:r>
      <w:r>
        <w:rPr>
          <w:spacing w:val="-1"/>
          <w:sz w:val="24"/>
        </w:rPr>
        <w:t xml:space="preserve"> </w:t>
      </w:r>
      <w:r>
        <w:rPr>
          <w:sz w:val="24"/>
        </w:rPr>
        <w:t>kurbave</w:t>
      </w:r>
      <w:r>
        <w:rPr>
          <w:spacing w:val="-1"/>
          <w:sz w:val="24"/>
        </w:rPr>
        <w:t xml:space="preserve"> </w:t>
      </w:r>
      <w:r>
        <w:rPr>
          <w:sz w:val="24"/>
        </w:rPr>
        <w:t>të reja</w:t>
      </w:r>
      <w:r>
        <w:rPr>
          <w:spacing w:val="-1"/>
          <w:sz w:val="24"/>
        </w:rPr>
        <w:t xml:space="preserve"> </w:t>
      </w:r>
      <w:r>
        <w:rPr>
          <w:sz w:val="24"/>
        </w:rPr>
        <w:t>të</w:t>
      </w:r>
      <w:r>
        <w:rPr>
          <w:spacing w:val="-1"/>
          <w:sz w:val="24"/>
        </w:rPr>
        <w:t xml:space="preserve"> </w:t>
      </w:r>
      <w:r>
        <w:rPr>
          <w:sz w:val="24"/>
        </w:rPr>
        <w:t>monitorimit</w:t>
      </w:r>
      <w:r>
        <w:rPr>
          <w:spacing w:val="-1"/>
          <w:sz w:val="24"/>
        </w:rPr>
        <w:t xml:space="preserve"> </w:t>
      </w:r>
      <w:r>
        <w:rPr>
          <w:sz w:val="24"/>
        </w:rPr>
        <w:t>të rritjes</w:t>
      </w:r>
      <w:r>
        <w:rPr>
          <w:spacing w:val="-1"/>
          <w:sz w:val="24"/>
        </w:rPr>
        <w:t xml:space="preserve"> </w:t>
      </w:r>
      <w:r>
        <w:rPr>
          <w:sz w:val="24"/>
        </w:rPr>
        <w:t>sipas</w:t>
      </w:r>
      <w:r>
        <w:rPr>
          <w:spacing w:val="58"/>
          <w:sz w:val="24"/>
        </w:rPr>
        <w:t xml:space="preserve"> </w:t>
      </w:r>
      <w:r>
        <w:rPr>
          <w:spacing w:val="-2"/>
          <w:sz w:val="24"/>
        </w:rPr>
        <w:t>OBSH,</w:t>
      </w:r>
    </w:p>
    <w:p w:rsidR="00471DFD" w:rsidRDefault="00EB59E6">
      <w:pPr>
        <w:pStyle w:val="ListParagraph"/>
        <w:numPr>
          <w:ilvl w:val="0"/>
          <w:numId w:val="13"/>
        </w:numPr>
        <w:tabs>
          <w:tab w:val="left" w:pos="579"/>
          <w:tab w:val="left" w:pos="580"/>
        </w:tabs>
        <w:ind w:right="115" w:firstLine="0"/>
        <w:rPr>
          <w:sz w:val="24"/>
        </w:rPr>
      </w:pPr>
      <w:r>
        <w:rPr>
          <w:sz w:val="24"/>
        </w:rPr>
        <w:t xml:space="preserve">Përfundimi moduleve të integruara të trajnimit të stafit mbi ushqyerjen, trainimi i trajnuesve </w:t>
      </w:r>
      <w:r>
        <w:rPr>
          <w:spacing w:val="-2"/>
          <w:sz w:val="24"/>
        </w:rPr>
        <w:t>kombëtarë</w:t>
      </w:r>
    </w:p>
    <w:p w:rsidR="00471DFD" w:rsidRDefault="00471DFD">
      <w:pPr>
        <w:pStyle w:val="BodyText"/>
        <w:ind w:left="0"/>
      </w:pPr>
    </w:p>
    <w:p w:rsidR="00471DFD" w:rsidRDefault="00EB59E6">
      <w:pPr>
        <w:pStyle w:val="BodyText"/>
        <w:ind w:right="121"/>
        <w:jc w:val="both"/>
      </w:pPr>
      <w:r>
        <w:t>Modulet e reja të trajnimit japin informacion mbi kurbat e reja të rritjes nga OBSH, bazat e ushqyerjes, ushqyerja e gruas shtatzënë dhe ushqyerja e f</w:t>
      </w:r>
      <w:r>
        <w:t>ëmijës. Këto module janë përpiluar për punonjësit</w:t>
      </w:r>
      <w:r>
        <w:rPr>
          <w:spacing w:val="15"/>
        </w:rPr>
        <w:t xml:space="preserve"> </w:t>
      </w:r>
      <w:r>
        <w:t>e</w:t>
      </w:r>
      <w:r>
        <w:rPr>
          <w:spacing w:val="14"/>
        </w:rPr>
        <w:t xml:space="preserve"> </w:t>
      </w:r>
      <w:r>
        <w:t>shëndetësisë</w:t>
      </w:r>
      <w:r>
        <w:rPr>
          <w:spacing w:val="15"/>
        </w:rPr>
        <w:t xml:space="preserve"> </w:t>
      </w:r>
      <w:r>
        <w:t>të</w:t>
      </w:r>
      <w:r>
        <w:rPr>
          <w:spacing w:val="15"/>
        </w:rPr>
        <w:t xml:space="preserve"> </w:t>
      </w:r>
      <w:r>
        <w:t>KSHP,</w:t>
      </w:r>
      <w:r>
        <w:rPr>
          <w:spacing w:val="16"/>
        </w:rPr>
        <w:t xml:space="preserve"> </w:t>
      </w:r>
      <w:r>
        <w:t>të</w:t>
      </w:r>
      <w:r>
        <w:rPr>
          <w:spacing w:val="17"/>
        </w:rPr>
        <w:t xml:space="preserve"> </w:t>
      </w:r>
      <w:r>
        <w:t>cilët</w:t>
      </w:r>
      <w:r>
        <w:rPr>
          <w:spacing w:val="14"/>
        </w:rPr>
        <w:t xml:space="preserve"> </w:t>
      </w:r>
      <w:r>
        <w:t>masin</w:t>
      </w:r>
      <w:r>
        <w:rPr>
          <w:spacing w:val="18"/>
        </w:rPr>
        <w:t xml:space="preserve"> </w:t>
      </w:r>
      <w:r>
        <w:t>dhe</w:t>
      </w:r>
      <w:r>
        <w:rPr>
          <w:spacing w:val="14"/>
        </w:rPr>
        <w:t xml:space="preserve"> </w:t>
      </w:r>
      <w:r>
        <w:t>vlerësojnë</w:t>
      </w:r>
      <w:r>
        <w:rPr>
          <w:spacing w:val="17"/>
        </w:rPr>
        <w:t xml:space="preserve"> </w:t>
      </w:r>
      <w:r>
        <w:t>rritjen</w:t>
      </w:r>
      <w:r>
        <w:rPr>
          <w:spacing w:val="17"/>
        </w:rPr>
        <w:t xml:space="preserve"> </w:t>
      </w:r>
      <w:r>
        <w:t>e</w:t>
      </w:r>
      <w:r>
        <w:rPr>
          <w:spacing w:val="14"/>
        </w:rPr>
        <w:t xml:space="preserve"> </w:t>
      </w:r>
      <w:r>
        <w:t>fëmijëve,</w:t>
      </w:r>
      <w:r>
        <w:rPr>
          <w:spacing w:val="16"/>
        </w:rPr>
        <w:t xml:space="preserve"> </w:t>
      </w:r>
      <w:r>
        <w:rPr>
          <w:spacing w:val="-2"/>
        </w:rPr>
        <w:t>ushqyerjen,</w:t>
      </w:r>
    </w:p>
    <w:p w:rsidR="00471DFD" w:rsidRDefault="00471DFD">
      <w:pPr>
        <w:jc w:val="both"/>
        <w:sectPr w:rsidR="00471DFD">
          <w:pgSz w:w="12240" w:h="15840"/>
          <w:pgMar w:top="1360" w:right="1320" w:bottom="280" w:left="1220" w:header="720" w:footer="720" w:gutter="0"/>
          <w:cols w:space="720"/>
        </w:sectPr>
      </w:pPr>
    </w:p>
    <w:p w:rsidR="00471DFD" w:rsidRDefault="00EB59E6">
      <w:pPr>
        <w:pStyle w:val="BodyText"/>
        <w:spacing w:before="72"/>
      </w:pPr>
      <w:r>
        <w:lastRenderedPageBreak/>
        <w:t>apo mbikqyrin këto aktivitete si p.sh: pediatër, mjekë të familjes, infermierë, zyrtarë të sistemit shëndetëso</w:t>
      </w:r>
      <w:r>
        <w:t>r dhe nutricionistë, të cilët punojnë në sektorin publik dhe atë privat.</w:t>
      </w:r>
    </w:p>
    <w:p w:rsidR="00471DFD" w:rsidRDefault="00EB59E6">
      <w:pPr>
        <w:pStyle w:val="BodyText"/>
      </w:pPr>
      <w:r>
        <w:t>Synimi</w:t>
      </w:r>
      <w:r>
        <w:rPr>
          <w:spacing w:val="-2"/>
        </w:rPr>
        <w:t xml:space="preserve"> </w:t>
      </w:r>
      <w:r>
        <w:t>ështe</w:t>
      </w:r>
      <w:r>
        <w:rPr>
          <w:spacing w:val="-1"/>
        </w:rPr>
        <w:t xml:space="preserve"> </w:t>
      </w:r>
      <w:r>
        <w:t>rritja e</w:t>
      </w:r>
      <w:r>
        <w:rPr>
          <w:spacing w:val="-1"/>
        </w:rPr>
        <w:t xml:space="preserve"> </w:t>
      </w:r>
      <w:r>
        <w:t>aftësive dhe</w:t>
      </w:r>
      <w:r>
        <w:rPr>
          <w:spacing w:val="-1"/>
        </w:rPr>
        <w:t xml:space="preserve"> </w:t>
      </w:r>
      <w:r>
        <w:t>njohurive të</w:t>
      </w:r>
      <w:r>
        <w:rPr>
          <w:spacing w:val="-1"/>
        </w:rPr>
        <w:t xml:space="preserve"> </w:t>
      </w:r>
      <w:r>
        <w:t xml:space="preserve">nevojshme </w:t>
      </w:r>
      <w:r>
        <w:rPr>
          <w:spacing w:val="-4"/>
        </w:rPr>
        <w:t>për:</w:t>
      </w:r>
    </w:p>
    <w:p w:rsidR="00471DFD" w:rsidRDefault="00EB59E6">
      <w:pPr>
        <w:pStyle w:val="ListParagraph"/>
        <w:numPr>
          <w:ilvl w:val="0"/>
          <w:numId w:val="12"/>
        </w:numPr>
        <w:tabs>
          <w:tab w:val="left" w:pos="579"/>
          <w:tab w:val="left" w:pos="580"/>
        </w:tabs>
        <w:spacing w:before="2" w:line="293" w:lineRule="exact"/>
        <w:ind w:left="580"/>
        <w:rPr>
          <w:sz w:val="24"/>
        </w:rPr>
      </w:pPr>
      <w:r>
        <w:rPr>
          <w:sz w:val="24"/>
        </w:rPr>
        <w:t>Vlerësimin</w:t>
      </w:r>
      <w:r>
        <w:rPr>
          <w:spacing w:val="-3"/>
          <w:sz w:val="24"/>
        </w:rPr>
        <w:t xml:space="preserve"> </w:t>
      </w:r>
      <w:r>
        <w:rPr>
          <w:sz w:val="24"/>
        </w:rPr>
        <w:t>e</w:t>
      </w:r>
      <w:r>
        <w:rPr>
          <w:spacing w:val="-2"/>
          <w:sz w:val="24"/>
        </w:rPr>
        <w:t xml:space="preserve"> </w:t>
      </w:r>
      <w:r>
        <w:rPr>
          <w:sz w:val="24"/>
        </w:rPr>
        <w:t>rritjes</w:t>
      </w:r>
      <w:r>
        <w:rPr>
          <w:spacing w:val="-2"/>
          <w:sz w:val="24"/>
        </w:rPr>
        <w:t xml:space="preserve"> </w:t>
      </w:r>
      <w:r>
        <w:rPr>
          <w:sz w:val="24"/>
        </w:rPr>
        <w:t>në</w:t>
      </w:r>
      <w:r>
        <w:rPr>
          <w:spacing w:val="-2"/>
          <w:sz w:val="24"/>
        </w:rPr>
        <w:t xml:space="preserve"> </w:t>
      </w:r>
      <w:r>
        <w:rPr>
          <w:sz w:val="24"/>
        </w:rPr>
        <w:t>raport</w:t>
      </w:r>
      <w:r>
        <w:rPr>
          <w:spacing w:val="-2"/>
          <w:sz w:val="24"/>
        </w:rPr>
        <w:t xml:space="preserve"> </w:t>
      </w:r>
      <w:r>
        <w:rPr>
          <w:sz w:val="24"/>
        </w:rPr>
        <w:t>me</w:t>
      </w:r>
      <w:r>
        <w:rPr>
          <w:spacing w:val="-2"/>
          <w:sz w:val="24"/>
        </w:rPr>
        <w:t xml:space="preserve"> </w:t>
      </w:r>
      <w:r>
        <w:rPr>
          <w:sz w:val="24"/>
        </w:rPr>
        <w:t>standardet</w:t>
      </w:r>
      <w:r>
        <w:rPr>
          <w:spacing w:val="-2"/>
          <w:sz w:val="24"/>
        </w:rPr>
        <w:t xml:space="preserve"> </w:t>
      </w:r>
      <w:r>
        <w:rPr>
          <w:sz w:val="24"/>
        </w:rPr>
        <w:t>e</w:t>
      </w:r>
      <w:r>
        <w:rPr>
          <w:spacing w:val="-2"/>
          <w:sz w:val="24"/>
        </w:rPr>
        <w:t xml:space="preserve"> </w:t>
      </w:r>
      <w:r>
        <w:rPr>
          <w:sz w:val="24"/>
        </w:rPr>
        <w:t>reja</w:t>
      </w:r>
      <w:r>
        <w:rPr>
          <w:spacing w:val="-2"/>
          <w:sz w:val="24"/>
        </w:rPr>
        <w:t xml:space="preserve"> </w:t>
      </w:r>
      <w:r>
        <w:rPr>
          <w:sz w:val="24"/>
        </w:rPr>
        <w:t>të</w:t>
      </w:r>
      <w:r>
        <w:rPr>
          <w:spacing w:val="-2"/>
          <w:sz w:val="24"/>
        </w:rPr>
        <w:t xml:space="preserve"> </w:t>
      </w:r>
      <w:r>
        <w:rPr>
          <w:sz w:val="24"/>
        </w:rPr>
        <w:t>rritjes</w:t>
      </w:r>
      <w:r>
        <w:rPr>
          <w:spacing w:val="-2"/>
          <w:sz w:val="24"/>
        </w:rPr>
        <w:t xml:space="preserve"> </w:t>
      </w:r>
      <w:r>
        <w:rPr>
          <w:sz w:val="24"/>
        </w:rPr>
        <w:t>sipas</w:t>
      </w:r>
      <w:r>
        <w:rPr>
          <w:spacing w:val="-2"/>
          <w:sz w:val="24"/>
        </w:rPr>
        <w:t xml:space="preserve"> OBSH;</w:t>
      </w:r>
    </w:p>
    <w:p w:rsidR="00471DFD" w:rsidRDefault="00EB59E6">
      <w:pPr>
        <w:pStyle w:val="ListParagraph"/>
        <w:numPr>
          <w:ilvl w:val="0"/>
          <w:numId w:val="12"/>
        </w:numPr>
        <w:tabs>
          <w:tab w:val="left" w:pos="579"/>
          <w:tab w:val="left" w:pos="580"/>
        </w:tabs>
        <w:spacing w:line="293" w:lineRule="exact"/>
        <w:ind w:left="580"/>
        <w:rPr>
          <w:sz w:val="24"/>
        </w:rPr>
      </w:pPr>
      <w:r>
        <w:rPr>
          <w:sz w:val="24"/>
        </w:rPr>
        <w:t>Këshillimin</w:t>
      </w:r>
      <w:r>
        <w:rPr>
          <w:spacing w:val="-5"/>
          <w:sz w:val="24"/>
        </w:rPr>
        <w:t xml:space="preserve"> </w:t>
      </w:r>
      <w:r>
        <w:rPr>
          <w:sz w:val="24"/>
        </w:rPr>
        <w:t>e</w:t>
      </w:r>
      <w:r>
        <w:rPr>
          <w:spacing w:val="-2"/>
          <w:sz w:val="24"/>
        </w:rPr>
        <w:t xml:space="preserve"> </w:t>
      </w:r>
      <w:r>
        <w:rPr>
          <w:sz w:val="24"/>
        </w:rPr>
        <w:t>nënave</w:t>
      </w:r>
      <w:r>
        <w:rPr>
          <w:spacing w:val="-1"/>
          <w:sz w:val="24"/>
        </w:rPr>
        <w:t xml:space="preserve"> </w:t>
      </w:r>
      <w:r>
        <w:rPr>
          <w:sz w:val="24"/>
        </w:rPr>
        <w:t>mbi</w:t>
      </w:r>
      <w:r>
        <w:rPr>
          <w:spacing w:val="-2"/>
          <w:sz w:val="24"/>
        </w:rPr>
        <w:t xml:space="preserve"> </w:t>
      </w:r>
      <w:r>
        <w:rPr>
          <w:sz w:val="24"/>
        </w:rPr>
        <w:t>ushqyerjen</w:t>
      </w:r>
      <w:r>
        <w:rPr>
          <w:spacing w:val="-2"/>
          <w:sz w:val="24"/>
        </w:rPr>
        <w:t xml:space="preserve"> </w:t>
      </w:r>
      <w:r>
        <w:rPr>
          <w:sz w:val="24"/>
        </w:rPr>
        <w:t>dhe</w:t>
      </w:r>
      <w:r>
        <w:rPr>
          <w:spacing w:val="-1"/>
          <w:sz w:val="24"/>
        </w:rPr>
        <w:t xml:space="preserve"> </w:t>
      </w:r>
      <w:r>
        <w:rPr>
          <w:spacing w:val="-2"/>
          <w:sz w:val="24"/>
        </w:rPr>
        <w:t>mirërritjen.</w:t>
      </w:r>
    </w:p>
    <w:p w:rsidR="00471DFD" w:rsidRDefault="00EB59E6">
      <w:pPr>
        <w:pStyle w:val="ListParagraph"/>
        <w:numPr>
          <w:ilvl w:val="0"/>
          <w:numId w:val="12"/>
        </w:numPr>
        <w:tabs>
          <w:tab w:val="left" w:pos="579"/>
          <w:tab w:val="left" w:pos="580"/>
        </w:tabs>
        <w:spacing w:before="1" w:line="237" w:lineRule="auto"/>
        <w:ind w:right="118" w:firstLine="0"/>
        <w:rPr>
          <w:sz w:val="24"/>
        </w:rPr>
      </w:pPr>
      <w:r>
        <w:rPr>
          <w:sz w:val="24"/>
        </w:rPr>
        <w:t>Të</w:t>
      </w:r>
      <w:r>
        <w:rPr>
          <w:spacing w:val="-1"/>
          <w:sz w:val="24"/>
        </w:rPr>
        <w:t xml:space="preserve"> </w:t>
      </w:r>
      <w:r>
        <w:rPr>
          <w:sz w:val="24"/>
        </w:rPr>
        <w:t>kuptohet rëndësia e</w:t>
      </w:r>
      <w:r>
        <w:rPr>
          <w:spacing w:val="-1"/>
          <w:sz w:val="24"/>
        </w:rPr>
        <w:t xml:space="preserve"> </w:t>
      </w:r>
      <w:r>
        <w:rPr>
          <w:sz w:val="24"/>
        </w:rPr>
        <w:t>vlerësimit</w:t>
      </w:r>
      <w:r>
        <w:rPr>
          <w:spacing w:val="-1"/>
          <w:sz w:val="24"/>
        </w:rPr>
        <w:t xml:space="preserve"> </w:t>
      </w:r>
      <w:r>
        <w:rPr>
          <w:sz w:val="24"/>
        </w:rPr>
        <w:t>periodik të rritjes së</w:t>
      </w:r>
      <w:r>
        <w:rPr>
          <w:spacing w:val="-2"/>
          <w:sz w:val="24"/>
        </w:rPr>
        <w:t xml:space="preserve"> </w:t>
      </w:r>
      <w:r>
        <w:rPr>
          <w:sz w:val="24"/>
        </w:rPr>
        <w:t>fëmijëve,</w:t>
      </w:r>
      <w:r>
        <w:rPr>
          <w:spacing w:val="-1"/>
          <w:sz w:val="24"/>
        </w:rPr>
        <w:t xml:space="preserve"> </w:t>
      </w:r>
      <w:r>
        <w:rPr>
          <w:sz w:val="24"/>
        </w:rPr>
        <w:t>në përcaktimin e</w:t>
      </w:r>
      <w:r>
        <w:rPr>
          <w:spacing w:val="-1"/>
          <w:sz w:val="24"/>
        </w:rPr>
        <w:t xml:space="preserve"> </w:t>
      </w:r>
      <w:r>
        <w:rPr>
          <w:sz w:val="24"/>
        </w:rPr>
        <w:t>humbjes së peshës, rritjes së pamjaftueshme në gjatësi, peshës së tepërt/obezitetit etj.</w:t>
      </w:r>
    </w:p>
    <w:p w:rsidR="00471DFD" w:rsidRDefault="00471DFD">
      <w:pPr>
        <w:pStyle w:val="BodyText"/>
        <w:ind w:left="0"/>
      </w:pPr>
    </w:p>
    <w:p w:rsidR="00471DFD" w:rsidRDefault="00EB59E6">
      <w:pPr>
        <w:pStyle w:val="BodyText"/>
        <w:spacing w:before="1"/>
        <w:ind w:right="115"/>
        <w:jc w:val="both"/>
      </w:pPr>
      <w:r>
        <w:t>Në fillim u trajnuan 16 persona të cilët janë edhe trajnuesit kombëta</w:t>
      </w:r>
      <w:r>
        <w:t>rë dhe më tej u vazhdua me trajnimet 4 ditore për kurbat e rritjes në 2 rajonet Kukës, Shkodër si dhe</w:t>
      </w:r>
      <w:r>
        <w:rPr>
          <w:spacing w:val="40"/>
        </w:rPr>
        <w:t xml:space="preserve"> </w:t>
      </w:r>
      <w:r>
        <w:t>Kamzë e Paskuqan, (qershor- korrik, 2011).</w:t>
      </w:r>
    </w:p>
    <w:p w:rsidR="00471DFD" w:rsidRDefault="00EB59E6">
      <w:pPr>
        <w:pStyle w:val="BodyText"/>
        <w:ind w:right="123"/>
        <w:jc w:val="both"/>
      </w:pPr>
      <w:r>
        <w:t>Gjatë periudhës nëntor–dhjetor 2011 u trajnuan</w:t>
      </w:r>
      <w:r>
        <w:rPr>
          <w:spacing w:val="80"/>
        </w:rPr>
        <w:t xml:space="preserve"> </w:t>
      </w:r>
      <w:r>
        <w:t xml:space="preserve">në trajnime 8 ditore, për ushqyerjen e fëmijës dhe ushqyerjen e </w:t>
      </w:r>
      <w:r>
        <w:t>gruas shtatzënë personeli shëndetësor i qarqeve Kukës, Shkodër (6 rrethet).</w:t>
      </w:r>
    </w:p>
    <w:p w:rsidR="00471DFD" w:rsidRDefault="00EB59E6">
      <w:pPr>
        <w:pStyle w:val="BodyText"/>
        <w:ind w:right="117"/>
        <w:jc w:val="both"/>
      </w:pPr>
      <w:r>
        <w:t>Personeli i trajnuar janë mjekët e familjes që mbulojnë shërbimin për nënën dhe fëmijën në</w:t>
      </w:r>
      <w:r>
        <w:rPr>
          <w:spacing w:val="40"/>
        </w:rPr>
        <w:t xml:space="preserve"> </w:t>
      </w:r>
      <w:r>
        <w:t>zonën e tyre të mbulimit, infermieret/mamitë e patronazhit të QSH, personeli i konsultorit të fëmijës dhe konsultorit të gruas.</w:t>
      </w:r>
    </w:p>
    <w:p w:rsidR="00471DFD" w:rsidRDefault="00471DFD">
      <w:pPr>
        <w:pStyle w:val="BodyText"/>
        <w:ind w:left="0"/>
      </w:pPr>
    </w:p>
    <w:p w:rsidR="00471DFD" w:rsidRDefault="00EB59E6">
      <w:pPr>
        <w:pStyle w:val="BodyText"/>
        <w:ind w:right="117"/>
        <w:jc w:val="both"/>
      </w:pPr>
      <w:r>
        <w:t>Përveç trajnimit të personelit shëndetësor kanë filluar fushatat e informimit, edukimit, komunikimit në</w:t>
      </w:r>
      <w:r>
        <w:rPr>
          <w:spacing w:val="-3"/>
        </w:rPr>
        <w:t xml:space="preserve"> </w:t>
      </w:r>
      <w:r>
        <w:t>shkolla</w:t>
      </w:r>
      <w:r>
        <w:rPr>
          <w:spacing w:val="-4"/>
        </w:rPr>
        <w:t xml:space="preserve"> </w:t>
      </w:r>
      <w:r>
        <w:t>dhe</w:t>
      </w:r>
      <w:r>
        <w:rPr>
          <w:spacing w:val="-3"/>
        </w:rPr>
        <w:t xml:space="preserve"> </w:t>
      </w:r>
      <w:r>
        <w:t>media</w:t>
      </w:r>
      <w:r>
        <w:rPr>
          <w:spacing w:val="-3"/>
        </w:rPr>
        <w:t xml:space="preserve"> </w:t>
      </w:r>
      <w:r>
        <w:t>për r</w:t>
      </w:r>
      <w:r>
        <w:t>ritjen</w:t>
      </w:r>
      <w:r>
        <w:rPr>
          <w:spacing w:val="-3"/>
        </w:rPr>
        <w:t xml:space="preserve"> </w:t>
      </w:r>
      <w:r>
        <w:t>e aktivitetit fizik</w:t>
      </w:r>
      <w:r>
        <w:rPr>
          <w:spacing w:val="-3"/>
        </w:rPr>
        <w:t xml:space="preserve"> </w:t>
      </w:r>
      <w:r>
        <w:t>dhe</w:t>
      </w:r>
      <w:r>
        <w:rPr>
          <w:spacing w:val="-3"/>
        </w:rPr>
        <w:t xml:space="preserve"> </w:t>
      </w:r>
      <w:r>
        <w:t>ushqyerjen</w:t>
      </w:r>
      <w:r>
        <w:rPr>
          <w:spacing w:val="-3"/>
        </w:rPr>
        <w:t xml:space="preserve"> </w:t>
      </w:r>
      <w:r>
        <w:t>e</w:t>
      </w:r>
      <w:r>
        <w:rPr>
          <w:spacing w:val="-3"/>
        </w:rPr>
        <w:t xml:space="preserve"> </w:t>
      </w:r>
      <w:r>
        <w:t>shëndetshme tek fëmijët dhe adoleshentët.</w:t>
      </w:r>
    </w:p>
    <w:p w:rsidR="00471DFD" w:rsidRDefault="00EB59E6">
      <w:pPr>
        <w:pStyle w:val="BodyText"/>
        <w:ind w:right="119"/>
        <w:jc w:val="both"/>
      </w:pPr>
      <w:r>
        <w:t>Instituti i Zhvillimit Arsimor, i MASH i mbështetur nga Unicef, në bashkëpunim</w:t>
      </w:r>
      <w:r>
        <w:rPr>
          <w:spacing w:val="40"/>
        </w:rPr>
        <w:t xml:space="preserve"> </w:t>
      </w:r>
      <w:r>
        <w:t>me ISHP ka ngritur një grup ekspertësh prej dy instituteve që po punojnë për paketën kurrik</w:t>
      </w:r>
      <w:r>
        <w:t>ulare për edukimin e ushqyerjes së shëndetshme në arsimin e detyruar (Klasa 1-9).</w:t>
      </w:r>
    </w:p>
    <w:p w:rsidR="00471DFD" w:rsidRDefault="00471DFD">
      <w:pPr>
        <w:pStyle w:val="BodyText"/>
        <w:ind w:left="0"/>
      </w:pPr>
    </w:p>
    <w:p w:rsidR="00471DFD" w:rsidRDefault="00EB59E6">
      <w:pPr>
        <w:ind w:left="220" w:right="116"/>
        <w:jc w:val="both"/>
        <w:rPr>
          <w:sz w:val="24"/>
        </w:rPr>
      </w:pPr>
      <w:r>
        <w:rPr>
          <w:sz w:val="24"/>
        </w:rPr>
        <w:t>Në Mars 2012, u lançua fushata sensibilizuese për “M</w:t>
      </w:r>
      <w:r>
        <w:rPr>
          <w:i/>
          <w:sz w:val="24"/>
        </w:rPr>
        <w:t xml:space="preserve">ënyrat e reja dhe më të mira të ushqyerjes së foshnjave dhe fëmijëve në Shqipëri”, </w:t>
      </w:r>
      <w:r>
        <w:rPr>
          <w:sz w:val="24"/>
        </w:rPr>
        <w:t xml:space="preserve">që synon përmirësimin e shëndetit dhe </w:t>
      </w:r>
      <w:r>
        <w:rPr>
          <w:sz w:val="24"/>
        </w:rPr>
        <w:t>zhvillimit të fëmijëve dhe të kontribuojë në përmirësimin e qëndrueshëm</w:t>
      </w:r>
      <w:r>
        <w:rPr>
          <w:spacing w:val="40"/>
          <w:sz w:val="24"/>
        </w:rPr>
        <w:t xml:space="preserve"> </w:t>
      </w:r>
      <w:r>
        <w:rPr>
          <w:sz w:val="24"/>
        </w:rPr>
        <w:t>të praktikave të ushqyerjes së fëmijëve dhe reduktimin e kequshqyerjes.</w:t>
      </w:r>
    </w:p>
    <w:p w:rsidR="00471DFD" w:rsidRDefault="00471DFD">
      <w:pPr>
        <w:pStyle w:val="BodyText"/>
        <w:ind w:left="0"/>
      </w:pPr>
    </w:p>
    <w:p w:rsidR="00471DFD" w:rsidRDefault="00EB59E6">
      <w:pPr>
        <w:pStyle w:val="BodyText"/>
        <w:ind w:right="120"/>
        <w:jc w:val="both"/>
      </w:pPr>
      <w:r>
        <w:t>Në kuadër të bashkëpunimit të Qeverisë me</w:t>
      </w:r>
      <w:r>
        <w:rPr>
          <w:spacing w:val="80"/>
        </w:rPr>
        <w:t xml:space="preserve"> </w:t>
      </w:r>
      <w:r>
        <w:t>OKB, Për reduktimin e Kequshqyerjes për Fëmijët</w:t>
      </w:r>
      <w:r>
        <w:rPr>
          <w:spacing w:val="40"/>
        </w:rPr>
        <w:t xml:space="preserve"> </w:t>
      </w:r>
      <w:r>
        <w:t>u</w:t>
      </w:r>
      <w:r>
        <w:rPr>
          <w:spacing w:val="-2"/>
        </w:rPr>
        <w:t xml:space="preserve"> </w:t>
      </w:r>
      <w:r>
        <w:t>miratua</w:t>
      </w:r>
      <w:r>
        <w:rPr>
          <w:spacing w:val="-2"/>
        </w:rPr>
        <w:t xml:space="preserve"> </w:t>
      </w:r>
      <w:r>
        <w:t>me Urdhërin</w:t>
      </w:r>
      <w:r>
        <w:rPr>
          <w:spacing w:val="-3"/>
        </w:rPr>
        <w:t xml:space="preserve"> </w:t>
      </w:r>
      <w:r>
        <w:t>e</w:t>
      </w:r>
      <w:r>
        <w:rPr>
          <w:spacing w:val="-2"/>
        </w:rPr>
        <w:t xml:space="preserve"> </w:t>
      </w:r>
      <w:r>
        <w:t>Ministrit</w:t>
      </w:r>
      <w:r>
        <w:rPr>
          <w:spacing w:val="-2"/>
        </w:rPr>
        <w:t xml:space="preserve"> </w:t>
      </w:r>
      <w:r>
        <w:t>të</w:t>
      </w:r>
      <w:r>
        <w:rPr>
          <w:spacing w:val="-2"/>
        </w:rPr>
        <w:t xml:space="preserve"> </w:t>
      </w:r>
      <w:r>
        <w:t>Shëndetësisë</w:t>
      </w:r>
      <w:r>
        <w:rPr>
          <w:spacing w:val="-3"/>
        </w:rPr>
        <w:t xml:space="preserve"> </w:t>
      </w:r>
      <w:r>
        <w:t>Nr.86,</w:t>
      </w:r>
      <w:r>
        <w:rPr>
          <w:spacing w:val="-3"/>
        </w:rPr>
        <w:t xml:space="preserve"> </w:t>
      </w:r>
      <w:r>
        <w:t>dt.20.02.2012,</w:t>
      </w:r>
      <w:r>
        <w:rPr>
          <w:spacing w:val="40"/>
        </w:rPr>
        <w:t xml:space="preserve"> </w:t>
      </w:r>
      <w:r>
        <w:t>“Dokumenti Strategjik</w:t>
      </w:r>
      <w:r>
        <w:rPr>
          <w:spacing w:val="-3"/>
        </w:rPr>
        <w:t xml:space="preserve"> </w:t>
      </w:r>
      <w:r>
        <w:t>i Komunikimit Për Ushqyerjen”, nëpërmjet të cilit synohet që:</w:t>
      </w:r>
    </w:p>
    <w:p w:rsidR="00471DFD" w:rsidRDefault="00EB59E6">
      <w:pPr>
        <w:pStyle w:val="ListParagraph"/>
        <w:numPr>
          <w:ilvl w:val="0"/>
          <w:numId w:val="11"/>
        </w:numPr>
        <w:tabs>
          <w:tab w:val="left" w:pos="940"/>
        </w:tabs>
        <w:spacing w:before="5" w:line="237" w:lineRule="auto"/>
        <w:ind w:right="121"/>
        <w:jc w:val="both"/>
        <w:rPr>
          <w:sz w:val="24"/>
        </w:rPr>
      </w:pPr>
      <w:r>
        <w:rPr>
          <w:sz w:val="24"/>
        </w:rPr>
        <w:t>problemet e ushqimit, të sigurisë ushqimore të bëhen</w:t>
      </w:r>
      <w:r>
        <w:rPr>
          <w:sz w:val="24"/>
        </w:rPr>
        <w:t xml:space="preserve"> më të rëndësishme në axhendën e qeverisë, duke ndihmuar dhe në hartimin e ndërhyrjeve të fokusuara drejtpërdrejt në grupet e popullsisë që preken më shumë nga këto probleme.</w:t>
      </w:r>
    </w:p>
    <w:p w:rsidR="00471DFD" w:rsidRDefault="00EB59E6">
      <w:pPr>
        <w:pStyle w:val="ListParagraph"/>
        <w:numPr>
          <w:ilvl w:val="0"/>
          <w:numId w:val="11"/>
        </w:numPr>
        <w:tabs>
          <w:tab w:val="left" w:pos="940"/>
        </w:tabs>
        <w:spacing w:before="4"/>
        <w:ind w:right="116"/>
        <w:jc w:val="both"/>
        <w:rPr>
          <w:sz w:val="24"/>
        </w:rPr>
      </w:pPr>
      <w:r>
        <w:rPr>
          <w:sz w:val="24"/>
        </w:rPr>
        <w:t>të</w:t>
      </w:r>
      <w:r>
        <w:rPr>
          <w:spacing w:val="-3"/>
          <w:sz w:val="24"/>
        </w:rPr>
        <w:t xml:space="preserve"> </w:t>
      </w:r>
      <w:r>
        <w:rPr>
          <w:sz w:val="24"/>
        </w:rPr>
        <w:t>arrihet</w:t>
      </w:r>
      <w:r>
        <w:rPr>
          <w:spacing w:val="-3"/>
          <w:sz w:val="24"/>
        </w:rPr>
        <w:t xml:space="preserve"> </w:t>
      </w:r>
      <w:r>
        <w:rPr>
          <w:sz w:val="24"/>
        </w:rPr>
        <w:t>një</w:t>
      </w:r>
      <w:r>
        <w:rPr>
          <w:spacing w:val="40"/>
          <w:sz w:val="24"/>
        </w:rPr>
        <w:t xml:space="preserve"> </w:t>
      </w:r>
      <w:r>
        <w:rPr>
          <w:sz w:val="24"/>
        </w:rPr>
        <w:t>komunikim</w:t>
      </w:r>
      <w:r>
        <w:rPr>
          <w:spacing w:val="-3"/>
          <w:sz w:val="24"/>
        </w:rPr>
        <w:t xml:space="preserve"> </w:t>
      </w:r>
      <w:r>
        <w:rPr>
          <w:sz w:val="24"/>
        </w:rPr>
        <w:t>intensiv</w:t>
      </w:r>
      <w:r>
        <w:rPr>
          <w:spacing w:val="-3"/>
          <w:sz w:val="24"/>
        </w:rPr>
        <w:t xml:space="preserve"> </w:t>
      </w:r>
      <w:r>
        <w:rPr>
          <w:sz w:val="24"/>
        </w:rPr>
        <w:t>rreth</w:t>
      </w:r>
      <w:r>
        <w:rPr>
          <w:spacing w:val="-3"/>
          <w:sz w:val="24"/>
        </w:rPr>
        <w:t xml:space="preserve"> </w:t>
      </w:r>
      <w:r>
        <w:rPr>
          <w:sz w:val="24"/>
        </w:rPr>
        <w:t>ushqyerjes</w:t>
      </w:r>
      <w:r>
        <w:rPr>
          <w:spacing w:val="-3"/>
          <w:sz w:val="24"/>
        </w:rPr>
        <w:t xml:space="preserve"> </w:t>
      </w:r>
      <w:r>
        <w:rPr>
          <w:sz w:val="24"/>
        </w:rPr>
        <w:t>së</w:t>
      </w:r>
      <w:r>
        <w:rPr>
          <w:spacing w:val="-4"/>
          <w:sz w:val="24"/>
        </w:rPr>
        <w:t xml:space="preserve"> </w:t>
      </w:r>
      <w:r>
        <w:rPr>
          <w:sz w:val="24"/>
        </w:rPr>
        <w:t>foshnjave</w:t>
      </w:r>
      <w:r>
        <w:rPr>
          <w:spacing w:val="-3"/>
          <w:sz w:val="24"/>
        </w:rPr>
        <w:t xml:space="preserve"> </w:t>
      </w:r>
      <w:r>
        <w:rPr>
          <w:sz w:val="24"/>
        </w:rPr>
        <w:t>dhe</w:t>
      </w:r>
      <w:r>
        <w:rPr>
          <w:spacing w:val="-3"/>
          <w:sz w:val="24"/>
        </w:rPr>
        <w:t xml:space="preserve"> </w:t>
      </w:r>
      <w:r>
        <w:rPr>
          <w:sz w:val="24"/>
        </w:rPr>
        <w:t>fëmijëve</w:t>
      </w:r>
      <w:r>
        <w:rPr>
          <w:spacing w:val="-3"/>
          <w:sz w:val="24"/>
        </w:rPr>
        <w:t xml:space="preserve"> </w:t>
      </w:r>
      <w:r>
        <w:rPr>
          <w:sz w:val="24"/>
        </w:rPr>
        <w:t>në</w:t>
      </w:r>
      <w:r>
        <w:rPr>
          <w:spacing w:val="-3"/>
          <w:sz w:val="24"/>
        </w:rPr>
        <w:t xml:space="preserve"> </w:t>
      </w:r>
      <w:r>
        <w:rPr>
          <w:sz w:val="24"/>
        </w:rPr>
        <w:t>S</w:t>
      </w:r>
      <w:r>
        <w:rPr>
          <w:sz w:val="24"/>
        </w:rPr>
        <w:t>hqipëri, duke synuar ndryshimin e qëndrueshëm të</w:t>
      </w:r>
      <w:r>
        <w:rPr>
          <w:spacing w:val="78"/>
          <w:sz w:val="24"/>
        </w:rPr>
        <w:t xml:space="preserve"> </w:t>
      </w:r>
      <w:r>
        <w:rPr>
          <w:sz w:val="24"/>
        </w:rPr>
        <w:t>sjelljes së njerëzve dhe jo thjesht informimin</w:t>
      </w:r>
      <w:r>
        <w:rPr>
          <w:spacing w:val="40"/>
          <w:sz w:val="24"/>
        </w:rPr>
        <w:t xml:space="preserve"> </w:t>
      </w:r>
      <w:r>
        <w:rPr>
          <w:sz w:val="24"/>
        </w:rPr>
        <w:t>e tyre.</w:t>
      </w:r>
    </w:p>
    <w:p w:rsidR="00471DFD" w:rsidRDefault="00471DFD">
      <w:pPr>
        <w:pStyle w:val="BodyText"/>
        <w:spacing w:before="7"/>
        <w:ind w:left="0"/>
      </w:pPr>
    </w:p>
    <w:p w:rsidR="00471DFD" w:rsidRDefault="00EB59E6">
      <w:pPr>
        <w:pStyle w:val="Heading2"/>
        <w:spacing w:line="237" w:lineRule="auto"/>
        <w:ind w:right="119"/>
      </w:pPr>
      <w:r>
        <w:t xml:space="preserve">Parandalimi i sëmundjeve ngjitëse dhe reduktimi i nivelit të sëmundjeve kryesore të </w:t>
      </w:r>
      <w:r>
        <w:rPr>
          <w:spacing w:val="-2"/>
        </w:rPr>
        <w:t>fëmijërisë</w:t>
      </w:r>
    </w:p>
    <w:p w:rsidR="00471DFD" w:rsidRDefault="00471DFD">
      <w:pPr>
        <w:pStyle w:val="BodyText"/>
        <w:spacing w:before="7"/>
        <w:ind w:left="0"/>
        <w:rPr>
          <w:b/>
          <w:sz w:val="23"/>
        </w:rPr>
      </w:pPr>
    </w:p>
    <w:p w:rsidR="00471DFD" w:rsidRDefault="00EB59E6">
      <w:pPr>
        <w:pStyle w:val="BodyText"/>
        <w:ind w:right="121"/>
        <w:jc w:val="both"/>
      </w:pPr>
      <w:r>
        <w:t>Përqindja e fëmijëve të vaksinuar sipas kalendarit ruti</w:t>
      </w:r>
      <w:r>
        <w:t>në vazhdon të jetë më ritme të kënaqshme. Për vitin 2011 mbulesa vaksinale e fëmijëve sipas vaksinave:</w:t>
      </w:r>
    </w:p>
    <w:p w:rsidR="00471DFD" w:rsidRDefault="00471DFD">
      <w:pPr>
        <w:pStyle w:val="BodyText"/>
        <w:spacing w:before="2"/>
        <w:ind w:left="0"/>
      </w:pPr>
    </w:p>
    <w:p w:rsidR="00471DFD" w:rsidRDefault="00EB59E6">
      <w:pPr>
        <w:pStyle w:val="ListParagraph"/>
        <w:numPr>
          <w:ilvl w:val="0"/>
          <w:numId w:val="11"/>
        </w:numPr>
        <w:tabs>
          <w:tab w:val="left" w:pos="939"/>
          <w:tab w:val="left" w:pos="940"/>
        </w:tabs>
        <w:rPr>
          <w:sz w:val="24"/>
        </w:rPr>
      </w:pPr>
      <w:r>
        <w:rPr>
          <w:sz w:val="24"/>
        </w:rPr>
        <w:t>97</w:t>
      </w:r>
      <w:r>
        <w:rPr>
          <w:spacing w:val="-1"/>
          <w:sz w:val="24"/>
        </w:rPr>
        <w:t xml:space="preserve"> </w:t>
      </w:r>
      <w:r>
        <w:rPr>
          <w:sz w:val="24"/>
        </w:rPr>
        <w:t>% -</w:t>
      </w:r>
      <w:r>
        <w:rPr>
          <w:spacing w:val="-2"/>
          <w:sz w:val="24"/>
        </w:rPr>
        <w:t xml:space="preserve"> </w:t>
      </w:r>
      <w:r>
        <w:rPr>
          <w:sz w:val="24"/>
        </w:rPr>
        <w:t>Hep</w:t>
      </w:r>
      <w:r>
        <w:rPr>
          <w:spacing w:val="-2"/>
          <w:sz w:val="24"/>
        </w:rPr>
        <w:t xml:space="preserve"> </w:t>
      </w:r>
      <w:r>
        <w:rPr>
          <w:sz w:val="24"/>
        </w:rPr>
        <w:t xml:space="preserve">B, BCG në </w:t>
      </w:r>
      <w:r>
        <w:rPr>
          <w:spacing w:val="-2"/>
          <w:sz w:val="24"/>
        </w:rPr>
        <w:t>lindje</w:t>
      </w:r>
    </w:p>
    <w:p w:rsidR="00471DFD" w:rsidRDefault="00471DFD">
      <w:pPr>
        <w:rPr>
          <w:sz w:val="24"/>
        </w:rPr>
        <w:sectPr w:rsidR="00471DFD">
          <w:pgSz w:w="12240" w:h="15840"/>
          <w:pgMar w:top="1360" w:right="1320" w:bottom="280" w:left="1220" w:header="720" w:footer="720" w:gutter="0"/>
          <w:cols w:space="720"/>
        </w:sectPr>
      </w:pPr>
    </w:p>
    <w:p w:rsidR="00471DFD" w:rsidRDefault="00EB59E6">
      <w:pPr>
        <w:pStyle w:val="ListParagraph"/>
        <w:numPr>
          <w:ilvl w:val="0"/>
          <w:numId w:val="11"/>
        </w:numPr>
        <w:tabs>
          <w:tab w:val="left" w:pos="939"/>
          <w:tab w:val="left" w:pos="940"/>
        </w:tabs>
        <w:spacing w:before="74" w:line="293" w:lineRule="exact"/>
        <w:rPr>
          <w:sz w:val="24"/>
        </w:rPr>
      </w:pPr>
      <w:r>
        <w:rPr>
          <w:sz w:val="24"/>
        </w:rPr>
        <w:lastRenderedPageBreak/>
        <w:t>99%</w:t>
      </w:r>
      <w:r>
        <w:rPr>
          <w:spacing w:val="-1"/>
          <w:sz w:val="24"/>
        </w:rPr>
        <w:t xml:space="preserve"> </w:t>
      </w:r>
      <w:r>
        <w:rPr>
          <w:sz w:val="24"/>
        </w:rPr>
        <w:t>-</w:t>
      </w:r>
      <w:r>
        <w:rPr>
          <w:spacing w:val="-3"/>
          <w:sz w:val="24"/>
        </w:rPr>
        <w:t xml:space="preserve"> </w:t>
      </w:r>
      <w:r>
        <w:rPr>
          <w:sz w:val="24"/>
        </w:rPr>
        <w:t>DTP-</w:t>
      </w:r>
      <w:r>
        <w:rPr>
          <w:spacing w:val="-1"/>
          <w:sz w:val="24"/>
        </w:rPr>
        <w:t xml:space="preserve"> </w:t>
      </w:r>
      <w:r>
        <w:rPr>
          <w:sz w:val="24"/>
        </w:rPr>
        <w:t>Hib</w:t>
      </w:r>
      <w:r>
        <w:rPr>
          <w:spacing w:val="-2"/>
          <w:sz w:val="24"/>
        </w:rPr>
        <w:t xml:space="preserve"> </w:t>
      </w:r>
      <w:r>
        <w:rPr>
          <w:sz w:val="24"/>
        </w:rPr>
        <w:t>–</w:t>
      </w:r>
      <w:r>
        <w:rPr>
          <w:spacing w:val="-1"/>
          <w:sz w:val="24"/>
        </w:rPr>
        <w:t xml:space="preserve"> </w:t>
      </w:r>
      <w:r>
        <w:rPr>
          <w:sz w:val="24"/>
        </w:rPr>
        <w:t>HepB</w:t>
      </w:r>
      <w:r>
        <w:rPr>
          <w:spacing w:val="-1"/>
          <w:sz w:val="24"/>
        </w:rPr>
        <w:t xml:space="preserve"> </w:t>
      </w:r>
      <w:r>
        <w:rPr>
          <w:sz w:val="24"/>
        </w:rPr>
        <w:t>3</w:t>
      </w:r>
      <w:r>
        <w:rPr>
          <w:spacing w:val="-1"/>
          <w:sz w:val="24"/>
        </w:rPr>
        <w:t xml:space="preserve"> </w:t>
      </w:r>
      <w:r>
        <w:rPr>
          <w:sz w:val="24"/>
        </w:rPr>
        <w:t>(difteri-tetanoz,</w:t>
      </w:r>
      <w:r>
        <w:rPr>
          <w:spacing w:val="-1"/>
          <w:sz w:val="24"/>
        </w:rPr>
        <w:t xml:space="preserve"> </w:t>
      </w:r>
      <w:r>
        <w:rPr>
          <w:sz w:val="24"/>
        </w:rPr>
        <w:t>pertusis, hemofilus</w:t>
      </w:r>
      <w:r>
        <w:rPr>
          <w:spacing w:val="-1"/>
          <w:sz w:val="24"/>
        </w:rPr>
        <w:t xml:space="preserve"> </w:t>
      </w:r>
      <w:r>
        <w:rPr>
          <w:sz w:val="24"/>
        </w:rPr>
        <w:t>influenze,</w:t>
      </w:r>
      <w:r>
        <w:rPr>
          <w:spacing w:val="-1"/>
          <w:sz w:val="24"/>
        </w:rPr>
        <w:t xml:space="preserve"> </w:t>
      </w:r>
      <w:r>
        <w:rPr>
          <w:sz w:val="24"/>
        </w:rPr>
        <w:t xml:space="preserve">hepatiti </w:t>
      </w:r>
      <w:r>
        <w:rPr>
          <w:spacing w:val="-10"/>
          <w:sz w:val="24"/>
        </w:rPr>
        <w:t>B</w:t>
      </w:r>
    </w:p>
    <w:p w:rsidR="00471DFD" w:rsidRDefault="00EB59E6">
      <w:pPr>
        <w:pStyle w:val="ListParagraph"/>
        <w:numPr>
          <w:ilvl w:val="0"/>
          <w:numId w:val="11"/>
        </w:numPr>
        <w:tabs>
          <w:tab w:val="left" w:pos="939"/>
          <w:tab w:val="left" w:pos="940"/>
        </w:tabs>
        <w:spacing w:line="293" w:lineRule="exact"/>
        <w:rPr>
          <w:sz w:val="24"/>
        </w:rPr>
      </w:pPr>
      <w:r>
        <w:rPr>
          <w:sz w:val="24"/>
        </w:rPr>
        <w:t>99%</w:t>
      </w:r>
      <w:r>
        <w:rPr>
          <w:spacing w:val="-2"/>
          <w:sz w:val="24"/>
        </w:rPr>
        <w:t xml:space="preserve"> </w:t>
      </w:r>
      <w:r>
        <w:rPr>
          <w:sz w:val="24"/>
        </w:rPr>
        <w:t>-</w:t>
      </w:r>
      <w:r>
        <w:rPr>
          <w:spacing w:val="-4"/>
          <w:sz w:val="24"/>
        </w:rPr>
        <w:t xml:space="preserve"> </w:t>
      </w:r>
      <w:r>
        <w:rPr>
          <w:sz w:val="24"/>
        </w:rPr>
        <w:t>Pneumo</w:t>
      </w:r>
      <w:r>
        <w:rPr>
          <w:spacing w:val="-2"/>
          <w:sz w:val="24"/>
        </w:rPr>
        <w:t xml:space="preserve"> </w:t>
      </w:r>
      <w:r>
        <w:rPr>
          <w:spacing w:val="-10"/>
          <w:sz w:val="24"/>
        </w:rPr>
        <w:t>3</w:t>
      </w:r>
    </w:p>
    <w:p w:rsidR="00471DFD" w:rsidRDefault="00EB59E6">
      <w:pPr>
        <w:pStyle w:val="ListParagraph"/>
        <w:numPr>
          <w:ilvl w:val="0"/>
          <w:numId w:val="11"/>
        </w:numPr>
        <w:tabs>
          <w:tab w:val="left" w:pos="939"/>
          <w:tab w:val="left" w:pos="940"/>
        </w:tabs>
        <w:spacing w:line="293" w:lineRule="exact"/>
        <w:rPr>
          <w:sz w:val="24"/>
        </w:rPr>
      </w:pPr>
      <w:r>
        <w:rPr>
          <w:sz w:val="24"/>
        </w:rPr>
        <w:t>99%</w:t>
      </w:r>
      <w:r>
        <w:rPr>
          <w:spacing w:val="-1"/>
          <w:sz w:val="24"/>
        </w:rPr>
        <w:t xml:space="preserve"> </w:t>
      </w:r>
      <w:r>
        <w:rPr>
          <w:sz w:val="24"/>
        </w:rPr>
        <w:t>-</w:t>
      </w:r>
      <w:r>
        <w:rPr>
          <w:spacing w:val="-2"/>
          <w:sz w:val="24"/>
        </w:rPr>
        <w:t xml:space="preserve"> </w:t>
      </w:r>
      <w:r>
        <w:rPr>
          <w:sz w:val="24"/>
        </w:rPr>
        <w:t>OPV</w:t>
      </w:r>
      <w:r>
        <w:rPr>
          <w:spacing w:val="-2"/>
          <w:sz w:val="24"/>
        </w:rPr>
        <w:t xml:space="preserve"> </w:t>
      </w:r>
      <w:r>
        <w:rPr>
          <w:sz w:val="24"/>
        </w:rPr>
        <w:t xml:space="preserve">3 </w:t>
      </w:r>
      <w:r>
        <w:rPr>
          <w:spacing w:val="-2"/>
          <w:sz w:val="24"/>
        </w:rPr>
        <w:t>(poliomielit)</w:t>
      </w:r>
    </w:p>
    <w:p w:rsidR="00471DFD" w:rsidRDefault="00EB59E6">
      <w:pPr>
        <w:pStyle w:val="ListParagraph"/>
        <w:numPr>
          <w:ilvl w:val="0"/>
          <w:numId w:val="11"/>
        </w:numPr>
        <w:tabs>
          <w:tab w:val="left" w:pos="939"/>
          <w:tab w:val="left" w:pos="940"/>
        </w:tabs>
        <w:spacing w:before="1"/>
        <w:rPr>
          <w:sz w:val="24"/>
        </w:rPr>
      </w:pPr>
      <w:r>
        <w:rPr>
          <w:sz w:val="24"/>
        </w:rPr>
        <w:t>98%</w:t>
      </w:r>
      <w:r>
        <w:rPr>
          <w:spacing w:val="-1"/>
          <w:sz w:val="24"/>
        </w:rPr>
        <w:t xml:space="preserve"> </w:t>
      </w:r>
      <w:r>
        <w:rPr>
          <w:sz w:val="24"/>
        </w:rPr>
        <w:t>-</w:t>
      </w:r>
      <w:r>
        <w:rPr>
          <w:spacing w:val="-2"/>
          <w:sz w:val="24"/>
        </w:rPr>
        <w:t xml:space="preserve"> </w:t>
      </w:r>
      <w:r>
        <w:rPr>
          <w:sz w:val="24"/>
        </w:rPr>
        <w:t>FRP</w:t>
      </w:r>
      <w:r>
        <w:rPr>
          <w:spacing w:val="-2"/>
          <w:sz w:val="24"/>
        </w:rPr>
        <w:t xml:space="preserve"> </w:t>
      </w:r>
      <w:r>
        <w:rPr>
          <w:sz w:val="24"/>
        </w:rPr>
        <w:t xml:space="preserve">(fruth rubeolë </w:t>
      </w:r>
      <w:r>
        <w:rPr>
          <w:spacing w:val="-2"/>
          <w:sz w:val="24"/>
        </w:rPr>
        <w:t>parotit)</w:t>
      </w:r>
    </w:p>
    <w:p w:rsidR="00471DFD" w:rsidRDefault="00471DFD">
      <w:pPr>
        <w:pStyle w:val="BodyText"/>
        <w:spacing w:before="8"/>
        <w:ind w:left="0"/>
        <w:rPr>
          <w:sz w:val="23"/>
        </w:rPr>
      </w:pPr>
    </w:p>
    <w:p w:rsidR="00471DFD" w:rsidRDefault="00EB59E6">
      <w:pPr>
        <w:pStyle w:val="BodyText"/>
      </w:pPr>
      <w:r>
        <w:t>Në</w:t>
      </w:r>
      <w:r>
        <w:rPr>
          <w:spacing w:val="25"/>
        </w:rPr>
        <w:t xml:space="preserve"> </w:t>
      </w:r>
      <w:r>
        <w:t>kuadër</w:t>
      </w:r>
      <w:r>
        <w:rPr>
          <w:spacing w:val="26"/>
        </w:rPr>
        <w:t xml:space="preserve"> </w:t>
      </w:r>
      <w:r>
        <w:t>të</w:t>
      </w:r>
      <w:r>
        <w:rPr>
          <w:spacing w:val="26"/>
        </w:rPr>
        <w:t xml:space="preserve"> </w:t>
      </w:r>
      <w:r>
        <w:t>zgjerimit</w:t>
      </w:r>
      <w:r>
        <w:rPr>
          <w:spacing w:val="26"/>
        </w:rPr>
        <w:t xml:space="preserve"> </w:t>
      </w:r>
      <w:r>
        <w:t>të</w:t>
      </w:r>
      <w:r>
        <w:rPr>
          <w:spacing w:val="26"/>
        </w:rPr>
        <w:t xml:space="preserve"> </w:t>
      </w:r>
      <w:r>
        <w:t>skemës</w:t>
      </w:r>
      <w:r>
        <w:rPr>
          <w:spacing w:val="25"/>
        </w:rPr>
        <w:t xml:space="preserve"> </w:t>
      </w:r>
      <w:r>
        <w:t>së</w:t>
      </w:r>
      <w:r>
        <w:rPr>
          <w:spacing w:val="25"/>
        </w:rPr>
        <w:t xml:space="preserve"> </w:t>
      </w:r>
      <w:r>
        <w:t>kalendarit</w:t>
      </w:r>
      <w:r>
        <w:rPr>
          <w:spacing w:val="27"/>
        </w:rPr>
        <w:t xml:space="preserve"> </w:t>
      </w:r>
      <w:r>
        <w:t>të</w:t>
      </w:r>
      <w:r>
        <w:rPr>
          <w:spacing w:val="26"/>
        </w:rPr>
        <w:t xml:space="preserve"> </w:t>
      </w:r>
      <w:r>
        <w:t>vaksinimit</w:t>
      </w:r>
      <w:r>
        <w:rPr>
          <w:spacing w:val="28"/>
        </w:rPr>
        <w:t xml:space="preserve"> </w:t>
      </w:r>
      <w:r>
        <w:t>janë</w:t>
      </w:r>
      <w:r>
        <w:rPr>
          <w:spacing w:val="25"/>
        </w:rPr>
        <w:t xml:space="preserve"> </w:t>
      </w:r>
      <w:r>
        <w:t>futur</w:t>
      </w:r>
      <w:r>
        <w:rPr>
          <w:spacing w:val="25"/>
        </w:rPr>
        <w:t xml:space="preserve"> </w:t>
      </w:r>
      <w:r>
        <w:t>disa</w:t>
      </w:r>
      <w:r>
        <w:rPr>
          <w:spacing w:val="26"/>
        </w:rPr>
        <w:t xml:space="preserve"> </w:t>
      </w:r>
      <w:r>
        <w:t>vaksina</w:t>
      </w:r>
      <w:r>
        <w:rPr>
          <w:spacing w:val="25"/>
        </w:rPr>
        <w:t xml:space="preserve"> </w:t>
      </w:r>
      <w:r>
        <w:t>të</w:t>
      </w:r>
      <w:r>
        <w:rPr>
          <w:spacing w:val="26"/>
        </w:rPr>
        <w:t xml:space="preserve"> </w:t>
      </w:r>
      <w:r>
        <w:t>reja</w:t>
      </w:r>
      <w:r>
        <w:rPr>
          <w:spacing w:val="24"/>
        </w:rPr>
        <w:t xml:space="preserve"> </w:t>
      </w:r>
      <w:r>
        <w:t>në kalendarin rutinë:</w:t>
      </w:r>
    </w:p>
    <w:p w:rsidR="00471DFD" w:rsidRDefault="00EB59E6">
      <w:pPr>
        <w:pStyle w:val="ListParagraph"/>
        <w:numPr>
          <w:ilvl w:val="0"/>
          <w:numId w:val="11"/>
        </w:numPr>
        <w:tabs>
          <w:tab w:val="left" w:pos="939"/>
          <w:tab w:val="left" w:pos="940"/>
        </w:tabs>
        <w:spacing w:before="2" w:line="293" w:lineRule="exact"/>
        <w:rPr>
          <w:sz w:val="24"/>
        </w:rPr>
      </w:pPr>
      <w:r>
        <w:rPr>
          <w:sz w:val="24"/>
        </w:rPr>
        <w:t>Vaksina</w:t>
      </w:r>
      <w:r>
        <w:rPr>
          <w:spacing w:val="-2"/>
          <w:sz w:val="24"/>
        </w:rPr>
        <w:t xml:space="preserve"> </w:t>
      </w:r>
      <w:r>
        <w:rPr>
          <w:sz w:val="24"/>
        </w:rPr>
        <w:t>e</w:t>
      </w:r>
      <w:r>
        <w:rPr>
          <w:spacing w:val="-1"/>
          <w:sz w:val="24"/>
        </w:rPr>
        <w:t xml:space="preserve"> </w:t>
      </w:r>
      <w:r>
        <w:rPr>
          <w:sz w:val="24"/>
        </w:rPr>
        <w:t>pneumokokut</w:t>
      </w:r>
      <w:r>
        <w:rPr>
          <w:spacing w:val="-1"/>
          <w:sz w:val="24"/>
        </w:rPr>
        <w:t xml:space="preserve"> </w:t>
      </w:r>
      <w:r>
        <w:rPr>
          <w:sz w:val="24"/>
        </w:rPr>
        <w:t>në vitin</w:t>
      </w:r>
      <w:r>
        <w:rPr>
          <w:spacing w:val="-1"/>
          <w:sz w:val="24"/>
        </w:rPr>
        <w:t xml:space="preserve"> </w:t>
      </w:r>
      <w:r>
        <w:rPr>
          <w:sz w:val="24"/>
        </w:rPr>
        <w:t>2011</w:t>
      </w:r>
      <w:r>
        <w:rPr>
          <w:spacing w:val="-1"/>
          <w:sz w:val="24"/>
        </w:rPr>
        <w:t xml:space="preserve"> </w:t>
      </w:r>
      <w:r>
        <w:rPr>
          <w:sz w:val="24"/>
        </w:rPr>
        <w:t>(Pneumo</w:t>
      </w:r>
      <w:r>
        <w:rPr>
          <w:spacing w:val="-1"/>
          <w:sz w:val="24"/>
        </w:rPr>
        <w:t xml:space="preserve"> </w:t>
      </w:r>
      <w:r>
        <w:rPr>
          <w:sz w:val="24"/>
        </w:rPr>
        <w:t xml:space="preserve">10 </w:t>
      </w:r>
      <w:r>
        <w:rPr>
          <w:spacing w:val="-2"/>
          <w:sz w:val="24"/>
        </w:rPr>
        <w:t>valent)</w:t>
      </w:r>
    </w:p>
    <w:p w:rsidR="00471DFD" w:rsidRDefault="00EB59E6">
      <w:pPr>
        <w:pStyle w:val="ListParagraph"/>
        <w:numPr>
          <w:ilvl w:val="0"/>
          <w:numId w:val="11"/>
        </w:numPr>
        <w:tabs>
          <w:tab w:val="left" w:pos="939"/>
          <w:tab w:val="left" w:pos="940"/>
        </w:tabs>
        <w:spacing w:line="293" w:lineRule="exact"/>
        <w:rPr>
          <w:sz w:val="24"/>
        </w:rPr>
      </w:pPr>
      <w:r>
        <w:rPr>
          <w:sz w:val="24"/>
        </w:rPr>
        <w:t>Vaksina</w:t>
      </w:r>
      <w:r>
        <w:rPr>
          <w:spacing w:val="-5"/>
          <w:sz w:val="24"/>
        </w:rPr>
        <w:t xml:space="preserve"> </w:t>
      </w:r>
      <w:r>
        <w:rPr>
          <w:sz w:val="24"/>
        </w:rPr>
        <w:t>Hib</w:t>
      </w:r>
      <w:r>
        <w:rPr>
          <w:spacing w:val="-3"/>
          <w:sz w:val="24"/>
        </w:rPr>
        <w:t xml:space="preserve"> </w:t>
      </w:r>
      <w:r>
        <w:rPr>
          <w:sz w:val="24"/>
        </w:rPr>
        <w:t>(pentavalente</w:t>
      </w:r>
      <w:r>
        <w:rPr>
          <w:spacing w:val="-2"/>
          <w:sz w:val="24"/>
        </w:rPr>
        <w:t xml:space="preserve"> </w:t>
      </w:r>
      <w:r>
        <w:rPr>
          <w:sz w:val="24"/>
        </w:rPr>
        <w:t>DTP-Hib</w:t>
      </w:r>
      <w:r>
        <w:rPr>
          <w:spacing w:val="-2"/>
          <w:sz w:val="24"/>
        </w:rPr>
        <w:t xml:space="preserve"> </w:t>
      </w:r>
      <w:r>
        <w:rPr>
          <w:sz w:val="24"/>
        </w:rPr>
        <w:t>-Hep</w:t>
      </w:r>
      <w:r>
        <w:rPr>
          <w:spacing w:val="-2"/>
          <w:sz w:val="24"/>
        </w:rPr>
        <w:t xml:space="preserve"> </w:t>
      </w:r>
      <w:r>
        <w:rPr>
          <w:sz w:val="24"/>
        </w:rPr>
        <w:t>b</w:t>
      </w:r>
      <w:r>
        <w:rPr>
          <w:spacing w:val="-2"/>
          <w:sz w:val="24"/>
        </w:rPr>
        <w:t xml:space="preserve"> </w:t>
      </w:r>
      <w:r>
        <w:rPr>
          <w:sz w:val="24"/>
        </w:rPr>
        <w:t>ne</w:t>
      </w:r>
      <w:r>
        <w:rPr>
          <w:spacing w:val="-2"/>
          <w:sz w:val="24"/>
        </w:rPr>
        <w:t xml:space="preserve"> </w:t>
      </w:r>
      <w:r>
        <w:rPr>
          <w:sz w:val="24"/>
        </w:rPr>
        <w:t>vitin</w:t>
      </w:r>
      <w:r>
        <w:rPr>
          <w:spacing w:val="-1"/>
          <w:sz w:val="24"/>
        </w:rPr>
        <w:t xml:space="preserve"> </w:t>
      </w:r>
      <w:r>
        <w:rPr>
          <w:spacing w:val="-4"/>
          <w:sz w:val="24"/>
        </w:rPr>
        <w:t>2009</w:t>
      </w:r>
    </w:p>
    <w:p w:rsidR="00471DFD" w:rsidRDefault="00471DFD">
      <w:pPr>
        <w:pStyle w:val="BodyText"/>
        <w:spacing w:before="8"/>
        <w:ind w:left="0"/>
        <w:rPr>
          <w:sz w:val="23"/>
        </w:rPr>
      </w:pPr>
    </w:p>
    <w:p w:rsidR="00471DFD" w:rsidRDefault="00EB59E6">
      <w:pPr>
        <w:pStyle w:val="BodyText"/>
        <w:ind w:right="119"/>
        <w:jc w:val="both"/>
      </w:pPr>
      <w:r>
        <w:t>Ne vitin 2011 është</w:t>
      </w:r>
      <w:r>
        <w:rPr>
          <w:spacing w:val="40"/>
        </w:rPr>
        <w:t xml:space="preserve"> </w:t>
      </w:r>
      <w:r>
        <w:t>futur në skemën e vaksinimit, vaksina kundër pneumokokut,</w:t>
      </w:r>
      <w:r>
        <w:rPr>
          <w:spacing w:val="80"/>
        </w:rPr>
        <w:t xml:space="preserve"> </w:t>
      </w:r>
      <w:r>
        <w:t>një vaksinë e re, e cila është blerë tërësisht me fondet e buxhetit të shtetit dhe që përbën një investim dhe hap</w:t>
      </w:r>
      <w:r>
        <w:rPr>
          <w:spacing w:val="40"/>
        </w:rPr>
        <w:t xml:space="preserve"> </w:t>
      </w:r>
      <w:r>
        <w:t>të rëndësishëm në lu</w:t>
      </w:r>
      <w:r>
        <w:t>ftën ndaj sëmundjeve dhe vdekjeve të moshës foshnjore.</w:t>
      </w:r>
    </w:p>
    <w:p w:rsidR="00471DFD" w:rsidRDefault="00EB59E6">
      <w:pPr>
        <w:pStyle w:val="BodyText"/>
        <w:spacing w:before="1"/>
        <w:ind w:right="115"/>
        <w:jc w:val="both"/>
      </w:pPr>
      <w:r>
        <w:t>Rreth 1450 punonjës të personelit shëndetësor janë trajnuar lidhur me imunizimin, vaksinat e reja, sigurimin e zinxhirit ftohës dhe sistemin e raportimit.</w:t>
      </w:r>
    </w:p>
    <w:p w:rsidR="00471DFD" w:rsidRDefault="00471DFD">
      <w:pPr>
        <w:pStyle w:val="BodyText"/>
        <w:spacing w:before="11"/>
        <w:ind w:left="0"/>
        <w:rPr>
          <w:sz w:val="23"/>
        </w:rPr>
      </w:pPr>
    </w:p>
    <w:p w:rsidR="00471DFD" w:rsidRDefault="00EB59E6">
      <w:pPr>
        <w:pStyle w:val="BodyText"/>
        <w:ind w:right="115"/>
        <w:jc w:val="both"/>
      </w:pPr>
      <w:r>
        <w:t>Ka filluar puna për përmiresimin dhe unifikim</w:t>
      </w:r>
      <w:r>
        <w:t>in e sistemit të regjistrimit të vaksinave të fëmijëve,</w:t>
      </w:r>
      <w:r>
        <w:rPr>
          <w:spacing w:val="-1"/>
        </w:rPr>
        <w:t xml:space="preserve"> </w:t>
      </w:r>
      <w:r>
        <w:t>nëpërmjet</w:t>
      </w:r>
      <w:r>
        <w:rPr>
          <w:spacing w:val="-1"/>
        </w:rPr>
        <w:t xml:space="preserve"> </w:t>
      </w:r>
      <w:r>
        <w:t>futjes së</w:t>
      </w:r>
      <w:r>
        <w:rPr>
          <w:spacing w:val="-2"/>
        </w:rPr>
        <w:t xml:space="preserve"> </w:t>
      </w:r>
      <w:r>
        <w:t>regjistrit</w:t>
      </w:r>
      <w:r>
        <w:rPr>
          <w:spacing w:val="-1"/>
        </w:rPr>
        <w:t xml:space="preserve"> </w:t>
      </w:r>
      <w:r>
        <w:t>elektronik të</w:t>
      </w:r>
      <w:r>
        <w:rPr>
          <w:spacing w:val="-1"/>
        </w:rPr>
        <w:t xml:space="preserve"> </w:t>
      </w:r>
      <w:r>
        <w:t>vaksinimit</w:t>
      </w:r>
      <w:r>
        <w:rPr>
          <w:spacing w:val="-1"/>
        </w:rPr>
        <w:t xml:space="preserve"> </w:t>
      </w:r>
      <w:r>
        <w:t>të</w:t>
      </w:r>
      <w:r>
        <w:rPr>
          <w:spacing w:val="-1"/>
        </w:rPr>
        <w:t xml:space="preserve"> </w:t>
      </w:r>
      <w:r>
        <w:t>popullatës.</w:t>
      </w:r>
      <w:r>
        <w:rPr>
          <w:spacing w:val="-1"/>
        </w:rPr>
        <w:t xml:space="preserve"> </w:t>
      </w:r>
      <w:r>
        <w:t>Si fillim</w:t>
      </w:r>
      <w:r>
        <w:rPr>
          <w:spacing w:val="-1"/>
        </w:rPr>
        <w:t xml:space="preserve"> </w:t>
      </w:r>
      <w:r>
        <w:t>ky</w:t>
      </w:r>
      <w:r>
        <w:rPr>
          <w:spacing w:val="-9"/>
        </w:rPr>
        <w:t xml:space="preserve"> </w:t>
      </w:r>
      <w:r>
        <w:t>regjistër ka nisur të funksionojë në qytetin e Shkodrës për t’u përhapur më pas në qarqe të tjera të vendit. Avantaz</w:t>
      </w:r>
      <w:r>
        <w:t>het janë se përmes kartës së identitetit çdo prind, kudo që ndodhet në vënd, do të mund</w:t>
      </w:r>
      <w:r>
        <w:rPr>
          <w:spacing w:val="40"/>
        </w:rPr>
        <w:t xml:space="preserve"> </w:t>
      </w:r>
      <w:r>
        <w:t>të gjejë si dhe sa vaksina ka kryer fëmija dhe vaksinat që duhet të marrë akoma.</w:t>
      </w:r>
    </w:p>
    <w:p w:rsidR="00471DFD" w:rsidRDefault="00471DFD">
      <w:pPr>
        <w:pStyle w:val="BodyText"/>
        <w:ind w:left="0"/>
      </w:pPr>
    </w:p>
    <w:p w:rsidR="00471DFD" w:rsidRDefault="00EB59E6">
      <w:pPr>
        <w:pStyle w:val="BodyText"/>
        <w:ind w:right="121"/>
        <w:jc w:val="both"/>
      </w:pPr>
      <w:r>
        <w:t>Përfshirja</w:t>
      </w:r>
      <w:r>
        <w:rPr>
          <w:spacing w:val="-4"/>
        </w:rPr>
        <w:t xml:space="preserve"> </w:t>
      </w:r>
      <w:r>
        <w:t>në</w:t>
      </w:r>
      <w:r>
        <w:rPr>
          <w:spacing w:val="-3"/>
        </w:rPr>
        <w:t xml:space="preserve"> </w:t>
      </w:r>
      <w:r>
        <w:t>kalendarin</w:t>
      </w:r>
      <w:r>
        <w:rPr>
          <w:spacing w:val="-3"/>
        </w:rPr>
        <w:t xml:space="preserve"> </w:t>
      </w:r>
      <w:r>
        <w:t>e</w:t>
      </w:r>
      <w:r>
        <w:rPr>
          <w:spacing w:val="-3"/>
        </w:rPr>
        <w:t xml:space="preserve"> </w:t>
      </w:r>
      <w:r>
        <w:t>vaksinimit</w:t>
      </w:r>
      <w:r>
        <w:rPr>
          <w:spacing w:val="-3"/>
        </w:rPr>
        <w:t xml:space="preserve"> </w:t>
      </w:r>
      <w:r>
        <w:t>të</w:t>
      </w:r>
      <w:r>
        <w:rPr>
          <w:spacing w:val="-3"/>
        </w:rPr>
        <w:t xml:space="preserve"> </w:t>
      </w:r>
      <w:r>
        <w:t>grupeve</w:t>
      </w:r>
      <w:r>
        <w:rPr>
          <w:spacing w:val="-3"/>
        </w:rPr>
        <w:t xml:space="preserve"> </w:t>
      </w:r>
      <w:r>
        <w:t>të</w:t>
      </w:r>
      <w:r>
        <w:rPr>
          <w:spacing w:val="-3"/>
        </w:rPr>
        <w:t xml:space="preserve"> </w:t>
      </w:r>
      <w:r>
        <w:t>margjinalizuara,</w:t>
      </w:r>
      <w:r>
        <w:rPr>
          <w:spacing w:val="-3"/>
        </w:rPr>
        <w:t xml:space="preserve"> </w:t>
      </w:r>
      <w:r>
        <w:t>si popullata</w:t>
      </w:r>
      <w:r>
        <w:rPr>
          <w:spacing w:val="-3"/>
        </w:rPr>
        <w:t xml:space="preserve"> </w:t>
      </w:r>
      <w:r>
        <w:t>rome,</w:t>
      </w:r>
      <w:r>
        <w:rPr>
          <w:spacing w:val="-3"/>
        </w:rPr>
        <w:t xml:space="preserve"> </w:t>
      </w:r>
      <w:r>
        <w:t>vazhdon</w:t>
      </w:r>
      <w:r>
        <w:rPr>
          <w:spacing w:val="-3"/>
        </w:rPr>
        <w:t xml:space="preserve"> </w:t>
      </w:r>
      <w:r>
        <w:t>të jetë një nga detyrat e punonjësve të kujdesit shëndetësor.</w:t>
      </w:r>
    </w:p>
    <w:p w:rsidR="00471DFD" w:rsidRDefault="00EB59E6">
      <w:pPr>
        <w:pStyle w:val="BodyText"/>
        <w:ind w:right="120"/>
        <w:jc w:val="both"/>
      </w:pPr>
      <w:r>
        <w:t>Ministria e</w:t>
      </w:r>
      <w:r>
        <w:rPr>
          <w:spacing w:val="-3"/>
        </w:rPr>
        <w:t xml:space="preserve"> </w:t>
      </w:r>
      <w:r>
        <w:t>Shëndetësisë, Instituti i Shëndetit Publik</w:t>
      </w:r>
      <w:r>
        <w:rPr>
          <w:spacing w:val="-4"/>
        </w:rPr>
        <w:t xml:space="preserve"> </w:t>
      </w:r>
      <w:r>
        <w:t>në bashkëpunim</w:t>
      </w:r>
      <w:r>
        <w:rPr>
          <w:spacing w:val="-3"/>
        </w:rPr>
        <w:t xml:space="preserve"> </w:t>
      </w:r>
      <w:r>
        <w:t>me organizatat</w:t>
      </w:r>
      <w:r>
        <w:rPr>
          <w:spacing w:val="-3"/>
        </w:rPr>
        <w:t xml:space="preserve"> </w:t>
      </w:r>
      <w:r>
        <w:t>Rome,</w:t>
      </w:r>
      <w:r>
        <w:rPr>
          <w:spacing w:val="-3"/>
        </w:rPr>
        <w:t xml:space="preserve"> </w:t>
      </w:r>
      <w:r>
        <w:t>kanë krijuar</w:t>
      </w:r>
      <w:r>
        <w:rPr>
          <w:spacing w:val="-2"/>
        </w:rPr>
        <w:t xml:space="preserve"> </w:t>
      </w:r>
      <w:r>
        <w:t>një bazë</w:t>
      </w:r>
      <w:r>
        <w:rPr>
          <w:spacing w:val="-2"/>
        </w:rPr>
        <w:t xml:space="preserve"> </w:t>
      </w:r>
      <w:r>
        <w:t>të dhënash me</w:t>
      </w:r>
      <w:r>
        <w:rPr>
          <w:spacing w:val="-2"/>
        </w:rPr>
        <w:t xml:space="preserve"> </w:t>
      </w:r>
      <w:r>
        <w:t>zonat</w:t>
      </w:r>
      <w:r>
        <w:rPr>
          <w:spacing w:val="-2"/>
        </w:rPr>
        <w:t xml:space="preserve"> </w:t>
      </w:r>
      <w:r>
        <w:t>e banuara</w:t>
      </w:r>
      <w:r>
        <w:rPr>
          <w:spacing w:val="-2"/>
        </w:rPr>
        <w:t xml:space="preserve"> </w:t>
      </w:r>
      <w:r>
        <w:t>nga komuniteti Rom (hart</w:t>
      </w:r>
      <w:r>
        <w:t>ë</w:t>
      </w:r>
      <w:r>
        <w:rPr>
          <w:spacing w:val="-2"/>
        </w:rPr>
        <w:t xml:space="preserve"> </w:t>
      </w:r>
      <w:r>
        <w:t>e zonave</w:t>
      </w:r>
      <w:r>
        <w:rPr>
          <w:spacing w:val="-2"/>
        </w:rPr>
        <w:t xml:space="preserve"> </w:t>
      </w:r>
      <w:r>
        <w:t>Rome)</w:t>
      </w:r>
      <w:r>
        <w:rPr>
          <w:spacing w:val="-2"/>
        </w:rPr>
        <w:t xml:space="preserve"> </w:t>
      </w:r>
      <w:r>
        <w:t>në të gjithë</w:t>
      </w:r>
      <w:r>
        <w:rPr>
          <w:spacing w:val="-2"/>
        </w:rPr>
        <w:t xml:space="preserve"> </w:t>
      </w:r>
      <w:r>
        <w:t>vendin.</w:t>
      </w:r>
      <w:r>
        <w:rPr>
          <w:spacing w:val="-2"/>
        </w:rPr>
        <w:t xml:space="preserve"> </w:t>
      </w:r>
      <w:r>
        <w:t>Kështu,</w:t>
      </w:r>
      <w:r>
        <w:rPr>
          <w:spacing w:val="-3"/>
        </w:rPr>
        <w:t xml:space="preserve"> </w:t>
      </w:r>
      <w:r>
        <w:t>të</w:t>
      </w:r>
      <w:r>
        <w:rPr>
          <w:spacing w:val="-2"/>
        </w:rPr>
        <w:t xml:space="preserve"> </w:t>
      </w:r>
      <w:r>
        <w:t>gjitha</w:t>
      </w:r>
      <w:r>
        <w:rPr>
          <w:spacing w:val="-2"/>
        </w:rPr>
        <w:t xml:space="preserve"> </w:t>
      </w:r>
      <w:r>
        <w:t>Drejtoritë</w:t>
      </w:r>
      <w:r>
        <w:rPr>
          <w:spacing w:val="-3"/>
        </w:rPr>
        <w:t xml:space="preserve"> </w:t>
      </w:r>
      <w:r>
        <w:t>e</w:t>
      </w:r>
      <w:r>
        <w:rPr>
          <w:spacing w:val="-2"/>
        </w:rPr>
        <w:t xml:space="preserve"> </w:t>
      </w:r>
      <w:r>
        <w:t>Shëndetit</w:t>
      </w:r>
      <w:r>
        <w:rPr>
          <w:spacing w:val="-2"/>
        </w:rPr>
        <w:t xml:space="preserve"> </w:t>
      </w:r>
      <w:r>
        <w:t>Publik</w:t>
      </w:r>
      <w:r>
        <w:rPr>
          <w:spacing w:val="-3"/>
        </w:rPr>
        <w:t xml:space="preserve"> </w:t>
      </w:r>
      <w:r>
        <w:t>të</w:t>
      </w:r>
      <w:r>
        <w:rPr>
          <w:spacing w:val="-2"/>
        </w:rPr>
        <w:t xml:space="preserve"> </w:t>
      </w:r>
      <w:r>
        <w:t>rretheve</w:t>
      </w:r>
      <w:r>
        <w:rPr>
          <w:spacing w:val="-2"/>
        </w:rPr>
        <w:t xml:space="preserve"> </w:t>
      </w:r>
      <w:r>
        <w:t>janë</w:t>
      </w:r>
      <w:r>
        <w:rPr>
          <w:spacing w:val="40"/>
        </w:rPr>
        <w:t xml:space="preserve"> </w:t>
      </w:r>
      <w:r>
        <w:t>udhëzuar</w:t>
      </w:r>
      <w:r>
        <w:rPr>
          <w:spacing w:val="-2"/>
        </w:rPr>
        <w:t xml:space="preserve"> </w:t>
      </w:r>
      <w:r>
        <w:t>që</w:t>
      </w:r>
      <w:r>
        <w:rPr>
          <w:spacing w:val="-2"/>
        </w:rPr>
        <w:t xml:space="preserve"> </w:t>
      </w:r>
      <w:r>
        <w:t>të</w:t>
      </w:r>
      <w:r>
        <w:rPr>
          <w:spacing w:val="-2"/>
        </w:rPr>
        <w:t xml:space="preserve"> </w:t>
      </w:r>
      <w:r>
        <w:t>kenë në vëmendje të veçantë edhe trajtimin shëndetësor të kësaj popullate. Gjatë 2011 janë kryer fushata vaksinimi të fëmijëve në komunite</w:t>
      </w:r>
      <w:r>
        <w:t>tet rome në Tiranë, Shkodër, Fier</w:t>
      </w:r>
    </w:p>
    <w:p w:rsidR="00471DFD" w:rsidRDefault="00471DFD">
      <w:pPr>
        <w:pStyle w:val="BodyText"/>
        <w:ind w:left="0"/>
      </w:pPr>
    </w:p>
    <w:p w:rsidR="00471DFD" w:rsidRDefault="00EB59E6">
      <w:pPr>
        <w:pStyle w:val="BodyText"/>
        <w:ind w:right="118"/>
        <w:jc w:val="both"/>
      </w:pPr>
      <w:r>
        <w:t>Përveç</w:t>
      </w:r>
      <w:r>
        <w:rPr>
          <w:spacing w:val="40"/>
        </w:rPr>
        <w:t xml:space="preserve"> </w:t>
      </w:r>
      <w:r>
        <w:t>vaksinimit janë ndërmarrë edhe fushata informimi në shkolla dhe komunitet për parandalimin e sëmundjeve infektive, higjienën ushqimore, personale dhe të mjedisit, masat mbrojtëse ndaj sëmundjeve ngjitëse, etj. Këto</w:t>
      </w:r>
      <w:r>
        <w:t xml:space="preserve"> aktivitete</w:t>
      </w:r>
      <w:r>
        <w:rPr>
          <w:spacing w:val="40"/>
        </w:rPr>
        <w:t xml:space="preserve"> </w:t>
      </w:r>
      <w:r>
        <w:t>kanë synuar:</w:t>
      </w:r>
    </w:p>
    <w:p w:rsidR="00471DFD" w:rsidRDefault="00EB59E6">
      <w:pPr>
        <w:pStyle w:val="ListParagraph"/>
        <w:numPr>
          <w:ilvl w:val="0"/>
          <w:numId w:val="10"/>
        </w:numPr>
        <w:tabs>
          <w:tab w:val="left" w:pos="359"/>
        </w:tabs>
        <w:jc w:val="both"/>
        <w:rPr>
          <w:sz w:val="24"/>
        </w:rPr>
      </w:pPr>
      <w:r>
        <w:rPr>
          <w:sz w:val="24"/>
        </w:rPr>
        <w:t>parandalimin e</w:t>
      </w:r>
      <w:r>
        <w:rPr>
          <w:spacing w:val="59"/>
          <w:sz w:val="24"/>
        </w:rPr>
        <w:t xml:space="preserve"> </w:t>
      </w:r>
      <w:r>
        <w:rPr>
          <w:sz w:val="24"/>
        </w:rPr>
        <w:t xml:space="preserve">pneumonive dhe infeksioneve </w:t>
      </w:r>
      <w:r>
        <w:rPr>
          <w:spacing w:val="-2"/>
          <w:sz w:val="24"/>
        </w:rPr>
        <w:t>pneumokoksike</w:t>
      </w:r>
    </w:p>
    <w:p w:rsidR="00471DFD" w:rsidRDefault="00EB59E6">
      <w:pPr>
        <w:pStyle w:val="ListParagraph"/>
        <w:numPr>
          <w:ilvl w:val="0"/>
          <w:numId w:val="10"/>
        </w:numPr>
        <w:tabs>
          <w:tab w:val="left" w:pos="359"/>
        </w:tabs>
        <w:spacing w:before="1"/>
        <w:jc w:val="both"/>
        <w:rPr>
          <w:sz w:val="24"/>
        </w:rPr>
      </w:pPr>
      <w:r>
        <w:rPr>
          <w:sz w:val="24"/>
        </w:rPr>
        <w:t>parandalimin e</w:t>
      </w:r>
      <w:r>
        <w:rPr>
          <w:spacing w:val="-1"/>
          <w:sz w:val="24"/>
        </w:rPr>
        <w:t xml:space="preserve"> </w:t>
      </w:r>
      <w:r>
        <w:rPr>
          <w:sz w:val="24"/>
        </w:rPr>
        <w:t xml:space="preserve">gripit </w:t>
      </w:r>
      <w:r>
        <w:rPr>
          <w:spacing w:val="-2"/>
          <w:sz w:val="24"/>
        </w:rPr>
        <w:t>sezonal</w:t>
      </w:r>
    </w:p>
    <w:p w:rsidR="00471DFD" w:rsidRDefault="00EB59E6">
      <w:pPr>
        <w:pStyle w:val="ListParagraph"/>
        <w:numPr>
          <w:ilvl w:val="0"/>
          <w:numId w:val="10"/>
        </w:numPr>
        <w:tabs>
          <w:tab w:val="left" w:pos="359"/>
        </w:tabs>
        <w:jc w:val="both"/>
        <w:rPr>
          <w:sz w:val="24"/>
        </w:rPr>
      </w:pPr>
      <w:r>
        <w:rPr>
          <w:sz w:val="24"/>
        </w:rPr>
        <w:t>parandalimin</w:t>
      </w:r>
      <w:r>
        <w:rPr>
          <w:spacing w:val="-1"/>
          <w:sz w:val="24"/>
        </w:rPr>
        <w:t xml:space="preserve"> </w:t>
      </w:r>
      <w:r>
        <w:rPr>
          <w:sz w:val="24"/>
        </w:rPr>
        <w:t>e</w:t>
      </w:r>
      <w:r>
        <w:rPr>
          <w:spacing w:val="29"/>
          <w:sz w:val="24"/>
        </w:rPr>
        <w:t xml:space="preserve">  </w:t>
      </w:r>
      <w:r>
        <w:rPr>
          <w:sz w:val="24"/>
        </w:rPr>
        <w:t xml:space="preserve">HIV tek gruaja </w:t>
      </w:r>
      <w:r>
        <w:rPr>
          <w:spacing w:val="-2"/>
          <w:sz w:val="24"/>
        </w:rPr>
        <w:t>shtatzënë</w:t>
      </w:r>
    </w:p>
    <w:p w:rsidR="00471DFD" w:rsidRDefault="00EB59E6">
      <w:pPr>
        <w:pStyle w:val="ListParagraph"/>
        <w:numPr>
          <w:ilvl w:val="0"/>
          <w:numId w:val="10"/>
        </w:numPr>
        <w:tabs>
          <w:tab w:val="left" w:pos="359"/>
        </w:tabs>
        <w:jc w:val="both"/>
        <w:rPr>
          <w:sz w:val="24"/>
        </w:rPr>
      </w:pPr>
      <w:r>
        <w:rPr>
          <w:sz w:val="24"/>
        </w:rPr>
        <w:t>parandalimin</w:t>
      </w:r>
      <w:r>
        <w:rPr>
          <w:spacing w:val="-1"/>
          <w:sz w:val="24"/>
        </w:rPr>
        <w:t xml:space="preserve"> </w:t>
      </w:r>
      <w:r>
        <w:rPr>
          <w:sz w:val="24"/>
        </w:rPr>
        <w:t>e</w:t>
      </w:r>
      <w:r>
        <w:rPr>
          <w:spacing w:val="28"/>
          <w:sz w:val="24"/>
        </w:rPr>
        <w:t xml:space="preserve">  </w:t>
      </w:r>
      <w:r>
        <w:rPr>
          <w:sz w:val="24"/>
        </w:rPr>
        <w:t>etheve hemorragjike të</w:t>
      </w:r>
      <w:r>
        <w:rPr>
          <w:spacing w:val="-1"/>
          <w:sz w:val="24"/>
        </w:rPr>
        <w:t xml:space="preserve"> </w:t>
      </w:r>
      <w:r>
        <w:rPr>
          <w:sz w:val="24"/>
        </w:rPr>
        <w:t>Krime</w:t>
      </w:r>
      <w:r>
        <w:rPr>
          <w:spacing w:val="-2"/>
          <w:sz w:val="24"/>
        </w:rPr>
        <w:t xml:space="preserve"> </w:t>
      </w:r>
      <w:r>
        <w:rPr>
          <w:sz w:val="24"/>
        </w:rPr>
        <w:t>Kongos</w:t>
      </w:r>
      <w:r>
        <w:rPr>
          <w:spacing w:val="-2"/>
          <w:sz w:val="24"/>
        </w:rPr>
        <w:t xml:space="preserve"> </w:t>
      </w:r>
      <w:r>
        <w:rPr>
          <w:sz w:val="24"/>
        </w:rPr>
        <w:t>në</w:t>
      </w:r>
      <w:r>
        <w:rPr>
          <w:spacing w:val="-1"/>
          <w:sz w:val="24"/>
        </w:rPr>
        <w:t xml:space="preserve"> </w:t>
      </w:r>
      <w:r>
        <w:rPr>
          <w:sz w:val="24"/>
        </w:rPr>
        <w:t xml:space="preserve">zonat </w:t>
      </w:r>
      <w:r>
        <w:rPr>
          <w:spacing w:val="-2"/>
          <w:sz w:val="24"/>
        </w:rPr>
        <w:t>veriore</w:t>
      </w:r>
    </w:p>
    <w:p w:rsidR="00471DFD" w:rsidRDefault="00471DFD">
      <w:pPr>
        <w:pStyle w:val="BodyText"/>
        <w:spacing w:before="4"/>
        <w:ind w:left="0"/>
      </w:pPr>
    </w:p>
    <w:p w:rsidR="00471DFD" w:rsidRDefault="00EB59E6">
      <w:pPr>
        <w:pStyle w:val="Heading2"/>
        <w:ind w:right="122"/>
      </w:pPr>
      <w:r>
        <w:t>Zgjerimi MISF (Menaxhimi i Integruar i Sëmundjeve të Fëmijërisë) në komunitetet me status të ulët social ekonomik</w:t>
      </w:r>
    </w:p>
    <w:p w:rsidR="00471DFD" w:rsidRDefault="00471DFD">
      <w:pPr>
        <w:pStyle w:val="BodyText"/>
        <w:spacing w:before="7"/>
        <w:ind w:left="0"/>
        <w:rPr>
          <w:b/>
          <w:sz w:val="23"/>
        </w:rPr>
      </w:pPr>
    </w:p>
    <w:p w:rsidR="00471DFD" w:rsidRDefault="00EB59E6">
      <w:pPr>
        <w:pStyle w:val="BodyText"/>
        <w:ind w:right="121"/>
        <w:jc w:val="both"/>
      </w:pPr>
      <w:r>
        <w:t>Ndërhyrjet e MISF komunitar do të kenë si qëllim reduktimin e sëmundshmërisë dhe vdekshmërisë foshnjore dhe fëminore në komunitetet më vulner</w:t>
      </w:r>
      <w:r>
        <w:t>abël.</w:t>
      </w:r>
    </w:p>
    <w:p w:rsidR="00471DFD" w:rsidRDefault="00EB59E6">
      <w:pPr>
        <w:pStyle w:val="BodyText"/>
        <w:ind w:right="117"/>
        <w:jc w:val="both"/>
      </w:pPr>
      <w:r>
        <w:t>Për</w:t>
      </w:r>
      <w:r>
        <w:rPr>
          <w:spacing w:val="-3"/>
        </w:rPr>
        <w:t xml:space="preserve"> </w:t>
      </w:r>
      <w:r>
        <w:t>të</w:t>
      </w:r>
      <w:r>
        <w:rPr>
          <w:spacing w:val="-2"/>
        </w:rPr>
        <w:t xml:space="preserve"> </w:t>
      </w:r>
      <w:r>
        <w:t>realizuar</w:t>
      </w:r>
      <w:r>
        <w:rPr>
          <w:spacing w:val="-2"/>
        </w:rPr>
        <w:t xml:space="preserve"> </w:t>
      </w:r>
      <w:r>
        <w:t>efektivisht</w:t>
      </w:r>
      <w:r>
        <w:rPr>
          <w:spacing w:val="-2"/>
        </w:rPr>
        <w:t xml:space="preserve"> </w:t>
      </w:r>
      <w:r>
        <w:t>këtë</w:t>
      </w:r>
      <w:r>
        <w:rPr>
          <w:spacing w:val="-2"/>
        </w:rPr>
        <w:t xml:space="preserve"> </w:t>
      </w:r>
      <w:r>
        <w:t>program</w:t>
      </w:r>
      <w:r>
        <w:rPr>
          <w:spacing w:val="-2"/>
        </w:rPr>
        <w:t xml:space="preserve"> </w:t>
      </w:r>
      <w:r>
        <w:t>janë</w:t>
      </w:r>
      <w:r>
        <w:rPr>
          <w:spacing w:val="-2"/>
        </w:rPr>
        <w:t xml:space="preserve"> </w:t>
      </w:r>
      <w:r>
        <w:t>zgjedhur</w:t>
      </w:r>
      <w:r>
        <w:rPr>
          <w:spacing w:val="-2"/>
        </w:rPr>
        <w:t xml:space="preserve"> </w:t>
      </w:r>
      <w:r>
        <w:t>komunat</w:t>
      </w:r>
      <w:r>
        <w:rPr>
          <w:spacing w:val="-2"/>
        </w:rPr>
        <w:t xml:space="preserve"> </w:t>
      </w:r>
      <w:r>
        <w:t>me</w:t>
      </w:r>
      <w:r>
        <w:rPr>
          <w:spacing w:val="-2"/>
        </w:rPr>
        <w:t xml:space="preserve"> </w:t>
      </w:r>
      <w:r>
        <w:t>popullsi</w:t>
      </w:r>
      <w:r>
        <w:rPr>
          <w:spacing w:val="-2"/>
        </w:rPr>
        <w:t xml:space="preserve"> </w:t>
      </w:r>
      <w:r>
        <w:t>më</w:t>
      </w:r>
      <w:r>
        <w:rPr>
          <w:spacing w:val="-2"/>
        </w:rPr>
        <w:t xml:space="preserve"> </w:t>
      </w:r>
      <w:r>
        <w:t>të</w:t>
      </w:r>
      <w:r>
        <w:rPr>
          <w:spacing w:val="-2"/>
        </w:rPr>
        <w:t xml:space="preserve"> </w:t>
      </w:r>
      <w:r>
        <w:t>madhe</w:t>
      </w:r>
      <w:r>
        <w:rPr>
          <w:spacing w:val="-2"/>
        </w:rPr>
        <w:t xml:space="preserve"> </w:t>
      </w:r>
      <w:r>
        <w:t>dhe</w:t>
      </w:r>
      <w:r>
        <w:rPr>
          <w:spacing w:val="-2"/>
        </w:rPr>
        <w:t xml:space="preserve"> </w:t>
      </w:r>
      <w:r>
        <w:t>me numër</w:t>
      </w:r>
      <w:r>
        <w:rPr>
          <w:spacing w:val="57"/>
          <w:w w:val="150"/>
        </w:rPr>
        <w:t xml:space="preserve"> </w:t>
      </w:r>
      <w:r>
        <w:t>më</w:t>
      </w:r>
      <w:r>
        <w:rPr>
          <w:spacing w:val="58"/>
          <w:w w:val="150"/>
        </w:rPr>
        <w:t xml:space="preserve"> </w:t>
      </w:r>
      <w:r>
        <w:t>të</w:t>
      </w:r>
      <w:r>
        <w:rPr>
          <w:spacing w:val="58"/>
          <w:w w:val="150"/>
        </w:rPr>
        <w:t xml:space="preserve"> </w:t>
      </w:r>
      <w:r>
        <w:t>madh</w:t>
      </w:r>
      <w:r>
        <w:rPr>
          <w:spacing w:val="58"/>
          <w:w w:val="150"/>
        </w:rPr>
        <w:t xml:space="preserve"> </w:t>
      </w:r>
      <w:r>
        <w:t>të</w:t>
      </w:r>
      <w:r>
        <w:rPr>
          <w:spacing w:val="60"/>
          <w:w w:val="150"/>
        </w:rPr>
        <w:t xml:space="preserve"> </w:t>
      </w:r>
      <w:r>
        <w:t>fëmijëve</w:t>
      </w:r>
      <w:r>
        <w:rPr>
          <w:spacing w:val="56"/>
          <w:w w:val="150"/>
        </w:rPr>
        <w:t xml:space="preserve"> </w:t>
      </w:r>
      <w:r>
        <w:t>të</w:t>
      </w:r>
      <w:r>
        <w:rPr>
          <w:spacing w:val="58"/>
          <w:w w:val="150"/>
        </w:rPr>
        <w:t xml:space="preserve"> </w:t>
      </w:r>
      <w:r>
        <w:t>moshës</w:t>
      </w:r>
      <w:r>
        <w:rPr>
          <w:spacing w:val="58"/>
          <w:w w:val="150"/>
        </w:rPr>
        <w:t xml:space="preserve"> </w:t>
      </w:r>
      <w:r>
        <w:t>0-5</w:t>
      </w:r>
      <w:r>
        <w:rPr>
          <w:spacing w:val="60"/>
          <w:w w:val="150"/>
        </w:rPr>
        <w:t xml:space="preserve"> </w:t>
      </w:r>
      <w:r>
        <w:t>vjeç</w:t>
      </w:r>
      <w:r>
        <w:rPr>
          <w:spacing w:val="57"/>
          <w:w w:val="150"/>
        </w:rPr>
        <w:t xml:space="preserve"> </w:t>
      </w:r>
      <w:r>
        <w:t>dhe</w:t>
      </w:r>
      <w:r>
        <w:rPr>
          <w:spacing w:val="57"/>
          <w:w w:val="150"/>
        </w:rPr>
        <w:t xml:space="preserve"> </w:t>
      </w:r>
      <w:r>
        <w:t>ato</w:t>
      </w:r>
      <w:r>
        <w:rPr>
          <w:spacing w:val="58"/>
          <w:w w:val="150"/>
        </w:rPr>
        <w:t xml:space="preserve"> </w:t>
      </w:r>
      <w:r>
        <w:t>komuna</w:t>
      </w:r>
      <w:r>
        <w:rPr>
          <w:spacing w:val="60"/>
          <w:w w:val="150"/>
        </w:rPr>
        <w:t xml:space="preserve"> </w:t>
      </w:r>
      <w:r>
        <w:t>ku</w:t>
      </w:r>
      <w:r>
        <w:rPr>
          <w:spacing w:val="58"/>
          <w:w w:val="150"/>
        </w:rPr>
        <w:t xml:space="preserve"> </w:t>
      </w:r>
      <w:r>
        <w:t>ka</w:t>
      </w:r>
      <w:r>
        <w:rPr>
          <w:spacing w:val="57"/>
          <w:w w:val="150"/>
        </w:rPr>
        <w:t xml:space="preserve"> </w:t>
      </w:r>
      <w:r>
        <w:t>pasur</w:t>
      </w:r>
      <w:r>
        <w:rPr>
          <w:spacing w:val="57"/>
          <w:w w:val="150"/>
        </w:rPr>
        <w:t xml:space="preserve"> </w:t>
      </w:r>
      <w:r>
        <w:rPr>
          <w:spacing w:val="-5"/>
        </w:rPr>
        <w:t>dhe</w:t>
      </w:r>
    </w:p>
    <w:p w:rsidR="00471DFD" w:rsidRDefault="00471DFD">
      <w:pPr>
        <w:jc w:val="both"/>
        <w:sectPr w:rsidR="00471DFD">
          <w:pgSz w:w="12240" w:h="15840"/>
          <w:pgMar w:top="1360" w:right="1320" w:bottom="280" w:left="1220" w:header="720" w:footer="720" w:gutter="0"/>
          <w:cols w:space="720"/>
        </w:sectPr>
      </w:pPr>
    </w:p>
    <w:p w:rsidR="00471DFD" w:rsidRDefault="00EB59E6">
      <w:pPr>
        <w:pStyle w:val="BodyText"/>
        <w:spacing w:before="72"/>
        <w:ind w:right="119"/>
        <w:jc w:val="both"/>
      </w:pPr>
      <w:r>
        <w:lastRenderedPageBreak/>
        <w:t>sëmundshmëri të lartë të moshës fëminore.</w:t>
      </w:r>
      <w:r>
        <w:rPr>
          <w:spacing w:val="-3"/>
        </w:rPr>
        <w:t xml:space="preserve"> </w:t>
      </w:r>
      <w:r>
        <w:t>Për vitin 2011 MISF komunitar ndërhyri</w:t>
      </w:r>
      <w:r>
        <w:rPr>
          <w:spacing w:val="-3"/>
        </w:rPr>
        <w:t xml:space="preserve"> </w:t>
      </w:r>
      <w:r>
        <w:t>në rajonin e Korçës dhe gjatë 2012 do të fillojë me disa komuna në rajonin e Durrësit.</w:t>
      </w:r>
    </w:p>
    <w:p w:rsidR="00471DFD" w:rsidRDefault="00471DFD">
      <w:pPr>
        <w:pStyle w:val="BodyText"/>
        <w:ind w:left="0"/>
      </w:pPr>
    </w:p>
    <w:p w:rsidR="00471DFD" w:rsidRDefault="00EB59E6">
      <w:pPr>
        <w:pStyle w:val="BodyText"/>
        <w:jc w:val="both"/>
      </w:pPr>
      <w:r>
        <w:t>Objektivat</w:t>
      </w:r>
      <w:r>
        <w:rPr>
          <w:spacing w:val="-4"/>
        </w:rPr>
        <w:t xml:space="preserve"> </w:t>
      </w:r>
      <w:r>
        <w:t>e</w:t>
      </w:r>
      <w:r>
        <w:rPr>
          <w:spacing w:val="-3"/>
        </w:rPr>
        <w:t xml:space="preserve"> </w:t>
      </w:r>
      <w:r>
        <w:t>ndërhyrjes</w:t>
      </w:r>
      <w:r>
        <w:rPr>
          <w:spacing w:val="-3"/>
        </w:rPr>
        <w:t xml:space="preserve"> </w:t>
      </w:r>
      <w:r>
        <w:rPr>
          <w:spacing w:val="-2"/>
        </w:rPr>
        <w:t>përfshijnë:</w:t>
      </w:r>
    </w:p>
    <w:p w:rsidR="00471DFD" w:rsidRDefault="00471DFD">
      <w:pPr>
        <w:pStyle w:val="BodyText"/>
        <w:spacing w:before="4"/>
        <w:ind w:left="0"/>
      </w:pPr>
    </w:p>
    <w:p w:rsidR="00471DFD" w:rsidRDefault="00EB59E6">
      <w:pPr>
        <w:pStyle w:val="ListParagraph"/>
        <w:numPr>
          <w:ilvl w:val="0"/>
          <w:numId w:val="9"/>
        </w:numPr>
        <w:tabs>
          <w:tab w:val="left" w:pos="579"/>
          <w:tab w:val="left" w:pos="580"/>
        </w:tabs>
        <w:spacing w:line="237" w:lineRule="auto"/>
        <w:ind w:right="119"/>
        <w:rPr>
          <w:sz w:val="24"/>
        </w:rPr>
      </w:pPr>
      <w:r>
        <w:rPr>
          <w:sz w:val="24"/>
        </w:rPr>
        <w:t>Rritjen</w:t>
      </w:r>
      <w:r>
        <w:rPr>
          <w:spacing w:val="-3"/>
          <w:sz w:val="24"/>
        </w:rPr>
        <w:t xml:space="preserve"> </w:t>
      </w:r>
      <w:r>
        <w:rPr>
          <w:sz w:val="24"/>
        </w:rPr>
        <w:t>e</w:t>
      </w:r>
      <w:r>
        <w:rPr>
          <w:spacing w:val="80"/>
          <w:sz w:val="24"/>
        </w:rPr>
        <w:t xml:space="preserve"> </w:t>
      </w:r>
      <w:r>
        <w:rPr>
          <w:sz w:val="24"/>
        </w:rPr>
        <w:t>kapaciteteve</w:t>
      </w:r>
      <w:r>
        <w:rPr>
          <w:spacing w:val="-3"/>
          <w:sz w:val="24"/>
        </w:rPr>
        <w:t xml:space="preserve"> </w:t>
      </w:r>
      <w:r>
        <w:rPr>
          <w:sz w:val="24"/>
        </w:rPr>
        <w:t>të</w:t>
      </w:r>
      <w:r>
        <w:rPr>
          <w:spacing w:val="-3"/>
          <w:sz w:val="24"/>
        </w:rPr>
        <w:t xml:space="preserve"> </w:t>
      </w:r>
      <w:r>
        <w:rPr>
          <w:sz w:val="24"/>
        </w:rPr>
        <w:t>individit</w:t>
      </w:r>
      <w:r>
        <w:rPr>
          <w:spacing w:val="-3"/>
          <w:sz w:val="24"/>
        </w:rPr>
        <w:t xml:space="preserve"> </w:t>
      </w:r>
      <w:r>
        <w:rPr>
          <w:sz w:val="24"/>
        </w:rPr>
        <w:t>dhe</w:t>
      </w:r>
      <w:r>
        <w:rPr>
          <w:spacing w:val="-3"/>
          <w:sz w:val="24"/>
        </w:rPr>
        <w:t xml:space="preserve"> </w:t>
      </w:r>
      <w:r>
        <w:rPr>
          <w:sz w:val="24"/>
        </w:rPr>
        <w:t>familjes</w:t>
      </w:r>
      <w:r>
        <w:rPr>
          <w:spacing w:val="-3"/>
          <w:sz w:val="24"/>
        </w:rPr>
        <w:t xml:space="preserve"> </w:t>
      </w:r>
      <w:r>
        <w:rPr>
          <w:sz w:val="24"/>
        </w:rPr>
        <w:t>për</w:t>
      </w:r>
      <w:r>
        <w:rPr>
          <w:spacing w:val="-3"/>
          <w:sz w:val="24"/>
        </w:rPr>
        <w:t xml:space="preserve"> </w:t>
      </w:r>
      <w:r>
        <w:rPr>
          <w:sz w:val="24"/>
        </w:rPr>
        <w:t>përmirësimin</w:t>
      </w:r>
      <w:r>
        <w:rPr>
          <w:spacing w:val="-3"/>
          <w:sz w:val="24"/>
        </w:rPr>
        <w:t xml:space="preserve"> </w:t>
      </w:r>
      <w:r>
        <w:rPr>
          <w:sz w:val="24"/>
        </w:rPr>
        <w:t>e</w:t>
      </w:r>
      <w:r>
        <w:rPr>
          <w:spacing w:val="-3"/>
          <w:sz w:val="24"/>
        </w:rPr>
        <w:t xml:space="preserve"> </w:t>
      </w:r>
      <w:r>
        <w:rPr>
          <w:sz w:val="24"/>
        </w:rPr>
        <w:t>praktikave</w:t>
      </w:r>
      <w:r>
        <w:rPr>
          <w:spacing w:val="-3"/>
          <w:sz w:val="24"/>
        </w:rPr>
        <w:t xml:space="preserve"> </w:t>
      </w:r>
      <w:r>
        <w:rPr>
          <w:sz w:val="24"/>
        </w:rPr>
        <w:t>të</w:t>
      </w:r>
      <w:r>
        <w:rPr>
          <w:spacing w:val="-3"/>
          <w:sz w:val="24"/>
        </w:rPr>
        <w:t xml:space="preserve"> </w:t>
      </w:r>
      <w:r>
        <w:rPr>
          <w:sz w:val="24"/>
        </w:rPr>
        <w:t>përkujdesjes për fëmijët, përfshirë dhe kujdesin në shtëpi për fëmijët e sëmurë të moshës 0-5 vjet.</w:t>
      </w:r>
    </w:p>
    <w:p w:rsidR="00471DFD" w:rsidRDefault="00EB59E6">
      <w:pPr>
        <w:pStyle w:val="ListParagraph"/>
        <w:numPr>
          <w:ilvl w:val="0"/>
          <w:numId w:val="9"/>
        </w:numPr>
        <w:tabs>
          <w:tab w:val="left" w:pos="579"/>
          <w:tab w:val="left" w:pos="580"/>
        </w:tabs>
        <w:spacing w:before="5" w:line="237" w:lineRule="auto"/>
        <w:ind w:right="121"/>
        <w:rPr>
          <w:sz w:val="24"/>
        </w:rPr>
      </w:pPr>
      <w:r>
        <w:rPr>
          <w:sz w:val="24"/>
        </w:rPr>
        <w:t>Sigurimi</w:t>
      </w:r>
      <w:r>
        <w:rPr>
          <w:spacing w:val="68"/>
          <w:sz w:val="24"/>
        </w:rPr>
        <w:t xml:space="preserve"> </w:t>
      </w:r>
      <w:r>
        <w:rPr>
          <w:sz w:val="24"/>
        </w:rPr>
        <w:t>i</w:t>
      </w:r>
      <w:r>
        <w:rPr>
          <w:spacing w:val="69"/>
          <w:sz w:val="24"/>
        </w:rPr>
        <w:t xml:space="preserve"> </w:t>
      </w:r>
      <w:r>
        <w:rPr>
          <w:sz w:val="24"/>
        </w:rPr>
        <w:t>pjesëmarrjes</w:t>
      </w:r>
      <w:r>
        <w:rPr>
          <w:spacing w:val="40"/>
          <w:sz w:val="24"/>
        </w:rPr>
        <w:t xml:space="preserve"> </w:t>
      </w:r>
      <w:r>
        <w:rPr>
          <w:sz w:val="24"/>
        </w:rPr>
        <w:t>së</w:t>
      </w:r>
      <w:r>
        <w:rPr>
          <w:spacing w:val="67"/>
          <w:sz w:val="24"/>
        </w:rPr>
        <w:t xml:space="preserve"> </w:t>
      </w:r>
      <w:r>
        <w:rPr>
          <w:sz w:val="24"/>
        </w:rPr>
        <w:t>komunitetit</w:t>
      </w:r>
      <w:r>
        <w:rPr>
          <w:spacing w:val="68"/>
          <w:sz w:val="24"/>
        </w:rPr>
        <w:t xml:space="preserve"> </w:t>
      </w:r>
      <w:r>
        <w:rPr>
          <w:sz w:val="24"/>
        </w:rPr>
        <w:t>në</w:t>
      </w:r>
      <w:r>
        <w:rPr>
          <w:spacing w:val="68"/>
          <w:sz w:val="24"/>
        </w:rPr>
        <w:t xml:space="preserve"> </w:t>
      </w:r>
      <w:r>
        <w:rPr>
          <w:sz w:val="24"/>
        </w:rPr>
        <w:t>identifikimin</w:t>
      </w:r>
      <w:r>
        <w:rPr>
          <w:spacing w:val="68"/>
          <w:sz w:val="24"/>
        </w:rPr>
        <w:t xml:space="preserve"> </w:t>
      </w:r>
      <w:r>
        <w:rPr>
          <w:sz w:val="24"/>
        </w:rPr>
        <w:t>dhe</w:t>
      </w:r>
      <w:r>
        <w:rPr>
          <w:spacing w:val="40"/>
          <w:sz w:val="24"/>
        </w:rPr>
        <w:t xml:space="preserve"> </w:t>
      </w:r>
      <w:r>
        <w:rPr>
          <w:sz w:val="24"/>
        </w:rPr>
        <w:t>zgjidhjen</w:t>
      </w:r>
      <w:r>
        <w:rPr>
          <w:spacing w:val="68"/>
          <w:sz w:val="24"/>
        </w:rPr>
        <w:t xml:space="preserve"> </w:t>
      </w:r>
      <w:r>
        <w:rPr>
          <w:sz w:val="24"/>
        </w:rPr>
        <w:t>e</w:t>
      </w:r>
      <w:r>
        <w:rPr>
          <w:spacing w:val="68"/>
          <w:sz w:val="24"/>
        </w:rPr>
        <w:t xml:space="preserve"> </w:t>
      </w:r>
      <w:r>
        <w:rPr>
          <w:sz w:val="24"/>
        </w:rPr>
        <w:t>problemeve</w:t>
      </w:r>
      <w:r>
        <w:rPr>
          <w:spacing w:val="40"/>
          <w:sz w:val="24"/>
        </w:rPr>
        <w:t xml:space="preserve"> </w:t>
      </w:r>
      <w:r>
        <w:rPr>
          <w:sz w:val="24"/>
        </w:rPr>
        <w:t>të shërbimit shëndetësor nëpërmjet pjesëmarrjes në bordet e shëndetit</w:t>
      </w:r>
    </w:p>
    <w:p w:rsidR="00471DFD" w:rsidRDefault="00EB59E6">
      <w:pPr>
        <w:pStyle w:val="ListParagraph"/>
        <w:numPr>
          <w:ilvl w:val="0"/>
          <w:numId w:val="9"/>
        </w:numPr>
        <w:tabs>
          <w:tab w:val="left" w:pos="579"/>
          <w:tab w:val="left" w:pos="580"/>
        </w:tabs>
        <w:spacing w:before="4" w:line="237" w:lineRule="auto"/>
        <w:ind w:right="122"/>
        <w:rPr>
          <w:sz w:val="24"/>
        </w:rPr>
      </w:pPr>
      <w:r>
        <w:rPr>
          <w:sz w:val="24"/>
        </w:rPr>
        <w:t>Rritja</w:t>
      </w:r>
      <w:r>
        <w:rPr>
          <w:spacing w:val="40"/>
          <w:sz w:val="24"/>
        </w:rPr>
        <w:t xml:space="preserve"> </w:t>
      </w:r>
      <w:r>
        <w:rPr>
          <w:sz w:val="24"/>
        </w:rPr>
        <w:t>e</w:t>
      </w:r>
      <w:r>
        <w:rPr>
          <w:spacing w:val="40"/>
          <w:sz w:val="24"/>
        </w:rPr>
        <w:t xml:space="preserve"> </w:t>
      </w:r>
      <w:r>
        <w:rPr>
          <w:sz w:val="24"/>
        </w:rPr>
        <w:t>kapaciteteve</w:t>
      </w:r>
      <w:r>
        <w:rPr>
          <w:spacing w:val="40"/>
          <w:sz w:val="24"/>
        </w:rPr>
        <w:t xml:space="preserve"> </w:t>
      </w:r>
      <w:r>
        <w:rPr>
          <w:sz w:val="24"/>
        </w:rPr>
        <w:t>të</w:t>
      </w:r>
      <w:r>
        <w:rPr>
          <w:spacing w:val="40"/>
          <w:sz w:val="24"/>
        </w:rPr>
        <w:t xml:space="preserve"> </w:t>
      </w:r>
      <w:r>
        <w:rPr>
          <w:sz w:val="24"/>
        </w:rPr>
        <w:t>vullnetarëve</w:t>
      </w:r>
      <w:r>
        <w:rPr>
          <w:spacing w:val="40"/>
          <w:sz w:val="24"/>
        </w:rPr>
        <w:t xml:space="preserve"> </w:t>
      </w:r>
      <w:r>
        <w:rPr>
          <w:sz w:val="24"/>
        </w:rPr>
        <w:t>të</w:t>
      </w:r>
      <w:r>
        <w:rPr>
          <w:spacing w:val="40"/>
          <w:sz w:val="24"/>
        </w:rPr>
        <w:t xml:space="preserve"> </w:t>
      </w:r>
      <w:r>
        <w:rPr>
          <w:sz w:val="24"/>
        </w:rPr>
        <w:t>shëndetit</w:t>
      </w:r>
      <w:r>
        <w:rPr>
          <w:spacing w:val="40"/>
          <w:sz w:val="24"/>
        </w:rPr>
        <w:t xml:space="preserve"> </w:t>
      </w:r>
      <w:r>
        <w:rPr>
          <w:sz w:val="24"/>
        </w:rPr>
        <w:t>për</w:t>
      </w:r>
      <w:r>
        <w:rPr>
          <w:spacing w:val="40"/>
          <w:sz w:val="24"/>
        </w:rPr>
        <w:t xml:space="preserve"> </w:t>
      </w:r>
      <w:r>
        <w:rPr>
          <w:sz w:val="24"/>
        </w:rPr>
        <w:t>të</w:t>
      </w:r>
      <w:r>
        <w:rPr>
          <w:spacing w:val="40"/>
          <w:sz w:val="24"/>
        </w:rPr>
        <w:t xml:space="preserve"> </w:t>
      </w:r>
      <w:r>
        <w:rPr>
          <w:sz w:val="24"/>
        </w:rPr>
        <w:t>ofruar</w:t>
      </w:r>
      <w:r>
        <w:rPr>
          <w:spacing w:val="40"/>
          <w:sz w:val="24"/>
        </w:rPr>
        <w:t xml:space="preserve"> </w:t>
      </w:r>
      <w:r>
        <w:rPr>
          <w:sz w:val="24"/>
        </w:rPr>
        <w:t>këshillim</w:t>
      </w:r>
      <w:r>
        <w:rPr>
          <w:spacing w:val="40"/>
          <w:sz w:val="24"/>
        </w:rPr>
        <w:t xml:space="preserve"> </w:t>
      </w:r>
      <w:r>
        <w:rPr>
          <w:sz w:val="24"/>
        </w:rPr>
        <w:t>për</w:t>
      </w:r>
      <w:r>
        <w:rPr>
          <w:spacing w:val="40"/>
          <w:sz w:val="24"/>
        </w:rPr>
        <w:t xml:space="preserve"> </w:t>
      </w:r>
      <w:r>
        <w:rPr>
          <w:sz w:val="24"/>
        </w:rPr>
        <w:t>problemet</w:t>
      </w:r>
      <w:r>
        <w:rPr>
          <w:spacing w:val="40"/>
          <w:sz w:val="24"/>
        </w:rPr>
        <w:t xml:space="preserve"> </w:t>
      </w:r>
      <w:r>
        <w:rPr>
          <w:sz w:val="24"/>
        </w:rPr>
        <w:t>e mirërritjes së fëmijeve.</w:t>
      </w:r>
    </w:p>
    <w:p w:rsidR="00471DFD" w:rsidRDefault="00EB59E6">
      <w:pPr>
        <w:pStyle w:val="BodyText"/>
        <w:ind w:right="117"/>
        <w:jc w:val="both"/>
      </w:pPr>
      <w:r>
        <w:t>Ndërhyrjet do të synojnë në përmirësimin e njohurive dhe praktikave pë</w:t>
      </w:r>
      <w:r>
        <w:t>r ushqyerjen korrekte të fëmijëve dhe kujdesin gjatë shtatzënisë: ushqyerja me gji dhe ajo plotësuese, përdorimi i kripës së</w:t>
      </w:r>
      <w:r>
        <w:rPr>
          <w:spacing w:val="-3"/>
        </w:rPr>
        <w:t xml:space="preserve"> </w:t>
      </w:r>
      <w:r>
        <w:t>jodizuar,</w:t>
      </w:r>
      <w:r>
        <w:rPr>
          <w:spacing w:val="-2"/>
        </w:rPr>
        <w:t xml:space="preserve"> </w:t>
      </w:r>
      <w:r>
        <w:t>përdorimi i ushqimeve</w:t>
      </w:r>
      <w:r>
        <w:rPr>
          <w:spacing w:val="-2"/>
        </w:rPr>
        <w:t xml:space="preserve"> </w:t>
      </w:r>
      <w:r>
        <w:t>të pasura</w:t>
      </w:r>
      <w:r>
        <w:rPr>
          <w:spacing w:val="-2"/>
        </w:rPr>
        <w:t xml:space="preserve"> </w:t>
      </w:r>
      <w:r>
        <w:t>në hekur, higjena;</w:t>
      </w:r>
      <w:r>
        <w:rPr>
          <w:spacing w:val="-2"/>
        </w:rPr>
        <w:t xml:space="preserve"> </w:t>
      </w:r>
      <w:r>
        <w:t>njohjen e</w:t>
      </w:r>
      <w:r>
        <w:rPr>
          <w:spacing w:val="-2"/>
        </w:rPr>
        <w:t xml:space="preserve"> </w:t>
      </w:r>
      <w:r>
        <w:t>shenjave</w:t>
      </w:r>
      <w:r>
        <w:rPr>
          <w:spacing w:val="-2"/>
        </w:rPr>
        <w:t xml:space="preserve"> </w:t>
      </w:r>
      <w:r>
        <w:t>të rrezikut për infeksione akute respiratore, diarr</w:t>
      </w:r>
      <w:r>
        <w:t>e, kërkimi në kohë i ndihmës mjekësore dhe kujdesi për</w:t>
      </w:r>
      <w:r>
        <w:rPr>
          <w:spacing w:val="40"/>
        </w:rPr>
        <w:t xml:space="preserve"> </w:t>
      </w:r>
      <w:r>
        <w:t>fëmijën e sëmurë në shtëpi, imunizimi, kujdesi për gruan shtatzënë.</w:t>
      </w:r>
    </w:p>
    <w:p w:rsidR="00471DFD" w:rsidRDefault="00EB59E6">
      <w:pPr>
        <w:pStyle w:val="BodyText"/>
        <w:ind w:right="119" w:firstLine="28"/>
        <w:jc w:val="both"/>
      </w:pPr>
      <w:r>
        <w:t>Numri</w:t>
      </w:r>
      <w:r>
        <w:rPr>
          <w:spacing w:val="80"/>
        </w:rPr>
        <w:t xml:space="preserve"> </w:t>
      </w:r>
      <w:r>
        <w:t xml:space="preserve">i personelit shëndetësor të trajnuar për MISF është 70 mjekë dhe 40 infermiere të kujdesit shëndetësor parësor në Korçë dhe 45 </w:t>
      </w:r>
      <w:r>
        <w:t>mjekë familje në Durrës</w:t>
      </w:r>
    </w:p>
    <w:p w:rsidR="00471DFD" w:rsidRDefault="00EB59E6">
      <w:pPr>
        <w:pStyle w:val="BodyText"/>
        <w:ind w:right="124"/>
        <w:jc w:val="both"/>
      </w:pPr>
      <w:r>
        <w:t>Në nëntor 2011 ka filluar puna me komunitetet e 5 komunave të përzgjedhura të Korçës që kanë gjithësej 62045 banorë dhe 2766 fëmijë 0-5 vjeç.</w:t>
      </w:r>
    </w:p>
    <w:p w:rsidR="00471DFD" w:rsidRDefault="00471DFD">
      <w:pPr>
        <w:pStyle w:val="BodyText"/>
        <w:spacing w:before="5"/>
        <w:ind w:left="0"/>
      </w:pPr>
    </w:p>
    <w:p w:rsidR="00471DFD" w:rsidRDefault="00EB59E6">
      <w:pPr>
        <w:pStyle w:val="Heading2"/>
      </w:pPr>
      <w:r>
        <w:t>Kontrolli</w:t>
      </w:r>
      <w:r>
        <w:rPr>
          <w:spacing w:val="-3"/>
        </w:rPr>
        <w:t xml:space="preserve"> </w:t>
      </w:r>
      <w:r>
        <w:t>dhe</w:t>
      </w:r>
      <w:r>
        <w:rPr>
          <w:spacing w:val="-4"/>
        </w:rPr>
        <w:t xml:space="preserve"> </w:t>
      </w:r>
      <w:r>
        <w:t>parandalimi</w:t>
      </w:r>
      <w:r>
        <w:rPr>
          <w:spacing w:val="-4"/>
        </w:rPr>
        <w:t xml:space="preserve"> </w:t>
      </w:r>
      <w:r>
        <w:t>HIV/AIDS</w:t>
      </w:r>
      <w:r>
        <w:rPr>
          <w:spacing w:val="-3"/>
        </w:rPr>
        <w:t xml:space="preserve"> </w:t>
      </w:r>
      <w:r>
        <w:t>dhe</w:t>
      </w:r>
      <w:r>
        <w:rPr>
          <w:spacing w:val="-3"/>
        </w:rPr>
        <w:t xml:space="preserve"> </w:t>
      </w:r>
      <w:r>
        <w:rPr>
          <w:spacing w:val="-5"/>
        </w:rPr>
        <w:t>IST</w:t>
      </w:r>
    </w:p>
    <w:p w:rsidR="00471DFD" w:rsidRDefault="00471DFD">
      <w:pPr>
        <w:pStyle w:val="BodyText"/>
        <w:spacing w:before="7"/>
        <w:ind w:left="0"/>
        <w:rPr>
          <w:b/>
          <w:sz w:val="23"/>
        </w:rPr>
      </w:pPr>
    </w:p>
    <w:p w:rsidR="00471DFD" w:rsidRDefault="00EB59E6">
      <w:pPr>
        <w:pStyle w:val="BodyText"/>
        <w:ind w:right="119"/>
        <w:jc w:val="both"/>
      </w:pPr>
      <w:r>
        <w:t>Në periudhën 2011-2012 janë identifikuar 4 raste të reja të fëmijëve me HIV/AIDS, të infektuar nga transmetimi vertikal nga nëna te fëmija.</w:t>
      </w:r>
    </w:p>
    <w:p w:rsidR="00471DFD" w:rsidRDefault="00EB59E6">
      <w:pPr>
        <w:pStyle w:val="BodyText"/>
        <w:jc w:val="both"/>
      </w:pPr>
      <w:r>
        <w:t>Aktualisht</w:t>
      </w:r>
      <w:r>
        <w:rPr>
          <w:spacing w:val="-2"/>
        </w:rPr>
        <w:t xml:space="preserve"> </w:t>
      </w:r>
      <w:r>
        <w:t>në</w:t>
      </w:r>
      <w:r>
        <w:rPr>
          <w:spacing w:val="-1"/>
        </w:rPr>
        <w:t xml:space="preserve"> </w:t>
      </w:r>
      <w:r>
        <w:t>vendin</w:t>
      </w:r>
      <w:r>
        <w:rPr>
          <w:spacing w:val="-1"/>
        </w:rPr>
        <w:t xml:space="preserve"> </w:t>
      </w:r>
      <w:r>
        <w:t>tonë janë</w:t>
      </w:r>
      <w:r>
        <w:rPr>
          <w:spacing w:val="-1"/>
        </w:rPr>
        <w:t xml:space="preserve"> </w:t>
      </w:r>
      <w:r>
        <w:t>vetëm</w:t>
      </w:r>
      <w:r>
        <w:rPr>
          <w:spacing w:val="-1"/>
        </w:rPr>
        <w:t xml:space="preserve"> </w:t>
      </w:r>
      <w:r>
        <w:t>2 qendra</w:t>
      </w:r>
      <w:r>
        <w:rPr>
          <w:spacing w:val="-1"/>
        </w:rPr>
        <w:t xml:space="preserve"> </w:t>
      </w:r>
      <w:r>
        <w:t>reference</w:t>
      </w:r>
      <w:r>
        <w:rPr>
          <w:spacing w:val="-1"/>
        </w:rPr>
        <w:t xml:space="preserve"> </w:t>
      </w:r>
      <w:r>
        <w:t>pranë</w:t>
      </w:r>
      <w:r>
        <w:rPr>
          <w:spacing w:val="57"/>
        </w:rPr>
        <w:t xml:space="preserve"> </w:t>
      </w:r>
      <w:r>
        <w:t>ISHP-së</w:t>
      </w:r>
      <w:r>
        <w:rPr>
          <w:spacing w:val="-1"/>
        </w:rPr>
        <w:t xml:space="preserve"> </w:t>
      </w:r>
      <w:r>
        <w:t xml:space="preserve">dhe </w:t>
      </w:r>
      <w:r>
        <w:rPr>
          <w:spacing w:val="-2"/>
        </w:rPr>
        <w:t>QSUT.</w:t>
      </w:r>
    </w:p>
    <w:p w:rsidR="00471DFD" w:rsidRDefault="00EB59E6">
      <w:pPr>
        <w:pStyle w:val="BodyText"/>
        <w:ind w:right="118"/>
        <w:jc w:val="both"/>
      </w:pPr>
      <w:r>
        <w:t>Ende është në</w:t>
      </w:r>
      <w:r>
        <w:rPr>
          <w:spacing w:val="40"/>
        </w:rPr>
        <w:t xml:space="preserve"> </w:t>
      </w:r>
      <w:r>
        <w:t>proces diskutimi ngritja e qendrave të referencës nëpër maternitete për parandalimin e transmetimit të</w:t>
      </w:r>
      <w:r>
        <w:rPr>
          <w:spacing w:val="40"/>
        </w:rPr>
        <w:t xml:space="preserve"> </w:t>
      </w:r>
      <w:r>
        <w:t>HIV/AIDS nga nëna te fëmija.</w:t>
      </w:r>
      <w:r>
        <w:rPr>
          <w:spacing w:val="40"/>
        </w:rPr>
        <w:t xml:space="preserve"> </w:t>
      </w:r>
      <w:r>
        <w:t>Në maternitete mund të kryhet testimi me</w:t>
      </w:r>
      <w:r>
        <w:rPr>
          <w:spacing w:val="-2"/>
        </w:rPr>
        <w:t xml:space="preserve"> </w:t>
      </w:r>
      <w:r>
        <w:t>kite</w:t>
      </w:r>
      <w:r>
        <w:rPr>
          <w:spacing w:val="-2"/>
        </w:rPr>
        <w:t xml:space="preserve"> </w:t>
      </w:r>
      <w:r>
        <w:t>të shpejta, por</w:t>
      </w:r>
      <w:r>
        <w:rPr>
          <w:spacing w:val="-2"/>
        </w:rPr>
        <w:t xml:space="preserve"> </w:t>
      </w:r>
      <w:r>
        <w:t>nuk mund të konsiderohen qendra reference për</w:t>
      </w:r>
      <w:r>
        <w:rPr>
          <w:spacing w:val="-2"/>
        </w:rPr>
        <w:t xml:space="preserve"> </w:t>
      </w:r>
      <w:r>
        <w:t>trajtimin e rast</w:t>
      </w:r>
      <w:r>
        <w:t>eve me HIV/AIDS.</w:t>
      </w:r>
    </w:p>
    <w:p w:rsidR="00471DFD" w:rsidRDefault="00EB59E6">
      <w:pPr>
        <w:pStyle w:val="BodyText"/>
        <w:ind w:right="117"/>
        <w:jc w:val="both"/>
      </w:pPr>
      <w:r>
        <w:t>Gjatë këtij viti,</w:t>
      </w:r>
      <w:r>
        <w:rPr>
          <w:spacing w:val="69"/>
        </w:rPr>
        <w:t xml:space="preserve"> </w:t>
      </w:r>
      <w:r>
        <w:t>fëmijët</w:t>
      </w:r>
      <w:r>
        <w:rPr>
          <w:spacing w:val="-2"/>
        </w:rPr>
        <w:t xml:space="preserve"> </w:t>
      </w:r>
      <w:r>
        <w:t>me HIV/AIDS janë trajtuar nga Shërbimi i Pediatrisë</w:t>
      </w:r>
      <w:r>
        <w:rPr>
          <w:spacing w:val="-3"/>
        </w:rPr>
        <w:t xml:space="preserve"> </w:t>
      </w:r>
      <w:r>
        <w:t>në QSUT dhe rasti</w:t>
      </w:r>
      <w:r>
        <w:rPr>
          <w:spacing w:val="40"/>
        </w:rPr>
        <w:t xml:space="preserve"> </w:t>
      </w:r>
      <w:r>
        <w:t>i një</w:t>
      </w:r>
      <w:r>
        <w:rPr>
          <w:spacing w:val="40"/>
        </w:rPr>
        <w:t xml:space="preserve"> </w:t>
      </w:r>
      <w:r>
        <w:t>gruaje shtatzënë është trajtuar nga Shërbimi Infektiv në QSUT për parandalimin e transmetimit të virusit nga nëna te fëmija.</w:t>
      </w:r>
    </w:p>
    <w:p w:rsidR="00471DFD" w:rsidRDefault="00471DFD">
      <w:pPr>
        <w:pStyle w:val="BodyText"/>
        <w:ind w:left="0"/>
      </w:pPr>
    </w:p>
    <w:p w:rsidR="00471DFD" w:rsidRDefault="00EB59E6">
      <w:pPr>
        <w:pStyle w:val="BodyText"/>
        <w:tabs>
          <w:tab w:val="left" w:pos="2519"/>
        </w:tabs>
        <w:ind w:right="115"/>
      </w:pPr>
      <w:r>
        <w:t>Duke</w:t>
      </w:r>
      <w:r>
        <w:rPr>
          <w:spacing w:val="-2"/>
        </w:rPr>
        <w:t xml:space="preserve"> </w:t>
      </w:r>
      <w:r>
        <w:t>ndjeku</w:t>
      </w:r>
      <w:r>
        <w:t>r hapat e</w:t>
      </w:r>
      <w:r>
        <w:rPr>
          <w:spacing w:val="-1"/>
        </w:rPr>
        <w:t xml:space="preserve"> </w:t>
      </w:r>
      <w:r>
        <w:t>zhvillimit të</w:t>
      </w:r>
      <w:r>
        <w:rPr>
          <w:spacing w:val="-1"/>
        </w:rPr>
        <w:t xml:space="preserve"> </w:t>
      </w:r>
      <w:r>
        <w:t>infeksionit në</w:t>
      </w:r>
      <w:r>
        <w:rPr>
          <w:spacing w:val="-1"/>
        </w:rPr>
        <w:t xml:space="preserve"> </w:t>
      </w:r>
      <w:r>
        <w:t>vend, ndryshimet</w:t>
      </w:r>
      <w:r>
        <w:rPr>
          <w:spacing w:val="-1"/>
        </w:rPr>
        <w:t xml:space="preserve"> </w:t>
      </w:r>
      <w:r>
        <w:t>politike dhe</w:t>
      </w:r>
      <w:r>
        <w:rPr>
          <w:spacing w:val="-1"/>
        </w:rPr>
        <w:t xml:space="preserve"> </w:t>
      </w:r>
      <w:r>
        <w:t>socio-ekonomike si dhe shkallën e ndërgjegjësimit të organeve shtetërore politikë-bërëse dhe vendim-marrëse, Këshilli</w:t>
      </w:r>
      <w:r>
        <w:rPr>
          <w:spacing w:val="40"/>
        </w:rPr>
        <w:t xml:space="preserve"> </w:t>
      </w:r>
      <w:r>
        <w:t>i</w:t>
      </w:r>
      <w:r>
        <w:rPr>
          <w:spacing w:val="40"/>
        </w:rPr>
        <w:t xml:space="preserve"> </w:t>
      </w:r>
      <w:r>
        <w:t>Ministrave</w:t>
      </w:r>
      <w:r>
        <w:tab/>
        <w:t>miratoi</w:t>
      </w:r>
      <w:r>
        <w:rPr>
          <w:spacing w:val="40"/>
        </w:rPr>
        <w:t xml:space="preserve"> </w:t>
      </w:r>
      <w:r>
        <w:t>VKM</w:t>
      </w:r>
      <w:r>
        <w:rPr>
          <w:spacing w:val="40"/>
        </w:rPr>
        <w:t xml:space="preserve"> </w:t>
      </w:r>
      <w:r>
        <w:t>Nr</w:t>
      </w:r>
      <w:r>
        <w:rPr>
          <w:spacing w:val="40"/>
        </w:rPr>
        <w:t xml:space="preserve"> </w:t>
      </w:r>
      <w:r>
        <w:t>113</w:t>
      </w:r>
      <w:r>
        <w:rPr>
          <w:spacing w:val="40"/>
        </w:rPr>
        <w:t xml:space="preserve"> </w:t>
      </w:r>
      <w:r>
        <w:t>datë</w:t>
      </w:r>
      <w:r>
        <w:rPr>
          <w:spacing w:val="40"/>
        </w:rPr>
        <w:t xml:space="preserve"> </w:t>
      </w:r>
      <w:r>
        <w:t>17.02.2011,</w:t>
      </w:r>
      <w:r>
        <w:rPr>
          <w:spacing w:val="40"/>
        </w:rPr>
        <w:t xml:space="preserve"> </w:t>
      </w:r>
      <w:r>
        <w:t>"Rregullat</w:t>
      </w:r>
      <w:r>
        <w:rPr>
          <w:spacing w:val="40"/>
        </w:rPr>
        <w:t xml:space="preserve"> </w:t>
      </w:r>
      <w:r>
        <w:t>për</w:t>
      </w:r>
      <w:r>
        <w:rPr>
          <w:spacing w:val="40"/>
        </w:rPr>
        <w:t xml:space="preserve"> </w:t>
      </w:r>
      <w:r>
        <w:t>paran</w:t>
      </w:r>
      <w:r>
        <w:t>dalimin</w:t>
      </w:r>
      <w:r>
        <w:rPr>
          <w:spacing w:val="40"/>
        </w:rPr>
        <w:t xml:space="preserve"> </w:t>
      </w:r>
      <w:r>
        <w:t>e transmetimin e HIV/AIDS-it dhe për kujdesin, këshillimin dhe trajtimin e personave që jetojnë</w:t>
      </w:r>
      <w:r>
        <w:rPr>
          <w:spacing w:val="40"/>
        </w:rPr>
        <w:t xml:space="preserve"> </w:t>
      </w:r>
      <w:r>
        <w:t>me</w:t>
      </w:r>
      <w:r>
        <w:rPr>
          <w:spacing w:val="75"/>
        </w:rPr>
        <w:t xml:space="preserve"> </w:t>
      </w:r>
      <w:r>
        <w:t>HIV/AIDS</w:t>
      </w:r>
      <w:r>
        <w:rPr>
          <w:spacing w:val="73"/>
        </w:rPr>
        <w:t xml:space="preserve"> </w:t>
      </w:r>
      <w:r>
        <w:t>në</w:t>
      </w:r>
      <w:r>
        <w:rPr>
          <w:spacing w:val="75"/>
        </w:rPr>
        <w:t xml:space="preserve"> </w:t>
      </w:r>
      <w:r>
        <w:t>institucionet</w:t>
      </w:r>
      <w:r>
        <w:rPr>
          <w:spacing w:val="77"/>
        </w:rPr>
        <w:t xml:space="preserve"> </w:t>
      </w:r>
      <w:r>
        <w:t>e</w:t>
      </w:r>
      <w:r>
        <w:rPr>
          <w:spacing w:val="75"/>
        </w:rPr>
        <w:t xml:space="preserve"> </w:t>
      </w:r>
      <w:r>
        <w:t>arsimit,</w:t>
      </w:r>
      <w:r>
        <w:rPr>
          <w:spacing w:val="76"/>
        </w:rPr>
        <w:t xml:space="preserve"> </w:t>
      </w:r>
      <w:r>
        <w:t>të</w:t>
      </w:r>
      <w:r>
        <w:rPr>
          <w:spacing w:val="75"/>
        </w:rPr>
        <w:t xml:space="preserve"> </w:t>
      </w:r>
      <w:r>
        <w:t>riedukimit,</w:t>
      </w:r>
      <w:r>
        <w:rPr>
          <w:spacing w:val="76"/>
        </w:rPr>
        <w:t xml:space="preserve"> </w:t>
      </w:r>
      <w:r>
        <w:t>institucionet</w:t>
      </w:r>
      <w:r>
        <w:rPr>
          <w:spacing w:val="74"/>
        </w:rPr>
        <w:t xml:space="preserve"> </w:t>
      </w:r>
      <w:r>
        <w:t>e</w:t>
      </w:r>
      <w:r>
        <w:rPr>
          <w:spacing w:val="75"/>
        </w:rPr>
        <w:t xml:space="preserve"> </w:t>
      </w:r>
      <w:r>
        <w:t>trajtimit</w:t>
      </w:r>
      <w:r>
        <w:rPr>
          <w:spacing w:val="77"/>
        </w:rPr>
        <w:t xml:space="preserve"> </w:t>
      </w:r>
      <w:r>
        <w:t>mjekësor, institucionet rezidenciale të përkujdesit social, burgjet dhe vendet e paraburgimit"</w:t>
      </w:r>
    </w:p>
    <w:p w:rsidR="00471DFD" w:rsidRDefault="00EB59E6">
      <w:pPr>
        <w:pStyle w:val="BodyText"/>
        <w:ind w:right="119"/>
        <w:jc w:val="both"/>
      </w:pPr>
      <w:r>
        <w:t>Hartimi</w:t>
      </w:r>
      <w:r>
        <w:rPr>
          <w:spacing w:val="-3"/>
        </w:rPr>
        <w:t xml:space="preserve"> </w:t>
      </w:r>
      <w:r>
        <w:t>i rregullave</w:t>
      </w:r>
      <w:r>
        <w:rPr>
          <w:spacing w:val="-8"/>
        </w:rPr>
        <w:t xml:space="preserve"> </w:t>
      </w:r>
      <w:r>
        <w:t>të</w:t>
      </w:r>
      <w:r>
        <w:rPr>
          <w:spacing w:val="-2"/>
        </w:rPr>
        <w:t xml:space="preserve"> </w:t>
      </w:r>
      <w:r>
        <w:t>veçanta</w:t>
      </w:r>
      <w:r>
        <w:rPr>
          <w:spacing w:val="-2"/>
        </w:rPr>
        <w:t xml:space="preserve"> </w:t>
      </w:r>
      <w:r>
        <w:t>për parandalimin dhe</w:t>
      </w:r>
      <w:r>
        <w:rPr>
          <w:spacing w:val="-2"/>
        </w:rPr>
        <w:t xml:space="preserve"> </w:t>
      </w:r>
      <w:r>
        <w:t>kontrollin</w:t>
      </w:r>
      <w:r>
        <w:rPr>
          <w:spacing w:val="-2"/>
        </w:rPr>
        <w:t xml:space="preserve"> </w:t>
      </w:r>
      <w:r>
        <w:t>e infeksionit</w:t>
      </w:r>
      <w:r>
        <w:rPr>
          <w:spacing w:val="-2"/>
        </w:rPr>
        <w:t xml:space="preserve"> </w:t>
      </w:r>
      <w:r>
        <w:t>HIV</w:t>
      </w:r>
      <w:r>
        <w:rPr>
          <w:spacing w:val="-3"/>
        </w:rPr>
        <w:t xml:space="preserve"> </w:t>
      </w:r>
      <w:r>
        <w:t xml:space="preserve">në institucionet e lartpërmendura është një domosdoshmëri, pasi prania e shumë </w:t>
      </w:r>
      <w:r>
        <w:t>faktorëve socialë, ekonomikë dhe kulturorë i bëjnë popullatat e këtyre institucioneve vulnerabël ndaj këtij infeksioni.</w:t>
      </w:r>
    </w:p>
    <w:p w:rsidR="00471DFD" w:rsidRDefault="00471DFD">
      <w:pPr>
        <w:pStyle w:val="BodyText"/>
        <w:ind w:left="0"/>
      </w:pPr>
    </w:p>
    <w:p w:rsidR="00471DFD" w:rsidRDefault="00EB59E6">
      <w:pPr>
        <w:pStyle w:val="BodyText"/>
        <w:spacing w:before="1"/>
      </w:pPr>
      <w:r>
        <w:t>Në</w:t>
      </w:r>
      <w:r>
        <w:rPr>
          <w:spacing w:val="26"/>
        </w:rPr>
        <w:t xml:space="preserve"> </w:t>
      </w:r>
      <w:r>
        <w:t>parandalimin</w:t>
      </w:r>
      <w:r>
        <w:rPr>
          <w:spacing w:val="28"/>
        </w:rPr>
        <w:t xml:space="preserve"> </w:t>
      </w:r>
      <w:r>
        <w:t>e</w:t>
      </w:r>
      <w:r>
        <w:rPr>
          <w:spacing w:val="29"/>
        </w:rPr>
        <w:t xml:space="preserve"> </w:t>
      </w:r>
      <w:r>
        <w:t>përhapjes</w:t>
      </w:r>
      <w:r>
        <w:rPr>
          <w:spacing w:val="27"/>
        </w:rPr>
        <w:t xml:space="preserve"> </w:t>
      </w:r>
      <w:r>
        <w:t>së</w:t>
      </w:r>
      <w:r>
        <w:rPr>
          <w:spacing w:val="27"/>
        </w:rPr>
        <w:t xml:space="preserve"> </w:t>
      </w:r>
      <w:r>
        <w:t>virusit,</w:t>
      </w:r>
      <w:r>
        <w:rPr>
          <w:spacing w:val="31"/>
        </w:rPr>
        <w:t xml:space="preserve"> </w:t>
      </w:r>
      <w:r>
        <w:t>mënyrë</w:t>
      </w:r>
      <w:r>
        <w:rPr>
          <w:spacing w:val="30"/>
        </w:rPr>
        <w:t xml:space="preserve"> </w:t>
      </w:r>
      <w:r>
        <w:t>të</w:t>
      </w:r>
      <w:r>
        <w:rPr>
          <w:spacing w:val="27"/>
        </w:rPr>
        <w:t xml:space="preserve"> </w:t>
      </w:r>
      <w:r>
        <w:t>veçantë</w:t>
      </w:r>
      <w:r>
        <w:rPr>
          <w:spacing w:val="27"/>
        </w:rPr>
        <w:t xml:space="preserve"> </w:t>
      </w:r>
      <w:r>
        <w:t>theksohet</w:t>
      </w:r>
      <w:r>
        <w:rPr>
          <w:spacing w:val="29"/>
        </w:rPr>
        <w:t xml:space="preserve"> </w:t>
      </w:r>
      <w:r>
        <w:t>informimi</w:t>
      </w:r>
      <w:r>
        <w:rPr>
          <w:spacing w:val="31"/>
        </w:rPr>
        <w:t xml:space="preserve"> </w:t>
      </w:r>
      <w:r>
        <w:t>dhe</w:t>
      </w:r>
      <w:r>
        <w:rPr>
          <w:spacing w:val="27"/>
        </w:rPr>
        <w:t xml:space="preserve"> </w:t>
      </w:r>
      <w:r>
        <w:t>edukimi</w:t>
      </w:r>
      <w:r>
        <w:rPr>
          <w:spacing w:val="28"/>
        </w:rPr>
        <w:t xml:space="preserve"> </w:t>
      </w:r>
      <w:r>
        <w:t>i popullatës</w:t>
      </w:r>
      <w:r>
        <w:rPr>
          <w:spacing w:val="24"/>
        </w:rPr>
        <w:t xml:space="preserve"> </w:t>
      </w:r>
      <w:r>
        <w:t>për</w:t>
      </w:r>
      <w:r>
        <w:rPr>
          <w:spacing w:val="26"/>
        </w:rPr>
        <w:t xml:space="preserve"> </w:t>
      </w:r>
      <w:r>
        <w:t>përdorimin</w:t>
      </w:r>
      <w:r>
        <w:rPr>
          <w:spacing w:val="26"/>
        </w:rPr>
        <w:t xml:space="preserve"> </w:t>
      </w:r>
      <w:r>
        <w:t>e</w:t>
      </w:r>
      <w:r>
        <w:rPr>
          <w:spacing w:val="24"/>
        </w:rPr>
        <w:t xml:space="preserve"> </w:t>
      </w:r>
      <w:r>
        <w:t>mjeteve</w:t>
      </w:r>
      <w:r>
        <w:rPr>
          <w:spacing w:val="26"/>
        </w:rPr>
        <w:t xml:space="preserve"> </w:t>
      </w:r>
      <w:r>
        <w:t>paranda</w:t>
      </w:r>
      <w:r>
        <w:t>luese</w:t>
      </w:r>
      <w:r>
        <w:rPr>
          <w:spacing w:val="28"/>
        </w:rPr>
        <w:t xml:space="preserve"> </w:t>
      </w:r>
      <w:r>
        <w:t>dhe</w:t>
      </w:r>
      <w:r>
        <w:rPr>
          <w:spacing w:val="26"/>
        </w:rPr>
        <w:t xml:space="preserve"> </w:t>
      </w:r>
      <w:r>
        <w:t>përdorimin</w:t>
      </w:r>
      <w:r>
        <w:rPr>
          <w:spacing w:val="26"/>
        </w:rPr>
        <w:t xml:space="preserve"> </w:t>
      </w:r>
      <w:r>
        <w:t>e</w:t>
      </w:r>
      <w:r>
        <w:rPr>
          <w:spacing w:val="26"/>
        </w:rPr>
        <w:t xml:space="preserve"> </w:t>
      </w:r>
      <w:r>
        <w:t>shërbimeve</w:t>
      </w:r>
      <w:r>
        <w:rPr>
          <w:spacing w:val="25"/>
        </w:rPr>
        <w:t xml:space="preserve"> </w:t>
      </w:r>
      <w:r>
        <w:t>ekzistuese</w:t>
      </w:r>
      <w:r>
        <w:rPr>
          <w:spacing w:val="26"/>
        </w:rPr>
        <w:t xml:space="preserve"> </w:t>
      </w:r>
      <w:r>
        <w:rPr>
          <w:spacing w:val="-5"/>
        </w:rPr>
        <w:t>për</w:t>
      </w:r>
    </w:p>
    <w:p w:rsidR="00471DFD" w:rsidRDefault="00471DFD">
      <w:pPr>
        <w:sectPr w:rsidR="00471DFD">
          <w:pgSz w:w="12240" w:h="15840"/>
          <w:pgMar w:top="1360" w:right="1320" w:bottom="280" w:left="1220" w:header="720" w:footer="720" w:gutter="0"/>
          <w:cols w:space="720"/>
        </w:sectPr>
      </w:pPr>
    </w:p>
    <w:p w:rsidR="00471DFD" w:rsidRDefault="00EB59E6">
      <w:pPr>
        <w:pStyle w:val="BodyText"/>
        <w:spacing w:before="72"/>
      </w:pPr>
      <w:r>
        <w:lastRenderedPageBreak/>
        <w:t>kujdesin</w:t>
      </w:r>
      <w:r>
        <w:rPr>
          <w:spacing w:val="66"/>
        </w:rPr>
        <w:t xml:space="preserve"> </w:t>
      </w:r>
      <w:r>
        <w:t>ndaj</w:t>
      </w:r>
      <w:r>
        <w:rPr>
          <w:spacing w:val="65"/>
        </w:rPr>
        <w:t xml:space="preserve"> </w:t>
      </w:r>
      <w:r>
        <w:t>HIV</w:t>
      </w:r>
      <w:r>
        <w:rPr>
          <w:spacing w:val="40"/>
        </w:rPr>
        <w:t xml:space="preserve"> </w:t>
      </w:r>
      <w:r>
        <w:t>si:</w:t>
      </w:r>
      <w:r>
        <w:rPr>
          <w:spacing w:val="65"/>
        </w:rPr>
        <w:t xml:space="preserve"> </w:t>
      </w:r>
      <w:r>
        <w:t>shërbime</w:t>
      </w:r>
      <w:r>
        <w:rPr>
          <w:spacing w:val="40"/>
        </w:rPr>
        <w:t xml:space="preserve"> </w:t>
      </w:r>
      <w:r>
        <w:t>të</w:t>
      </w:r>
      <w:r>
        <w:rPr>
          <w:spacing w:val="66"/>
        </w:rPr>
        <w:t xml:space="preserve"> </w:t>
      </w:r>
      <w:r>
        <w:t>këshillimit</w:t>
      </w:r>
      <w:r>
        <w:rPr>
          <w:spacing w:val="66"/>
        </w:rPr>
        <w:t xml:space="preserve"> </w:t>
      </w:r>
      <w:r>
        <w:t>dhe</w:t>
      </w:r>
      <w:r>
        <w:rPr>
          <w:spacing w:val="65"/>
        </w:rPr>
        <w:t xml:space="preserve"> </w:t>
      </w:r>
      <w:r>
        <w:t>testimit</w:t>
      </w:r>
      <w:r>
        <w:rPr>
          <w:spacing w:val="66"/>
        </w:rPr>
        <w:t xml:space="preserve"> </w:t>
      </w:r>
      <w:r>
        <w:t>vullnetar,</w:t>
      </w:r>
      <w:r>
        <w:rPr>
          <w:spacing w:val="40"/>
        </w:rPr>
        <w:t xml:space="preserve"> </w:t>
      </w:r>
      <w:r>
        <w:t>kujdesi</w:t>
      </w:r>
      <w:r>
        <w:rPr>
          <w:spacing w:val="66"/>
        </w:rPr>
        <w:t xml:space="preserve"> </w:t>
      </w:r>
      <w:r>
        <w:t>mjekësor</w:t>
      </w:r>
      <w:r>
        <w:rPr>
          <w:spacing w:val="65"/>
        </w:rPr>
        <w:t xml:space="preserve"> </w:t>
      </w:r>
      <w:r>
        <w:t>për personat që jetojnë me HIV/AIDS.</w:t>
      </w:r>
    </w:p>
    <w:p w:rsidR="00471DFD" w:rsidRDefault="00EB59E6">
      <w:pPr>
        <w:pStyle w:val="BodyText"/>
        <w:ind w:right="177"/>
      </w:pPr>
      <w:r>
        <w:t>Është i nevojshëm një promovim më i gjerë dhe</w:t>
      </w:r>
      <w:r>
        <w:rPr>
          <w:spacing w:val="40"/>
        </w:rPr>
        <w:t xml:space="preserve"> </w:t>
      </w:r>
      <w:r>
        <w:t>më i madh për Testimin Vullnetar. Testimi i pacientëve,</w:t>
      </w:r>
      <w:r>
        <w:rPr>
          <w:spacing w:val="-3"/>
        </w:rPr>
        <w:t xml:space="preserve"> </w:t>
      </w:r>
      <w:r>
        <w:t>fëmijë</w:t>
      </w:r>
      <w:r>
        <w:rPr>
          <w:spacing w:val="40"/>
        </w:rPr>
        <w:t xml:space="preserve"> </w:t>
      </w:r>
      <w:r>
        <w:t>apo</w:t>
      </w:r>
      <w:r>
        <w:rPr>
          <w:spacing w:val="-3"/>
        </w:rPr>
        <w:t xml:space="preserve"> </w:t>
      </w:r>
      <w:r>
        <w:t>të</w:t>
      </w:r>
      <w:r>
        <w:rPr>
          <w:spacing w:val="-3"/>
        </w:rPr>
        <w:t xml:space="preserve"> </w:t>
      </w:r>
      <w:r>
        <w:t>rriturve,</w:t>
      </w:r>
      <w:r>
        <w:rPr>
          <w:spacing w:val="-3"/>
        </w:rPr>
        <w:t xml:space="preserve"> </w:t>
      </w:r>
      <w:r>
        <w:t>lidhur</w:t>
      </w:r>
      <w:r>
        <w:rPr>
          <w:spacing w:val="-3"/>
        </w:rPr>
        <w:t xml:space="preserve"> </w:t>
      </w:r>
      <w:r>
        <w:t>me</w:t>
      </w:r>
      <w:r>
        <w:rPr>
          <w:spacing w:val="40"/>
        </w:rPr>
        <w:t xml:space="preserve"> </w:t>
      </w:r>
      <w:r>
        <w:t>HIV/AIDS</w:t>
      </w:r>
      <w:r>
        <w:rPr>
          <w:spacing w:val="-4"/>
        </w:rPr>
        <w:t xml:space="preserve"> </w:t>
      </w:r>
      <w:r>
        <w:t>është</w:t>
      </w:r>
      <w:r>
        <w:rPr>
          <w:spacing w:val="-3"/>
        </w:rPr>
        <w:t xml:space="preserve"> </w:t>
      </w:r>
      <w:r>
        <w:t>e</w:t>
      </w:r>
      <w:r>
        <w:rPr>
          <w:spacing w:val="-3"/>
        </w:rPr>
        <w:t xml:space="preserve"> </w:t>
      </w:r>
      <w:r>
        <w:t>nevojshme</w:t>
      </w:r>
      <w:r>
        <w:rPr>
          <w:spacing w:val="-3"/>
        </w:rPr>
        <w:t xml:space="preserve"> </w:t>
      </w:r>
      <w:r>
        <w:t>të</w:t>
      </w:r>
      <w:r>
        <w:rPr>
          <w:spacing w:val="-3"/>
        </w:rPr>
        <w:t xml:space="preserve"> </w:t>
      </w:r>
      <w:r>
        <w:t>jetë</w:t>
      </w:r>
      <w:r>
        <w:rPr>
          <w:spacing w:val="-3"/>
        </w:rPr>
        <w:t xml:space="preserve"> </w:t>
      </w:r>
      <w:r>
        <w:t>në</w:t>
      </w:r>
      <w:r>
        <w:rPr>
          <w:spacing w:val="-3"/>
        </w:rPr>
        <w:t xml:space="preserve"> </w:t>
      </w:r>
      <w:r>
        <w:t>rregulloren e brendshme të spitaleve apo poliklinikave, ashtu siç është testimi dh</w:t>
      </w:r>
      <w:r>
        <w:t>e për sëmundje të tjera.</w:t>
      </w:r>
    </w:p>
    <w:p w:rsidR="00471DFD" w:rsidRDefault="00EB59E6">
      <w:pPr>
        <w:pStyle w:val="BodyText"/>
        <w:ind w:right="177"/>
      </w:pPr>
      <w:r>
        <w:t>Njëkohësisht</w:t>
      </w:r>
      <w:r>
        <w:rPr>
          <w:spacing w:val="-4"/>
        </w:rPr>
        <w:t xml:space="preserve"> </w:t>
      </w:r>
      <w:r>
        <w:t>është</w:t>
      </w:r>
      <w:r>
        <w:rPr>
          <w:spacing w:val="-3"/>
        </w:rPr>
        <w:t xml:space="preserve"> </w:t>
      </w:r>
      <w:r>
        <w:t>e</w:t>
      </w:r>
      <w:r>
        <w:rPr>
          <w:spacing w:val="-3"/>
        </w:rPr>
        <w:t xml:space="preserve"> </w:t>
      </w:r>
      <w:r>
        <w:t>domosdoshme</w:t>
      </w:r>
      <w:r>
        <w:rPr>
          <w:spacing w:val="-3"/>
        </w:rPr>
        <w:t xml:space="preserve"> </w:t>
      </w:r>
      <w:r>
        <w:t>që</w:t>
      </w:r>
      <w:r>
        <w:rPr>
          <w:spacing w:val="-3"/>
        </w:rPr>
        <w:t xml:space="preserve"> </w:t>
      </w:r>
      <w:r>
        <w:t>personeli</w:t>
      </w:r>
      <w:r>
        <w:rPr>
          <w:spacing w:val="-3"/>
        </w:rPr>
        <w:t xml:space="preserve"> </w:t>
      </w:r>
      <w:r>
        <w:t>shëndetësor</w:t>
      </w:r>
      <w:r>
        <w:rPr>
          <w:spacing w:val="-4"/>
        </w:rPr>
        <w:t xml:space="preserve"> </w:t>
      </w:r>
      <w:r>
        <w:t>të</w:t>
      </w:r>
      <w:r>
        <w:rPr>
          <w:spacing w:val="-3"/>
        </w:rPr>
        <w:t xml:space="preserve"> </w:t>
      </w:r>
      <w:r>
        <w:t>kujdeset</w:t>
      </w:r>
      <w:r>
        <w:rPr>
          <w:spacing w:val="-5"/>
        </w:rPr>
        <w:t xml:space="preserve"> </w:t>
      </w:r>
      <w:r>
        <w:t>edhe</w:t>
      </w:r>
      <w:r>
        <w:rPr>
          <w:spacing w:val="-3"/>
        </w:rPr>
        <w:t xml:space="preserve"> </w:t>
      </w:r>
      <w:r>
        <w:t>për</w:t>
      </w:r>
      <w:r>
        <w:rPr>
          <w:spacing w:val="-3"/>
        </w:rPr>
        <w:t xml:space="preserve"> </w:t>
      </w:r>
      <w:r>
        <w:t>rrisqet</w:t>
      </w:r>
      <w:r>
        <w:rPr>
          <w:spacing w:val="-3"/>
        </w:rPr>
        <w:t xml:space="preserve"> </w:t>
      </w:r>
      <w:r>
        <w:t>ndaj vetes së tyre.</w:t>
      </w:r>
    </w:p>
    <w:p w:rsidR="00471DFD" w:rsidRDefault="00471DFD">
      <w:pPr>
        <w:pStyle w:val="BodyText"/>
        <w:ind w:left="0"/>
      </w:pPr>
    </w:p>
    <w:p w:rsidR="00471DFD" w:rsidRDefault="00EB59E6">
      <w:pPr>
        <w:pStyle w:val="BodyText"/>
        <w:ind w:right="118"/>
        <w:jc w:val="both"/>
      </w:pPr>
      <w:r>
        <w:t xml:space="preserve">Në kuadër të fushatës informuese, edukuese për parandalimin dhe përhapjen e HIV/AIDS në moshën fëminore dhe mbrojtjen e të drejtave të fëmijëve që vuajnë me HIV/AIDS, janë trajnuar rreth 500 mësues në të gjithë vendin lidhur me edukimin seksual dhe mijëra </w:t>
      </w:r>
      <w:r>
        <w:t>paketa informuese janë përgatitur dhe do të shpërndahen në muajt në vijim.</w:t>
      </w:r>
    </w:p>
    <w:p w:rsidR="00471DFD" w:rsidRDefault="00EB59E6">
      <w:pPr>
        <w:pStyle w:val="BodyText"/>
        <w:ind w:right="114"/>
        <w:jc w:val="both"/>
      </w:pPr>
      <w:r>
        <w:t xml:space="preserve">Ministria e Shëndetësisë dhe Ministria e Arsimit dhe Shkencës së bashku me Kombet e Bashkuara prezantuan ne 15 Nëntor 2011 fushatën e re sensibilizuese për parandalimin e përhapjes </w:t>
      </w:r>
      <w:r>
        <w:t>së HIV/SIDAs në Shqipëri. Fushata, e cila</w:t>
      </w:r>
      <w:r>
        <w:rPr>
          <w:spacing w:val="40"/>
        </w:rPr>
        <w:t xml:space="preserve"> </w:t>
      </w:r>
      <w:r>
        <w:t>është e bazuar mbi modelin KOMBI (komunikim për ndryshim të sjelljes), i drejtohet grupmoshave të ndryshme duke u fokusuar tek sjelljet e mbrojtura seksuale. Fushata fokusohet në edukimin e dy sjelljeve të rëndësis</w:t>
      </w:r>
      <w:r>
        <w:t>hme: shtyrjen e marrëdhënieve të para seksuale mes të rinjve dhe rritjen e përdorimit të prezervativit nga meshkujt. Profesionistë shqiptarë nga fusha e shëndetësisë dhe arsimit kanë drejtuar punën</w:t>
      </w:r>
      <w:r>
        <w:rPr>
          <w:spacing w:val="40"/>
        </w:rPr>
        <w:t xml:space="preserve"> </w:t>
      </w:r>
      <w:r>
        <w:t>në terren.</w:t>
      </w:r>
    </w:p>
    <w:p w:rsidR="00471DFD" w:rsidRDefault="00471DFD">
      <w:pPr>
        <w:jc w:val="both"/>
        <w:sectPr w:rsidR="00471DFD">
          <w:pgSz w:w="12240" w:h="15840"/>
          <w:pgMar w:top="1360" w:right="1320" w:bottom="280" w:left="1220" w:header="720" w:footer="720" w:gutter="0"/>
          <w:cols w:space="720"/>
        </w:sectPr>
      </w:pPr>
    </w:p>
    <w:p w:rsidR="00471DFD" w:rsidRDefault="00EB59E6">
      <w:pPr>
        <w:pStyle w:val="Heading1"/>
        <w:jc w:val="left"/>
      </w:pPr>
      <w:r>
        <w:rPr>
          <w:spacing w:val="-2"/>
        </w:rPr>
        <w:lastRenderedPageBreak/>
        <w:t>ARSIMI</w:t>
      </w:r>
    </w:p>
    <w:p w:rsidR="00471DFD" w:rsidRDefault="00471DFD">
      <w:pPr>
        <w:pStyle w:val="BodyText"/>
        <w:ind w:left="0"/>
        <w:rPr>
          <w:b/>
        </w:rPr>
      </w:pPr>
    </w:p>
    <w:p w:rsidR="00471DFD" w:rsidRDefault="00EB59E6">
      <w:pPr>
        <w:pStyle w:val="Heading2"/>
      </w:pPr>
      <w:r>
        <w:t>Sistem</w:t>
      </w:r>
      <w:r>
        <w:rPr>
          <w:spacing w:val="-5"/>
        </w:rPr>
        <w:t xml:space="preserve"> </w:t>
      </w:r>
      <w:r>
        <w:t>arsimor</w:t>
      </w:r>
      <w:r>
        <w:rPr>
          <w:spacing w:val="-1"/>
        </w:rPr>
        <w:t xml:space="preserve"> </w:t>
      </w:r>
      <w:r>
        <w:t>gjithpërfshirë</w:t>
      </w:r>
      <w:r>
        <w:t>s</w:t>
      </w:r>
      <w:r>
        <w:rPr>
          <w:spacing w:val="-2"/>
        </w:rPr>
        <w:t xml:space="preserve"> </w:t>
      </w:r>
      <w:r>
        <w:t>dhe</w:t>
      </w:r>
      <w:r>
        <w:rPr>
          <w:spacing w:val="-2"/>
        </w:rPr>
        <w:t xml:space="preserve"> </w:t>
      </w:r>
      <w:r>
        <w:t>cilësor,</w:t>
      </w:r>
      <w:r>
        <w:rPr>
          <w:spacing w:val="-2"/>
        </w:rPr>
        <w:t xml:space="preserve"> </w:t>
      </w:r>
      <w:r>
        <w:t>për</w:t>
      </w:r>
      <w:r>
        <w:rPr>
          <w:spacing w:val="-2"/>
        </w:rPr>
        <w:t xml:space="preserve"> fëmijët</w:t>
      </w:r>
    </w:p>
    <w:p w:rsidR="00471DFD" w:rsidRDefault="00471DFD">
      <w:pPr>
        <w:pStyle w:val="BodyText"/>
        <w:spacing w:before="7"/>
        <w:ind w:left="0"/>
        <w:rPr>
          <w:b/>
          <w:sz w:val="23"/>
        </w:rPr>
      </w:pPr>
    </w:p>
    <w:p w:rsidR="00471DFD" w:rsidRDefault="00EB59E6">
      <w:pPr>
        <w:pStyle w:val="BodyText"/>
        <w:ind w:right="118"/>
        <w:jc w:val="both"/>
      </w:pPr>
      <w:r>
        <w:t>Në zbatim të Planit të Veprimit për Fëmijë, MASH ka udhëzuar të gjitha DAR/ZA, shkollat dhe institucionet vartëse për programimin e aktiviteteve vjetore dhe realizimin e tyre në zbatim të objektivave strategjikë.</w:t>
      </w:r>
    </w:p>
    <w:p w:rsidR="00471DFD" w:rsidRDefault="00EB59E6">
      <w:pPr>
        <w:pStyle w:val="BodyText"/>
        <w:ind w:right="121"/>
        <w:jc w:val="both"/>
      </w:pPr>
      <w:r>
        <w:t>Buxheti për arsimin bazë për vitin 2011 ish</w:t>
      </w:r>
      <w:r>
        <w:t>te 23.636 milion lekë dhe zë rreth 61% të fondeve të buxhetit të shtetit për arsimin.</w:t>
      </w:r>
    </w:p>
    <w:p w:rsidR="00471DFD" w:rsidRDefault="00EB59E6">
      <w:pPr>
        <w:pStyle w:val="BodyText"/>
        <w:ind w:right="121"/>
        <w:jc w:val="both"/>
      </w:pPr>
      <w:r>
        <w:t>Në politikat arsimore të MASH po i kushtohet vëmendje arsimit parashkollor. Përfshirja me prioritet të fëmijëve 5-vjeçarë në të paktën një vit përgatitor, lehtëson mësimn</w:t>
      </w:r>
      <w:r>
        <w:t xml:space="preserve">xënien në klasën e </w:t>
      </w:r>
      <w:r>
        <w:rPr>
          <w:spacing w:val="-2"/>
        </w:rPr>
        <w:t>parë.</w:t>
      </w:r>
    </w:p>
    <w:p w:rsidR="00471DFD" w:rsidRDefault="00EB59E6">
      <w:pPr>
        <w:pStyle w:val="BodyText"/>
        <w:jc w:val="both"/>
      </w:pPr>
      <w:r>
        <w:t>Gjatë</w:t>
      </w:r>
      <w:r>
        <w:rPr>
          <w:spacing w:val="1"/>
        </w:rPr>
        <w:t xml:space="preserve"> </w:t>
      </w:r>
      <w:r>
        <w:t>vitit</w:t>
      </w:r>
      <w:r>
        <w:rPr>
          <w:spacing w:val="8"/>
        </w:rPr>
        <w:t xml:space="preserve"> </w:t>
      </w:r>
      <w:r>
        <w:t>shkollor</w:t>
      </w:r>
      <w:r>
        <w:rPr>
          <w:spacing w:val="2"/>
        </w:rPr>
        <w:t xml:space="preserve"> </w:t>
      </w:r>
      <w:r>
        <w:t>2011-2012</w:t>
      </w:r>
      <w:r>
        <w:rPr>
          <w:spacing w:val="2"/>
        </w:rPr>
        <w:t xml:space="preserve"> </w:t>
      </w:r>
      <w:r>
        <w:t>janë</w:t>
      </w:r>
      <w:r>
        <w:rPr>
          <w:spacing w:val="3"/>
        </w:rPr>
        <w:t xml:space="preserve"> </w:t>
      </w:r>
      <w:r>
        <w:t>hapur</w:t>
      </w:r>
      <w:r>
        <w:rPr>
          <w:spacing w:val="8"/>
        </w:rPr>
        <w:t xml:space="preserve"> </w:t>
      </w:r>
      <w:r>
        <w:t>200</w:t>
      </w:r>
      <w:r>
        <w:rPr>
          <w:spacing w:val="2"/>
        </w:rPr>
        <w:t xml:space="preserve"> </w:t>
      </w:r>
      <w:r>
        <w:t>klasa</w:t>
      </w:r>
      <w:r>
        <w:rPr>
          <w:spacing w:val="8"/>
        </w:rPr>
        <w:t xml:space="preserve"> </w:t>
      </w:r>
      <w:r>
        <w:t>përgatitore</w:t>
      </w:r>
      <w:r>
        <w:rPr>
          <w:spacing w:val="2"/>
        </w:rPr>
        <w:t xml:space="preserve"> </w:t>
      </w:r>
      <w:r>
        <w:t>që</w:t>
      </w:r>
      <w:r>
        <w:rPr>
          <w:spacing w:val="9"/>
        </w:rPr>
        <w:t xml:space="preserve"> </w:t>
      </w:r>
      <w:r>
        <w:t>frekuentohen</w:t>
      </w:r>
      <w:r>
        <w:rPr>
          <w:spacing w:val="2"/>
        </w:rPr>
        <w:t xml:space="preserve"> </w:t>
      </w:r>
      <w:r>
        <w:t>nga</w:t>
      </w:r>
      <w:r>
        <w:rPr>
          <w:spacing w:val="3"/>
        </w:rPr>
        <w:t xml:space="preserve"> </w:t>
      </w:r>
      <w:r>
        <w:t>5000</w:t>
      </w:r>
      <w:r>
        <w:rPr>
          <w:spacing w:val="11"/>
        </w:rPr>
        <w:t xml:space="preserve"> </w:t>
      </w:r>
      <w:r>
        <w:rPr>
          <w:spacing w:val="-2"/>
        </w:rPr>
        <w:t>fëmijë</w:t>
      </w:r>
    </w:p>
    <w:p w:rsidR="00471DFD" w:rsidRDefault="00EB59E6">
      <w:pPr>
        <w:pStyle w:val="BodyText"/>
        <w:ind w:right="118"/>
        <w:jc w:val="both"/>
      </w:pPr>
      <w:r>
        <w:t>5 vjeçarë që për herë të parë ndjekin një edukim të institucionalizuar. 87% e fëmijëve të regjistruar në klasën e parë ndjekin të paktë</w:t>
      </w:r>
      <w:r>
        <w:t>n 1 vit përgatitor.</w:t>
      </w:r>
    </w:p>
    <w:p w:rsidR="00471DFD" w:rsidRDefault="00471DFD">
      <w:pPr>
        <w:pStyle w:val="BodyText"/>
        <w:ind w:left="0"/>
      </w:pPr>
    </w:p>
    <w:p w:rsidR="00471DFD" w:rsidRDefault="00EB59E6">
      <w:pPr>
        <w:pStyle w:val="BodyText"/>
        <w:spacing w:before="1"/>
        <w:ind w:right="90"/>
      </w:pPr>
      <w:r>
        <w:t>Përmirësimi i kushteve në shkolla,</w:t>
      </w:r>
      <w:r>
        <w:rPr>
          <w:spacing w:val="40"/>
        </w:rPr>
        <w:t xml:space="preserve"> </w:t>
      </w:r>
      <w:r>
        <w:t>ndërtimi i shkollave të reja, rehabilitimi i atyre ekzistuese. Investimet</w:t>
      </w:r>
      <w:r>
        <w:rPr>
          <w:spacing w:val="-2"/>
        </w:rPr>
        <w:t xml:space="preserve"> </w:t>
      </w:r>
      <w:r>
        <w:t>dhe</w:t>
      </w:r>
      <w:r>
        <w:rPr>
          <w:spacing w:val="-2"/>
        </w:rPr>
        <w:t xml:space="preserve"> </w:t>
      </w:r>
      <w:r>
        <w:t>ndërhyrjet me</w:t>
      </w:r>
      <w:r>
        <w:rPr>
          <w:spacing w:val="-2"/>
        </w:rPr>
        <w:t xml:space="preserve"> </w:t>
      </w:r>
      <w:r>
        <w:t>reforma</w:t>
      </w:r>
      <w:r>
        <w:rPr>
          <w:spacing w:val="-2"/>
        </w:rPr>
        <w:t xml:space="preserve"> </w:t>
      </w:r>
      <w:r>
        <w:t>në</w:t>
      </w:r>
      <w:r>
        <w:rPr>
          <w:spacing w:val="-2"/>
        </w:rPr>
        <w:t xml:space="preserve"> </w:t>
      </w:r>
      <w:r>
        <w:t>arsimin bazë</w:t>
      </w:r>
      <w:r>
        <w:rPr>
          <w:spacing w:val="-2"/>
        </w:rPr>
        <w:t xml:space="preserve"> </w:t>
      </w:r>
      <w:r>
        <w:t>po</w:t>
      </w:r>
      <w:r>
        <w:rPr>
          <w:spacing w:val="-2"/>
        </w:rPr>
        <w:t xml:space="preserve"> </w:t>
      </w:r>
      <w:r>
        <w:t>përqendrohen</w:t>
      </w:r>
      <w:r>
        <w:rPr>
          <w:spacing w:val="-2"/>
        </w:rPr>
        <w:t xml:space="preserve"> </w:t>
      </w:r>
      <w:r>
        <w:t>në sigurimin</w:t>
      </w:r>
      <w:r>
        <w:rPr>
          <w:spacing w:val="-3"/>
        </w:rPr>
        <w:t xml:space="preserve"> </w:t>
      </w:r>
      <w:r>
        <w:t>e një</w:t>
      </w:r>
      <w:r>
        <w:rPr>
          <w:spacing w:val="-2"/>
        </w:rPr>
        <w:t xml:space="preserve"> </w:t>
      </w:r>
      <w:r>
        <w:t>arsimi cilësor</w:t>
      </w:r>
      <w:r>
        <w:rPr>
          <w:spacing w:val="40"/>
        </w:rPr>
        <w:t xml:space="preserve"> </w:t>
      </w:r>
      <w:r>
        <w:t>për</w:t>
      </w:r>
      <w:r>
        <w:rPr>
          <w:spacing w:val="40"/>
        </w:rPr>
        <w:t xml:space="preserve"> </w:t>
      </w:r>
      <w:r>
        <w:t>të</w:t>
      </w:r>
      <w:r>
        <w:rPr>
          <w:spacing w:val="40"/>
        </w:rPr>
        <w:t xml:space="preserve"> </w:t>
      </w:r>
      <w:r>
        <w:t>gjithë</w:t>
      </w:r>
      <w:r>
        <w:rPr>
          <w:spacing w:val="40"/>
        </w:rPr>
        <w:t xml:space="preserve"> </w:t>
      </w:r>
      <w:r>
        <w:t>nxënësit</w:t>
      </w:r>
      <w:r>
        <w:rPr>
          <w:spacing w:val="40"/>
        </w:rPr>
        <w:t xml:space="preserve"> </w:t>
      </w:r>
      <w:r>
        <w:t>duke</w:t>
      </w:r>
      <w:r>
        <w:rPr>
          <w:spacing w:val="40"/>
        </w:rPr>
        <w:t xml:space="preserve"> </w:t>
      </w:r>
      <w:r>
        <w:t>përmirësuar</w:t>
      </w:r>
      <w:r>
        <w:rPr>
          <w:spacing w:val="40"/>
        </w:rPr>
        <w:t xml:space="preserve"> </w:t>
      </w:r>
      <w:r>
        <w:t>kushtet</w:t>
      </w:r>
      <w:r>
        <w:rPr>
          <w:spacing w:val="40"/>
        </w:rPr>
        <w:t xml:space="preserve"> </w:t>
      </w:r>
      <w:r>
        <w:t>e</w:t>
      </w:r>
      <w:r>
        <w:rPr>
          <w:spacing w:val="40"/>
        </w:rPr>
        <w:t xml:space="preserve"> </w:t>
      </w:r>
      <w:r>
        <w:t>mësimdhënies</w:t>
      </w:r>
      <w:r>
        <w:rPr>
          <w:spacing w:val="40"/>
        </w:rPr>
        <w:t xml:space="preserve"> </w:t>
      </w:r>
      <w:r>
        <w:t>e</w:t>
      </w:r>
      <w:r>
        <w:rPr>
          <w:spacing w:val="40"/>
        </w:rPr>
        <w:t xml:space="preserve"> </w:t>
      </w:r>
      <w:r>
        <w:t>mësimnxënies.</w:t>
      </w:r>
      <w:r>
        <w:rPr>
          <w:spacing w:val="40"/>
        </w:rPr>
        <w:t xml:space="preserve"> </w:t>
      </w:r>
      <w:r>
        <w:t>Në veçanti,</w:t>
      </w:r>
      <w:r>
        <w:rPr>
          <w:spacing w:val="40"/>
        </w:rPr>
        <w:t xml:space="preserve"> </w:t>
      </w:r>
      <w:r>
        <w:t>i</w:t>
      </w:r>
      <w:r>
        <w:rPr>
          <w:spacing w:val="71"/>
        </w:rPr>
        <w:t xml:space="preserve"> </w:t>
      </w:r>
      <w:r>
        <w:t>është</w:t>
      </w:r>
      <w:r>
        <w:rPr>
          <w:spacing w:val="40"/>
        </w:rPr>
        <w:t xml:space="preserve"> </w:t>
      </w:r>
      <w:r>
        <w:t>kushtuar</w:t>
      </w:r>
      <w:r>
        <w:rPr>
          <w:spacing w:val="70"/>
        </w:rPr>
        <w:t xml:space="preserve"> </w:t>
      </w:r>
      <w:r>
        <w:t>vëmendje</w:t>
      </w:r>
      <w:r>
        <w:rPr>
          <w:spacing w:val="69"/>
        </w:rPr>
        <w:t xml:space="preserve"> </w:t>
      </w:r>
      <w:r>
        <w:t>modernizimit</w:t>
      </w:r>
      <w:r>
        <w:rPr>
          <w:spacing w:val="73"/>
        </w:rPr>
        <w:t xml:space="preserve"> </w:t>
      </w:r>
      <w:r>
        <w:t>të</w:t>
      </w:r>
      <w:r>
        <w:rPr>
          <w:spacing w:val="40"/>
        </w:rPr>
        <w:t xml:space="preserve"> </w:t>
      </w:r>
      <w:r>
        <w:t>infrastrukturës</w:t>
      </w:r>
      <w:r>
        <w:rPr>
          <w:spacing w:val="40"/>
        </w:rPr>
        <w:t xml:space="preserve"> </w:t>
      </w:r>
      <w:r>
        <w:t>fizike</w:t>
      </w:r>
      <w:r>
        <w:rPr>
          <w:spacing w:val="71"/>
        </w:rPr>
        <w:t xml:space="preserve"> </w:t>
      </w:r>
      <w:r>
        <w:t>(rehabilitimi</w:t>
      </w:r>
      <w:r>
        <w:rPr>
          <w:spacing w:val="40"/>
        </w:rPr>
        <w:t xml:space="preserve"> </w:t>
      </w:r>
      <w:r>
        <w:t>dhe ndërtimi</w:t>
      </w:r>
      <w:r>
        <w:rPr>
          <w:spacing w:val="24"/>
        </w:rPr>
        <w:t xml:space="preserve"> </w:t>
      </w:r>
      <w:r>
        <w:t>i</w:t>
      </w:r>
      <w:r>
        <w:rPr>
          <w:spacing w:val="24"/>
        </w:rPr>
        <w:t xml:space="preserve"> </w:t>
      </w:r>
      <w:r>
        <w:t>kopshteve dhe</w:t>
      </w:r>
      <w:r>
        <w:rPr>
          <w:spacing w:val="25"/>
        </w:rPr>
        <w:t xml:space="preserve"> </w:t>
      </w:r>
      <w:r>
        <w:t>shkollave</w:t>
      </w:r>
      <w:r>
        <w:rPr>
          <w:spacing w:val="25"/>
        </w:rPr>
        <w:t xml:space="preserve"> </w:t>
      </w:r>
      <w:r>
        <w:t>të reja</w:t>
      </w:r>
      <w:r>
        <w:rPr>
          <w:spacing w:val="24"/>
        </w:rPr>
        <w:t xml:space="preserve"> </w:t>
      </w:r>
      <w:r>
        <w:t>me</w:t>
      </w:r>
      <w:r>
        <w:rPr>
          <w:spacing w:val="26"/>
        </w:rPr>
        <w:t xml:space="preserve"> </w:t>
      </w:r>
      <w:r>
        <w:t>standarde</w:t>
      </w:r>
      <w:r>
        <w:rPr>
          <w:spacing w:val="26"/>
        </w:rPr>
        <w:t xml:space="preserve"> </w:t>
      </w:r>
      <w:r>
        <w:t>evropiane)</w:t>
      </w:r>
      <w:r>
        <w:rPr>
          <w:spacing w:val="25"/>
        </w:rPr>
        <w:t xml:space="preserve"> </w:t>
      </w:r>
      <w:r>
        <w:t>dhe</w:t>
      </w:r>
      <w:r>
        <w:rPr>
          <w:spacing w:val="28"/>
        </w:rPr>
        <w:t xml:space="preserve"> </w:t>
      </w:r>
      <w:r>
        <w:t>pajisjes</w:t>
      </w:r>
      <w:r>
        <w:rPr>
          <w:spacing w:val="24"/>
        </w:rPr>
        <w:t xml:space="preserve"> </w:t>
      </w:r>
      <w:r>
        <w:t>me laboratorë shkencorë dhe la</w:t>
      </w:r>
      <w:r>
        <w:t>boratorë të teknologjisë së informacionit (IT) me një kompjuter për dy nxënës</w:t>
      </w:r>
      <w:r>
        <w:rPr>
          <w:spacing w:val="40"/>
        </w:rPr>
        <w:t xml:space="preserve"> </w:t>
      </w:r>
      <w:r>
        <w:t>dhe zgjerimit të arsimit parashkollor.</w:t>
      </w:r>
    </w:p>
    <w:p w:rsidR="00471DFD" w:rsidRDefault="00471DFD">
      <w:pPr>
        <w:pStyle w:val="BodyText"/>
        <w:spacing w:before="4"/>
        <w:ind w:left="0"/>
      </w:pPr>
    </w:p>
    <w:p w:rsidR="00471DFD" w:rsidRDefault="00EB59E6">
      <w:pPr>
        <w:pStyle w:val="Heading2"/>
        <w:jc w:val="left"/>
      </w:pPr>
      <w:r>
        <w:t>Gjithëpërfshirje</w:t>
      </w:r>
      <w:r>
        <w:rPr>
          <w:spacing w:val="-5"/>
        </w:rPr>
        <w:t xml:space="preserve"> </w:t>
      </w:r>
      <w:r>
        <w:t>në</w:t>
      </w:r>
      <w:r>
        <w:rPr>
          <w:spacing w:val="-3"/>
        </w:rPr>
        <w:t xml:space="preserve"> </w:t>
      </w:r>
      <w:r>
        <w:t>mësimnxënie.</w:t>
      </w:r>
      <w:r>
        <w:rPr>
          <w:spacing w:val="-2"/>
        </w:rPr>
        <w:t xml:space="preserve"> </w:t>
      </w:r>
      <w:r>
        <w:t>Ulja</w:t>
      </w:r>
      <w:r>
        <w:rPr>
          <w:spacing w:val="-3"/>
        </w:rPr>
        <w:t xml:space="preserve"> </w:t>
      </w:r>
      <w:r>
        <w:t>e</w:t>
      </w:r>
      <w:r>
        <w:rPr>
          <w:spacing w:val="-2"/>
        </w:rPr>
        <w:t xml:space="preserve"> </w:t>
      </w:r>
      <w:r>
        <w:t>braktisjes</w:t>
      </w:r>
      <w:r>
        <w:rPr>
          <w:spacing w:val="-3"/>
        </w:rPr>
        <w:t xml:space="preserve"> </w:t>
      </w:r>
      <w:r>
        <w:rPr>
          <w:spacing w:val="-2"/>
        </w:rPr>
        <w:t>shkollore</w:t>
      </w:r>
    </w:p>
    <w:p w:rsidR="00471DFD" w:rsidRDefault="00471DFD">
      <w:pPr>
        <w:pStyle w:val="BodyText"/>
        <w:spacing w:before="7"/>
        <w:ind w:left="0"/>
        <w:rPr>
          <w:b/>
          <w:sz w:val="23"/>
        </w:rPr>
      </w:pPr>
    </w:p>
    <w:p w:rsidR="00471DFD" w:rsidRDefault="00EB59E6">
      <w:pPr>
        <w:pStyle w:val="BodyText"/>
        <w:ind w:right="120"/>
        <w:jc w:val="both"/>
      </w:pPr>
      <w:r>
        <w:t>Ndjekja dhe regjistrimi i fëmijëve rom në kopshte dhe arsimin e detyruar është një ndër objektivat strategjikë të Planit të Veprimit për Fëmijë 2012-2015, të “Programit kombëtar për braktisjen zero” dhe të Planit të Veprimit Për Dekadën Rome.</w:t>
      </w:r>
    </w:p>
    <w:p w:rsidR="00471DFD" w:rsidRDefault="00EB59E6">
      <w:pPr>
        <w:pStyle w:val="BodyText"/>
        <w:ind w:right="124"/>
        <w:jc w:val="both"/>
      </w:pPr>
      <w:r>
        <w:t>Gjatë vitit 2</w:t>
      </w:r>
      <w:r>
        <w:t>012, pritet të miratohet Ligji i ri “Për sistemin arsimor parauniversitar”, ku për herë</w:t>
      </w:r>
      <w:r>
        <w:rPr>
          <w:spacing w:val="40"/>
        </w:rPr>
        <w:t xml:space="preserve"> </w:t>
      </w:r>
      <w:r>
        <w:t>të parë sanksionohet:</w:t>
      </w:r>
    </w:p>
    <w:p w:rsidR="00471DFD" w:rsidRDefault="00EB59E6">
      <w:pPr>
        <w:pStyle w:val="ListParagraph"/>
        <w:numPr>
          <w:ilvl w:val="0"/>
          <w:numId w:val="8"/>
        </w:numPr>
        <w:tabs>
          <w:tab w:val="left" w:pos="940"/>
        </w:tabs>
        <w:spacing w:before="5" w:line="237" w:lineRule="auto"/>
        <w:ind w:right="122"/>
        <w:jc w:val="both"/>
        <w:rPr>
          <w:sz w:val="24"/>
        </w:rPr>
      </w:pPr>
      <w:r>
        <w:rPr>
          <w:sz w:val="24"/>
        </w:rPr>
        <w:t>Personalizimi i kurrikulës së hartuar dhe të zbatuar për nxënësit me nevoja të veçanta në përshtatje me zhvillimin fizik, mendor, emocional dhe so</w:t>
      </w:r>
      <w:r>
        <w:rPr>
          <w:sz w:val="24"/>
        </w:rPr>
        <w:t>cial të nxënësit.</w:t>
      </w:r>
    </w:p>
    <w:p w:rsidR="00471DFD" w:rsidRDefault="00EB59E6">
      <w:pPr>
        <w:pStyle w:val="ListParagraph"/>
        <w:numPr>
          <w:ilvl w:val="0"/>
          <w:numId w:val="8"/>
        </w:numPr>
        <w:tabs>
          <w:tab w:val="left" w:pos="940"/>
        </w:tabs>
        <w:spacing w:before="4" w:line="237" w:lineRule="auto"/>
        <w:ind w:right="118"/>
        <w:jc w:val="both"/>
        <w:rPr>
          <w:sz w:val="24"/>
        </w:rPr>
      </w:pPr>
      <w:r>
        <w:rPr>
          <w:sz w:val="24"/>
        </w:rPr>
        <w:t>Hartimi i programit të personalizuar për nxënësit me AK nga një komision, brenda shkollës i përbërë nga mësues të fushave të ndryshme të të nxënit, psikologu, specialist për fëmijët me nevoja të veçanta si dhe prindërit.</w:t>
      </w:r>
    </w:p>
    <w:p w:rsidR="00471DFD" w:rsidRDefault="00EB59E6">
      <w:pPr>
        <w:pStyle w:val="ListParagraph"/>
        <w:numPr>
          <w:ilvl w:val="0"/>
          <w:numId w:val="8"/>
        </w:numPr>
        <w:tabs>
          <w:tab w:val="left" w:pos="940"/>
        </w:tabs>
        <w:spacing w:before="8" w:line="237" w:lineRule="auto"/>
        <w:ind w:right="114"/>
        <w:jc w:val="both"/>
        <w:rPr>
          <w:sz w:val="24"/>
        </w:rPr>
      </w:pPr>
      <w:r>
        <w:rPr>
          <w:sz w:val="24"/>
        </w:rPr>
        <w:t>Pajisja</w:t>
      </w:r>
      <w:r>
        <w:rPr>
          <w:spacing w:val="40"/>
          <w:sz w:val="24"/>
        </w:rPr>
        <w:t xml:space="preserve"> </w:t>
      </w:r>
      <w:r>
        <w:rPr>
          <w:sz w:val="24"/>
        </w:rPr>
        <w:t>me përparësi e nxënësve me AK me mjetet e përshtatshme të mësimit dhe të nxënies, mjetet e tjera ndihmëse, përfshirë dhe ato të teknologjisë së përditësuar të informacionit dhe komunikimit.</w:t>
      </w:r>
    </w:p>
    <w:p w:rsidR="00471DFD" w:rsidRDefault="00EB59E6">
      <w:pPr>
        <w:pStyle w:val="ListParagraph"/>
        <w:numPr>
          <w:ilvl w:val="0"/>
          <w:numId w:val="8"/>
        </w:numPr>
        <w:tabs>
          <w:tab w:val="left" w:pos="940"/>
        </w:tabs>
        <w:spacing w:before="4"/>
        <w:jc w:val="both"/>
        <w:rPr>
          <w:sz w:val="24"/>
        </w:rPr>
      </w:pPr>
      <w:r>
        <w:rPr>
          <w:sz w:val="24"/>
        </w:rPr>
        <w:t>Sigurimi</w:t>
      </w:r>
      <w:r>
        <w:rPr>
          <w:spacing w:val="-2"/>
          <w:sz w:val="24"/>
        </w:rPr>
        <w:t xml:space="preserve"> </w:t>
      </w:r>
      <w:r>
        <w:rPr>
          <w:sz w:val="24"/>
        </w:rPr>
        <w:t>me</w:t>
      </w:r>
      <w:r>
        <w:rPr>
          <w:spacing w:val="-1"/>
          <w:sz w:val="24"/>
        </w:rPr>
        <w:t xml:space="preserve"> </w:t>
      </w:r>
      <w:r>
        <w:rPr>
          <w:sz w:val="24"/>
        </w:rPr>
        <w:t>përparësi i</w:t>
      </w:r>
      <w:r>
        <w:rPr>
          <w:spacing w:val="-1"/>
          <w:sz w:val="24"/>
        </w:rPr>
        <w:t xml:space="preserve"> </w:t>
      </w:r>
      <w:r>
        <w:rPr>
          <w:sz w:val="24"/>
        </w:rPr>
        <w:t>mësuesit ndihmës</w:t>
      </w:r>
      <w:r>
        <w:rPr>
          <w:spacing w:val="-1"/>
          <w:sz w:val="24"/>
        </w:rPr>
        <w:t xml:space="preserve"> </w:t>
      </w:r>
      <w:r>
        <w:rPr>
          <w:sz w:val="24"/>
        </w:rPr>
        <w:t>në</w:t>
      </w:r>
      <w:r>
        <w:rPr>
          <w:spacing w:val="-1"/>
          <w:sz w:val="24"/>
        </w:rPr>
        <w:t xml:space="preserve"> </w:t>
      </w:r>
      <w:r>
        <w:rPr>
          <w:sz w:val="24"/>
        </w:rPr>
        <w:t>klasat ku</w:t>
      </w:r>
      <w:r>
        <w:rPr>
          <w:spacing w:val="-1"/>
          <w:sz w:val="24"/>
        </w:rPr>
        <w:t xml:space="preserve"> </w:t>
      </w:r>
      <w:r>
        <w:rPr>
          <w:sz w:val="24"/>
        </w:rPr>
        <w:t>mësojnë fëmi</w:t>
      </w:r>
      <w:r>
        <w:rPr>
          <w:sz w:val="24"/>
        </w:rPr>
        <w:t>jët</w:t>
      </w:r>
      <w:r>
        <w:rPr>
          <w:spacing w:val="-1"/>
          <w:sz w:val="24"/>
        </w:rPr>
        <w:t xml:space="preserve"> </w:t>
      </w:r>
      <w:r>
        <w:rPr>
          <w:sz w:val="24"/>
        </w:rPr>
        <w:t xml:space="preserve">me </w:t>
      </w:r>
      <w:r>
        <w:rPr>
          <w:spacing w:val="-5"/>
          <w:sz w:val="24"/>
        </w:rPr>
        <w:t>AK</w:t>
      </w:r>
    </w:p>
    <w:p w:rsidR="00471DFD" w:rsidRDefault="00471DFD">
      <w:pPr>
        <w:pStyle w:val="BodyText"/>
        <w:spacing w:before="9"/>
        <w:ind w:left="0"/>
        <w:rPr>
          <w:sz w:val="23"/>
        </w:rPr>
      </w:pPr>
    </w:p>
    <w:p w:rsidR="00471DFD" w:rsidRDefault="00EB59E6">
      <w:pPr>
        <w:pStyle w:val="BodyText"/>
        <w:ind w:right="123"/>
        <w:jc w:val="both"/>
      </w:pPr>
      <w:r>
        <w:t>Gjatë</w:t>
      </w:r>
      <w:r>
        <w:rPr>
          <w:spacing w:val="-3"/>
        </w:rPr>
        <w:t xml:space="preserve"> </w:t>
      </w:r>
      <w:r>
        <w:t>vitit shkollor</w:t>
      </w:r>
      <w:r>
        <w:rPr>
          <w:spacing w:val="-2"/>
        </w:rPr>
        <w:t xml:space="preserve"> </w:t>
      </w:r>
      <w:r>
        <w:t>2011-2012 është</w:t>
      </w:r>
      <w:r>
        <w:rPr>
          <w:spacing w:val="-2"/>
        </w:rPr>
        <w:t xml:space="preserve"> </w:t>
      </w:r>
      <w:r>
        <w:t>realizuar shpërndarja</w:t>
      </w:r>
      <w:r>
        <w:rPr>
          <w:spacing w:val="-3"/>
        </w:rPr>
        <w:t xml:space="preserve"> </w:t>
      </w:r>
      <w:r>
        <w:t>e</w:t>
      </w:r>
      <w:r>
        <w:rPr>
          <w:spacing w:val="-2"/>
        </w:rPr>
        <w:t xml:space="preserve"> </w:t>
      </w:r>
      <w:r>
        <w:t>teksteve</w:t>
      </w:r>
      <w:r>
        <w:rPr>
          <w:spacing w:val="-2"/>
        </w:rPr>
        <w:t xml:space="preserve"> </w:t>
      </w:r>
      <w:r>
        <w:t>falas për</w:t>
      </w:r>
      <w:r>
        <w:rPr>
          <w:spacing w:val="-2"/>
        </w:rPr>
        <w:t xml:space="preserve"> </w:t>
      </w:r>
      <w:r>
        <w:t>fëmijët e</w:t>
      </w:r>
      <w:r>
        <w:rPr>
          <w:spacing w:val="-2"/>
        </w:rPr>
        <w:t xml:space="preserve"> </w:t>
      </w:r>
      <w:r>
        <w:t>familjeve të varfëra, që përfitojnë ndihmë ekonomike dhe fëmijët rom që ndjekin arsimin e detyruar, duke eleminuar një nga barrierat për arsimimin e tyre .</w:t>
      </w:r>
    </w:p>
    <w:p w:rsidR="00471DFD" w:rsidRDefault="00EB59E6">
      <w:pPr>
        <w:pStyle w:val="BodyText"/>
        <w:ind w:right="120"/>
        <w:jc w:val="both"/>
      </w:pPr>
      <w:r>
        <w:t>Ulja e braktisjes shkollore është një ndër objektivat kryesore të politikës arsimore të MASH që realizohet nëpërmjet “Planit Kombëtar të braktisjes zero 2009-2013”.</w:t>
      </w:r>
    </w:p>
    <w:p w:rsidR="00471DFD" w:rsidRDefault="00471DFD">
      <w:pPr>
        <w:jc w:val="both"/>
        <w:sectPr w:rsidR="00471DFD">
          <w:pgSz w:w="12240" w:h="15840"/>
          <w:pgMar w:top="1360" w:right="1320" w:bottom="280" w:left="1220" w:header="720" w:footer="720" w:gutter="0"/>
          <w:cols w:space="720"/>
        </w:sectPr>
      </w:pPr>
    </w:p>
    <w:p w:rsidR="00471DFD" w:rsidRDefault="00EB59E6">
      <w:pPr>
        <w:pStyle w:val="BodyText"/>
        <w:spacing w:before="72"/>
        <w:jc w:val="both"/>
      </w:pPr>
      <w:r>
        <w:lastRenderedPageBreak/>
        <w:t>Treguesi</w:t>
      </w:r>
      <w:r>
        <w:rPr>
          <w:spacing w:val="-3"/>
        </w:rPr>
        <w:t xml:space="preserve"> </w:t>
      </w:r>
      <w:r>
        <w:t>zyrtar</w:t>
      </w:r>
      <w:r>
        <w:rPr>
          <w:spacing w:val="-1"/>
        </w:rPr>
        <w:t xml:space="preserve"> </w:t>
      </w:r>
      <w:r>
        <w:t>i</w:t>
      </w:r>
      <w:r>
        <w:rPr>
          <w:spacing w:val="-1"/>
        </w:rPr>
        <w:t xml:space="preserve"> </w:t>
      </w:r>
      <w:r>
        <w:t>braktisjes</w:t>
      </w:r>
      <w:r>
        <w:rPr>
          <w:spacing w:val="-1"/>
        </w:rPr>
        <w:t xml:space="preserve"> </w:t>
      </w:r>
      <w:r>
        <w:t>shkollore</w:t>
      </w:r>
      <w:r>
        <w:rPr>
          <w:spacing w:val="-2"/>
        </w:rPr>
        <w:t xml:space="preserve"> </w:t>
      </w:r>
      <w:r>
        <w:t>vlerësohet</w:t>
      </w:r>
      <w:r>
        <w:rPr>
          <w:spacing w:val="-1"/>
        </w:rPr>
        <w:t xml:space="preserve"> </w:t>
      </w:r>
      <w:r>
        <w:t>të</w:t>
      </w:r>
      <w:r>
        <w:rPr>
          <w:spacing w:val="-1"/>
        </w:rPr>
        <w:t xml:space="preserve"> </w:t>
      </w:r>
      <w:r>
        <w:t>jetë</w:t>
      </w:r>
      <w:r>
        <w:rPr>
          <w:spacing w:val="59"/>
        </w:rPr>
        <w:t xml:space="preserve"> </w:t>
      </w:r>
      <w:r>
        <w:rPr>
          <w:spacing w:val="-2"/>
        </w:rPr>
        <w:t>0.43%.</w:t>
      </w:r>
    </w:p>
    <w:p w:rsidR="00471DFD" w:rsidRDefault="00EB59E6">
      <w:pPr>
        <w:pStyle w:val="BodyText"/>
        <w:ind w:right="119"/>
        <w:jc w:val="both"/>
      </w:pPr>
      <w:r>
        <w:t>Në nivel kombët</w:t>
      </w:r>
      <w:r>
        <w:t>ar, Iniciativa Braktisja Zero</w:t>
      </w:r>
      <w:r>
        <w:rPr>
          <w:spacing w:val="-2"/>
        </w:rPr>
        <w:t xml:space="preserve"> </w:t>
      </w:r>
      <w:r>
        <w:t>ka në shënjestër</w:t>
      </w:r>
      <w:r>
        <w:rPr>
          <w:spacing w:val="-3"/>
        </w:rPr>
        <w:t xml:space="preserve"> </w:t>
      </w:r>
      <w:r>
        <w:t>të gjithë fëmijët dhe adoleshentët e arsimit para-shkollor, të ciklit të ulët dhe të lartë të arsimit bazë që kanë braktisur shkollën, nuk janë</w:t>
      </w:r>
      <w:r>
        <w:rPr>
          <w:spacing w:val="-2"/>
        </w:rPr>
        <w:t xml:space="preserve"> </w:t>
      </w:r>
      <w:r>
        <w:t>regjistruar ndonjëherë</w:t>
      </w:r>
      <w:r>
        <w:rPr>
          <w:spacing w:val="-2"/>
        </w:rPr>
        <w:t xml:space="preserve"> </w:t>
      </w:r>
      <w:r>
        <w:t>ose janë në rrezik për braktisje.</w:t>
      </w:r>
      <w:r>
        <w:rPr>
          <w:spacing w:val="-2"/>
        </w:rPr>
        <w:t xml:space="preserve"> </w:t>
      </w:r>
      <w:r>
        <w:t>Në qarqet pilot, ndërhyrjet</w:t>
      </w:r>
      <w:r>
        <w:rPr>
          <w:spacing w:val="-2"/>
        </w:rPr>
        <w:t xml:space="preserve"> </w:t>
      </w:r>
      <w:r>
        <w:t>do të kenë në shënjestër shkolla të identifikuara nga partnerët lokalë që kanë numrin më të madh të braktisjeve dhe të nxënësve në rrezik për braktisje.</w:t>
      </w:r>
    </w:p>
    <w:p w:rsidR="00471DFD" w:rsidRDefault="00471DFD">
      <w:pPr>
        <w:pStyle w:val="BodyText"/>
        <w:ind w:left="0"/>
      </w:pPr>
    </w:p>
    <w:p w:rsidR="00471DFD" w:rsidRDefault="00EB59E6">
      <w:pPr>
        <w:pStyle w:val="BodyText"/>
        <w:ind w:right="121"/>
        <w:jc w:val="both"/>
      </w:pPr>
      <w:r>
        <w:t>Qëllimi</w:t>
      </w:r>
      <w:r>
        <w:rPr>
          <w:spacing w:val="-4"/>
        </w:rPr>
        <w:t xml:space="preserve"> </w:t>
      </w:r>
      <w:r>
        <w:t>gjithëpërfshirës</w:t>
      </w:r>
      <w:r>
        <w:rPr>
          <w:spacing w:val="-3"/>
        </w:rPr>
        <w:t xml:space="preserve"> </w:t>
      </w:r>
      <w:r>
        <w:t>i</w:t>
      </w:r>
      <w:r>
        <w:rPr>
          <w:spacing w:val="-3"/>
        </w:rPr>
        <w:t xml:space="preserve"> </w:t>
      </w:r>
      <w:r>
        <w:t>iniciativës</w:t>
      </w:r>
      <w:r>
        <w:rPr>
          <w:spacing w:val="-3"/>
        </w:rPr>
        <w:t xml:space="preserve"> </w:t>
      </w:r>
      <w:r>
        <w:t>ë</w:t>
      </w:r>
      <w:r>
        <w:t>shtë</w:t>
      </w:r>
      <w:r>
        <w:rPr>
          <w:spacing w:val="-3"/>
        </w:rPr>
        <w:t xml:space="preserve"> </w:t>
      </w:r>
      <w:r>
        <w:t>të</w:t>
      </w:r>
      <w:r>
        <w:rPr>
          <w:spacing w:val="-3"/>
        </w:rPr>
        <w:t xml:space="preserve"> </w:t>
      </w:r>
      <w:r>
        <w:t>pakësojë</w:t>
      </w:r>
      <w:r>
        <w:rPr>
          <w:spacing w:val="-3"/>
        </w:rPr>
        <w:t xml:space="preserve"> </w:t>
      </w:r>
      <w:r>
        <w:t>numrin</w:t>
      </w:r>
      <w:r>
        <w:rPr>
          <w:spacing w:val="-3"/>
        </w:rPr>
        <w:t xml:space="preserve"> </w:t>
      </w:r>
      <w:r>
        <w:t>e</w:t>
      </w:r>
      <w:r>
        <w:rPr>
          <w:spacing w:val="-3"/>
        </w:rPr>
        <w:t xml:space="preserve"> </w:t>
      </w:r>
      <w:r>
        <w:t>largimeve</w:t>
      </w:r>
      <w:r>
        <w:rPr>
          <w:spacing w:val="-3"/>
        </w:rPr>
        <w:t xml:space="preserve"> </w:t>
      </w:r>
      <w:r>
        <w:t>të</w:t>
      </w:r>
      <w:r>
        <w:rPr>
          <w:spacing w:val="-3"/>
        </w:rPr>
        <w:t xml:space="preserve"> </w:t>
      </w:r>
      <w:r>
        <w:t>hershme</w:t>
      </w:r>
      <w:r>
        <w:rPr>
          <w:spacing w:val="-3"/>
        </w:rPr>
        <w:t xml:space="preserve"> </w:t>
      </w:r>
      <w:r>
        <w:t>nga</w:t>
      </w:r>
      <w:r>
        <w:rPr>
          <w:spacing w:val="-3"/>
        </w:rPr>
        <w:t xml:space="preserve"> </w:t>
      </w:r>
      <w:r>
        <w:t xml:space="preserve">shkolla për të siguruar që të gjithë fëmijët, pavarësisht nga gjendja ekonomike, të përfundojnë arsim </w:t>
      </w:r>
      <w:r>
        <w:rPr>
          <w:spacing w:val="-2"/>
        </w:rPr>
        <w:t>bazë.</w:t>
      </w:r>
    </w:p>
    <w:p w:rsidR="00471DFD" w:rsidRDefault="00EB59E6">
      <w:pPr>
        <w:pStyle w:val="BodyText"/>
        <w:ind w:right="116"/>
        <w:jc w:val="both"/>
      </w:pPr>
      <w:r>
        <w:t>Në</w:t>
      </w:r>
      <w:r>
        <w:rPr>
          <w:spacing w:val="-3"/>
        </w:rPr>
        <w:t xml:space="preserve"> </w:t>
      </w:r>
      <w:r>
        <w:t>kuadër</w:t>
      </w:r>
      <w:r>
        <w:rPr>
          <w:spacing w:val="-2"/>
        </w:rPr>
        <w:t xml:space="preserve"> </w:t>
      </w:r>
      <w:r>
        <w:t>të</w:t>
      </w:r>
      <w:r>
        <w:rPr>
          <w:spacing w:val="-2"/>
        </w:rPr>
        <w:t xml:space="preserve"> </w:t>
      </w:r>
      <w:r>
        <w:t>zbatimit të</w:t>
      </w:r>
      <w:r>
        <w:rPr>
          <w:spacing w:val="-2"/>
        </w:rPr>
        <w:t xml:space="preserve"> </w:t>
      </w:r>
      <w:r>
        <w:t>aktiviteteve</w:t>
      </w:r>
      <w:r>
        <w:rPr>
          <w:spacing w:val="-2"/>
        </w:rPr>
        <w:t xml:space="preserve"> </w:t>
      </w:r>
      <w:r>
        <w:t>të</w:t>
      </w:r>
      <w:r>
        <w:rPr>
          <w:spacing w:val="-2"/>
        </w:rPr>
        <w:t xml:space="preserve"> </w:t>
      </w:r>
      <w:r>
        <w:t>parashikuara</w:t>
      </w:r>
      <w:r>
        <w:rPr>
          <w:spacing w:val="-2"/>
        </w:rPr>
        <w:t xml:space="preserve"> </w:t>
      </w:r>
      <w:r>
        <w:t>në plan</w:t>
      </w:r>
      <w:r>
        <w:rPr>
          <w:spacing w:val="-2"/>
        </w:rPr>
        <w:t xml:space="preserve"> </w:t>
      </w:r>
      <w:r>
        <w:t>është</w:t>
      </w:r>
      <w:r>
        <w:rPr>
          <w:spacing w:val="-2"/>
        </w:rPr>
        <w:t xml:space="preserve"> </w:t>
      </w:r>
      <w:r>
        <w:t>krijuar</w:t>
      </w:r>
      <w:r>
        <w:rPr>
          <w:spacing w:val="-2"/>
        </w:rPr>
        <w:t xml:space="preserve"> </w:t>
      </w:r>
      <w:r>
        <w:t>sistemi</w:t>
      </w:r>
      <w:r>
        <w:rPr>
          <w:spacing w:val="-2"/>
        </w:rPr>
        <w:t xml:space="preserve"> </w:t>
      </w:r>
      <w:r>
        <w:t>i mbledhjes</w:t>
      </w:r>
      <w:r>
        <w:rPr>
          <w:spacing w:val="-2"/>
        </w:rPr>
        <w:t xml:space="preserve"> </w:t>
      </w:r>
      <w:r>
        <w:t>d</w:t>
      </w:r>
      <w:r>
        <w:t>he monitorimit të frekuentimit të nxënësve në të gjithë DAR/ZA.</w:t>
      </w:r>
    </w:p>
    <w:p w:rsidR="00471DFD" w:rsidRDefault="00471DFD">
      <w:pPr>
        <w:pStyle w:val="BodyText"/>
        <w:ind w:left="0"/>
      </w:pPr>
    </w:p>
    <w:p w:rsidR="00471DFD" w:rsidRDefault="00EB59E6">
      <w:pPr>
        <w:pStyle w:val="BodyText"/>
        <w:ind w:right="119"/>
        <w:jc w:val="both"/>
        <w:rPr>
          <w:sz w:val="16"/>
        </w:rPr>
      </w:pPr>
      <w:r>
        <w:t>Fenomeni</w:t>
      </w:r>
      <w:r>
        <w:rPr>
          <w:spacing w:val="40"/>
        </w:rPr>
        <w:t xml:space="preserve"> </w:t>
      </w:r>
      <w:r>
        <w:t>i</w:t>
      </w:r>
      <w:r>
        <w:rPr>
          <w:spacing w:val="40"/>
        </w:rPr>
        <w:t xml:space="preserve"> </w:t>
      </w:r>
      <w:r>
        <w:t>braktisjes</w:t>
      </w:r>
      <w:r>
        <w:rPr>
          <w:spacing w:val="40"/>
        </w:rPr>
        <w:t xml:space="preserve"> </w:t>
      </w:r>
      <w:r>
        <w:t>së</w:t>
      </w:r>
      <w:r>
        <w:rPr>
          <w:spacing w:val="40"/>
        </w:rPr>
        <w:t xml:space="preserve"> </w:t>
      </w:r>
      <w:r>
        <w:t>shkollave</w:t>
      </w:r>
      <w:r>
        <w:rPr>
          <w:spacing w:val="40"/>
        </w:rPr>
        <w:t xml:space="preserve"> </w:t>
      </w:r>
      <w:r>
        <w:t>është</w:t>
      </w:r>
      <w:r>
        <w:rPr>
          <w:spacing w:val="40"/>
        </w:rPr>
        <w:t xml:space="preserve"> </w:t>
      </w:r>
      <w:r>
        <w:t>më</w:t>
      </w:r>
      <w:r>
        <w:rPr>
          <w:spacing w:val="40"/>
        </w:rPr>
        <w:t xml:space="preserve"> </w:t>
      </w:r>
      <w:r>
        <w:t>i</w:t>
      </w:r>
      <w:r>
        <w:rPr>
          <w:spacing w:val="40"/>
        </w:rPr>
        <w:t xml:space="preserve"> </w:t>
      </w:r>
      <w:r>
        <w:t>përhapur</w:t>
      </w:r>
      <w:r>
        <w:rPr>
          <w:spacing w:val="40"/>
        </w:rPr>
        <w:t xml:space="preserve"> </w:t>
      </w:r>
      <w:r>
        <w:t>tek</w:t>
      </w:r>
      <w:r>
        <w:rPr>
          <w:spacing w:val="40"/>
        </w:rPr>
        <w:t xml:space="preserve"> </w:t>
      </w:r>
      <w:r>
        <w:t>fëmijët</w:t>
      </w:r>
      <w:r>
        <w:rPr>
          <w:spacing w:val="40"/>
        </w:rPr>
        <w:t xml:space="preserve"> </w:t>
      </w:r>
      <w:r>
        <w:t>rom.</w:t>
      </w:r>
      <w:r>
        <w:rPr>
          <w:spacing w:val="40"/>
        </w:rPr>
        <w:t xml:space="preserve"> </w:t>
      </w:r>
      <w:r>
        <w:t>61</w:t>
      </w:r>
      <w:r>
        <w:rPr>
          <w:spacing w:val="-1"/>
        </w:rPr>
        <w:t xml:space="preserve"> </w:t>
      </w:r>
      <w:r>
        <w:t>për</w:t>
      </w:r>
      <w:r>
        <w:rPr>
          <w:spacing w:val="40"/>
        </w:rPr>
        <w:t xml:space="preserve"> </w:t>
      </w:r>
      <w:r>
        <w:t>qind</w:t>
      </w:r>
      <w:r>
        <w:rPr>
          <w:spacing w:val="-1"/>
        </w:rPr>
        <w:t xml:space="preserve"> </w:t>
      </w:r>
      <w:r>
        <w:t>e familjeve</w:t>
      </w:r>
      <w:r>
        <w:rPr>
          <w:spacing w:val="-4"/>
        </w:rPr>
        <w:t xml:space="preserve"> </w:t>
      </w:r>
      <w:r>
        <w:t>rome</w:t>
      </w:r>
      <w:r>
        <w:rPr>
          <w:spacing w:val="40"/>
        </w:rPr>
        <w:t xml:space="preserve"> </w:t>
      </w:r>
      <w:r>
        <w:t>kanë</w:t>
      </w:r>
      <w:r>
        <w:rPr>
          <w:spacing w:val="-2"/>
        </w:rPr>
        <w:t xml:space="preserve"> </w:t>
      </w:r>
      <w:r>
        <w:t>deklaruar</w:t>
      </w:r>
      <w:r>
        <w:rPr>
          <w:spacing w:val="40"/>
        </w:rPr>
        <w:t xml:space="preserve"> </w:t>
      </w:r>
      <w:r>
        <w:t>se</w:t>
      </w:r>
      <w:r>
        <w:rPr>
          <w:spacing w:val="-1"/>
        </w:rPr>
        <w:t xml:space="preserve"> </w:t>
      </w:r>
      <w:r>
        <w:t>ata</w:t>
      </w:r>
      <w:r>
        <w:rPr>
          <w:spacing w:val="40"/>
        </w:rPr>
        <w:t xml:space="preserve"> </w:t>
      </w:r>
      <w:r>
        <w:t>përballen</w:t>
      </w:r>
      <w:r>
        <w:rPr>
          <w:spacing w:val="40"/>
        </w:rPr>
        <w:t xml:space="preserve"> </w:t>
      </w:r>
      <w:r>
        <w:t>me</w:t>
      </w:r>
      <w:r>
        <w:rPr>
          <w:spacing w:val="40"/>
        </w:rPr>
        <w:t xml:space="preserve"> </w:t>
      </w:r>
      <w:r>
        <w:t>vështirësi</w:t>
      </w:r>
      <w:r>
        <w:rPr>
          <w:spacing w:val="-3"/>
        </w:rPr>
        <w:t xml:space="preserve"> </w:t>
      </w:r>
      <w:r>
        <w:t>në</w:t>
      </w:r>
      <w:r>
        <w:rPr>
          <w:spacing w:val="-4"/>
        </w:rPr>
        <w:t xml:space="preserve"> </w:t>
      </w:r>
      <w:r>
        <w:t>edukimin</w:t>
      </w:r>
      <w:r>
        <w:rPr>
          <w:spacing w:val="-2"/>
        </w:rPr>
        <w:t xml:space="preserve"> </w:t>
      </w:r>
      <w:r>
        <w:t>e</w:t>
      </w:r>
      <w:r>
        <w:rPr>
          <w:spacing w:val="40"/>
        </w:rPr>
        <w:t xml:space="preserve"> </w:t>
      </w:r>
      <w:r>
        <w:t>fëmijëve.</w:t>
      </w:r>
      <w:r>
        <w:rPr>
          <w:spacing w:val="40"/>
        </w:rPr>
        <w:t xml:space="preserve"> </w:t>
      </w:r>
      <w:r>
        <w:t>Ata listojnë disa arsye, të cilat</w:t>
      </w:r>
      <w:r>
        <w:rPr>
          <w:spacing w:val="-3"/>
        </w:rPr>
        <w:t xml:space="preserve"> </w:t>
      </w:r>
      <w:r>
        <w:t>lidhen</w:t>
      </w:r>
      <w:r>
        <w:rPr>
          <w:spacing w:val="-3"/>
        </w:rPr>
        <w:t xml:space="preserve"> </w:t>
      </w:r>
      <w:r>
        <w:t>kryesisht</w:t>
      </w:r>
      <w:r>
        <w:rPr>
          <w:spacing w:val="-3"/>
        </w:rPr>
        <w:t xml:space="preserve"> </w:t>
      </w:r>
      <w:r>
        <w:t>me varfërinë, mungesën e veshjeve</w:t>
      </w:r>
      <w:r>
        <w:rPr>
          <w:spacing w:val="-2"/>
        </w:rPr>
        <w:t xml:space="preserve"> </w:t>
      </w:r>
      <w:r>
        <w:t>të përshtatshme, kushtet</w:t>
      </w:r>
      <w:r>
        <w:rPr>
          <w:spacing w:val="40"/>
        </w:rPr>
        <w:t xml:space="preserve"> </w:t>
      </w:r>
      <w:r>
        <w:t>e</w:t>
      </w:r>
      <w:r>
        <w:rPr>
          <w:spacing w:val="-4"/>
        </w:rPr>
        <w:t xml:space="preserve"> </w:t>
      </w:r>
      <w:r>
        <w:t>këqija</w:t>
      </w:r>
      <w:r>
        <w:rPr>
          <w:spacing w:val="40"/>
        </w:rPr>
        <w:t xml:space="preserve"> </w:t>
      </w:r>
      <w:r>
        <w:t>të</w:t>
      </w:r>
      <w:r>
        <w:rPr>
          <w:spacing w:val="40"/>
        </w:rPr>
        <w:t xml:space="preserve"> </w:t>
      </w:r>
      <w:r>
        <w:t>jetesës,</w:t>
      </w:r>
      <w:r>
        <w:rPr>
          <w:spacing w:val="40"/>
        </w:rPr>
        <w:t xml:space="preserve"> </w:t>
      </w:r>
      <w:r>
        <w:t>mungesën</w:t>
      </w:r>
      <w:r>
        <w:rPr>
          <w:spacing w:val="40"/>
        </w:rPr>
        <w:t xml:space="preserve"> </w:t>
      </w:r>
      <w:r>
        <w:t>e</w:t>
      </w:r>
      <w:r>
        <w:rPr>
          <w:spacing w:val="-4"/>
        </w:rPr>
        <w:t xml:space="preserve"> </w:t>
      </w:r>
      <w:r>
        <w:t>infrastrukturës,</w:t>
      </w:r>
      <w:r>
        <w:rPr>
          <w:spacing w:val="-1"/>
        </w:rPr>
        <w:t xml:space="preserve"> </w:t>
      </w:r>
      <w:r>
        <w:t>nevojën</w:t>
      </w:r>
      <w:r>
        <w:rPr>
          <w:spacing w:val="40"/>
        </w:rPr>
        <w:t xml:space="preserve"> </w:t>
      </w:r>
      <w:r>
        <w:t>e</w:t>
      </w:r>
      <w:r>
        <w:rPr>
          <w:spacing w:val="80"/>
        </w:rPr>
        <w:t xml:space="preserve"> </w:t>
      </w:r>
      <w:r>
        <w:t>kontributit</w:t>
      </w:r>
      <w:r>
        <w:rPr>
          <w:spacing w:val="40"/>
        </w:rPr>
        <w:t xml:space="preserve"> </w:t>
      </w:r>
      <w:r>
        <w:t>të</w:t>
      </w:r>
      <w:r>
        <w:rPr>
          <w:spacing w:val="-3"/>
        </w:rPr>
        <w:t xml:space="preserve"> </w:t>
      </w:r>
      <w:r>
        <w:t>fëmijëve</w:t>
      </w:r>
      <w:r>
        <w:rPr>
          <w:spacing w:val="40"/>
        </w:rPr>
        <w:t xml:space="preserve"> </w:t>
      </w:r>
      <w:r>
        <w:t>në rritjen e</w:t>
      </w:r>
      <w:r>
        <w:rPr>
          <w:spacing w:val="-4"/>
        </w:rPr>
        <w:t xml:space="preserve"> </w:t>
      </w:r>
      <w:r>
        <w:t>të ardhurave të familjes, kujdesi për</w:t>
      </w:r>
      <w:r>
        <w:rPr>
          <w:spacing w:val="-4"/>
        </w:rPr>
        <w:t xml:space="preserve"> </w:t>
      </w:r>
      <w:r>
        <w:t>motrat</w:t>
      </w:r>
      <w:r>
        <w:rPr>
          <w:spacing w:val="-3"/>
        </w:rPr>
        <w:t xml:space="preserve"> </w:t>
      </w:r>
      <w:r>
        <w:t>dhe v</w:t>
      </w:r>
      <w:r>
        <w:t>ëllezërit</w:t>
      </w:r>
      <w:r>
        <w:rPr>
          <w:spacing w:val="-3"/>
        </w:rPr>
        <w:t xml:space="preserve"> </w:t>
      </w:r>
      <w:r>
        <w:t>më të vegjël etj. Pavarësisht nga</w:t>
      </w:r>
      <w:r>
        <w:rPr>
          <w:spacing w:val="-4"/>
        </w:rPr>
        <w:t xml:space="preserve"> </w:t>
      </w:r>
      <w:r>
        <w:t>çështjet</w:t>
      </w:r>
      <w:r>
        <w:rPr>
          <w:spacing w:val="-2"/>
        </w:rPr>
        <w:t xml:space="preserve"> </w:t>
      </w:r>
      <w:r>
        <w:t>e</w:t>
      </w:r>
      <w:r>
        <w:rPr>
          <w:spacing w:val="-2"/>
        </w:rPr>
        <w:t xml:space="preserve"> </w:t>
      </w:r>
      <w:r>
        <w:t>përmendura</w:t>
      </w:r>
      <w:r>
        <w:rPr>
          <w:spacing w:val="-2"/>
        </w:rPr>
        <w:t xml:space="preserve"> </w:t>
      </w:r>
      <w:r>
        <w:t>më lart,</w:t>
      </w:r>
      <w:r>
        <w:rPr>
          <w:spacing w:val="-2"/>
        </w:rPr>
        <w:t xml:space="preserve"> </w:t>
      </w:r>
      <w:r>
        <w:t>ka</w:t>
      </w:r>
      <w:r>
        <w:rPr>
          <w:spacing w:val="-2"/>
        </w:rPr>
        <w:t xml:space="preserve"> </w:t>
      </w:r>
      <w:r>
        <w:t>edhe pengesa</w:t>
      </w:r>
      <w:r>
        <w:rPr>
          <w:spacing w:val="-3"/>
        </w:rPr>
        <w:t xml:space="preserve"> </w:t>
      </w:r>
      <w:r>
        <w:t>institucionale</w:t>
      </w:r>
      <w:r>
        <w:rPr>
          <w:spacing w:val="-2"/>
        </w:rPr>
        <w:t xml:space="preserve"> </w:t>
      </w:r>
      <w:r>
        <w:t>si dhe</w:t>
      </w:r>
      <w:r>
        <w:rPr>
          <w:spacing w:val="-4"/>
        </w:rPr>
        <w:t xml:space="preserve"> </w:t>
      </w:r>
      <w:r>
        <w:t>barriera</w:t>
      </w:r>
      <w:r>
        <w:rPr>
          <w:spacing w:val="-2"/>
        </w:rPr>
        <w:t xml:space="preserve"> </w:t>
      </w:r>
      <w:r>
        <w:t>që</w:t>
      </w:r>
      <w:r>
        <w:rPr>
          <w:spacing w:val="-2"/>
        </w:rPr>
        <w:t xml:space="preserve"> </w:t>
      </w:r>
      <w:r>
        <w:t>kanë</w:t>
      </w:r>
      <w:r>
        <w:rPr>
          <w:spacing w:val="-2"/>
        </w:rPr>
        <w:t xml:space="preserve"> </w:t>
      </w:r>
      <w:r>
        <w:t>të</w:t>
      </w:r>
      <w:r>
        <w:rPr>
          <w:spacing w:val="-2"/>
        </w:rPr>
        <w:t xml:space="preserve"> </w:t>
      </w:r>
      <w:r>
        <w:t>bëjnë me traditat rome dhe kulturëne tyre.</w:t>
      </w:r>
      <w:r>
        <w:rPr>
          <w:sz w:val="16"/>
        </w:rPr>
        <w:t>1</w:t>
      </w:r>
    </w:p>
    <w:p w:rsidR="00471DFD" w:rsidRDefault="00EB59E6">
      <w:pPr>
        <w:pStyle w:val="BodyText"/>
        <w:ind w:right="120"/>
        <w:jc w:val="both"/>
      </w:pPr>
      <w:r>
        <w:t>Migrimi</w:t>
      </w:r>
      <w:r>
        <w:rPr>
          <w:spacing w:val="40"/>
        </w:rPr>
        <w:t xml:space="preserve"> </w:t>
      </w:r>
      <w:r>
        <w:t>i</w:t>
      </w:r>
      <w:r>
        <w:rPr>
          <w:spacing w:val="40"/>
        </w:rPr>
        <w:t xml:space="preserve"> </w:t>
      </w:r>
      <w:r>
        <w:t>brendshëm</w:t>
      </w:r>
      <w:r>
        <w:rPr>
          <w:spacing w:val="-2"/>
        </w:rPr>
        <w:t xml:space="preserve"> </w:t>
      </w:r>
      <w:r>
        <w:t>ose</w:t>
      </w:r>
      <w:r>
        <w:rPr>
          <w:spacing w:val="-3"/>
        </w:rPr>
        <w:t xml:space="preserve"> </w:t>
      </w:r>
      <w:r>
        <w:t>migrimi</w:t>
      </w:r>
      <w:r>
        <w:rPr>
          <w:spacing w:val="-3"/>
        </w:rPr>
        <w:t xml:space="preserve"> </w:t>
      </w:r>
      <w:r>
        <w:t>sezonal</w:t>
      </w:r>
      <w:r>
        <w:rPr>
          <w:spacing w:val="40"/>
        </w:rPr>
        <w:t xml:space="preserve"> </w:t>
      </w:r>
      <w:r>
        <w:t>i</w:t>
      </w:r>
      <w:r>
        <w:rPr>
          <w:spacing w:val="-2"/>
        </w:rPr>
        <w:t xml:space="preserve"> </w:t>
      </w:r>
      <w:r>
        <w:t>familjeve</w:t>
      </w:r>
      <w:r>
        <w:rPr>
          <w:spacing w:val="40"/>
        </w:rPr>
        <w:t xml:space="preserve"> </w:t>
      </w:r>
      <w:r>
        <w:t>rome</w:t>
      </w:r>
      <w:r>
        <w:rPr>
          <w:spacing w:val="-4"/>
        </w:rPr>
        <w:t xml:space="preserve"> </w:t>
      </w:r>
      <w:r>
        <w:t>ndikon</w:t>
      </w:r>
      <w:r>
        <w:rPr>
          <w:spacing w:val="40"/>
        </w:rPr>
        <w:t xml:space="preserve"> </w:t>
      </w:r>
      <w:r>
        <w:t>negativisht</w:t>
      </w:r>
      <w:r>
        <w:rPr>
          <w:spacing w:val="40"/>
        </w:rPr>
        <w:t xml:space="preserve"> </w:t>
      </w:r>
      <w:r>
        <w:t>në</w:t>
      </w:r>
      <w:r>
        <w:rPr>
          <w:spacing w:val="-4"/>
        </w:rPr>
        <w:t xml:space="preserve"> </w:t>
      </w:r>
      <w:r>
        <w:t>edukimin</w:t>
      </w:r>
      <w:r>
        <w:rPr>
          <w:spacing w:val="-2"/>
        </w:rPr>
        <w:t xml:space="preserve"> </w:t>
      </w:r>
      <w:r>
        <w:t>e fëmijëve.</w:t>
      </w:r>
      <w:r>
        <w:rPr>
          <w:spacing w:val="40"/>
        </w:rPr>
        <w:t xml:space="preserve">  </w:t>
      </w:r>
      <w:r>
        <w:t>Në</w:t>
      </w:r>
      <w:r>
        <w:rPr>
          <w:spacing w:val="80"/>
          <w:w w:val="150"/>
        </w:rPr>
        <w:t xml:space="preserve"> </w:t>
      </w:r>
      <w:r>
        <w:t>këto</w:t>
      </w:r>
      <w:r>
        <w:rPr>
          <w:spacing w:val="80"/>
          <w:w w:val="150"/>
        </w:rPr>
        <w:t xml:space="preserve"> </w:t>
      </w:r>
      <w:r>
        <w:t>raste,</w:t>
      </w:r>
      <w:r>
        <w:rPr>
          <w:spacing w:val="40"/>
        </w:rPr>
        <w:t xml:space="preserve">  </w:t>
      </w:r>
      <w:r>
        <w:t>fëmijët</w:t>
      </w:r>
      <w:r>
        <w:rPr>
          <w:spacing w:val="40"/>
        </w:rPr>
        <w:t xml:space="preserve">  </w:t>
      </w:r>
      <w:r>
        <w:t>braktisin</w:t>
      </w:r>
      <w:r>
        <w:rPr>
          <w:spacing w:val="80"/>
          <w:w w:val="150"/>
        </w:rPr>
        <w:t xml:space="preserve"> </w:t>
      </w:r>
      <w:r>
        <w:t>shkollën</w:t>
      </w:r>
      <w:r>
        <w:rPr>
          <w:spacing w:val="40"/>
        </w:rPr>
        <w:t xml:space="preserve">  </w:t>
      </w:r>
      <w:r>
        <w:t>përpara</w:t>
      </w:r>
      <w:r>
        <w:rPr>
          <w:spacing w:val="80"/>
          <w:w w:val="150"/>
        </w:rPr>
        <w:t xml:space="preserve"> </w:t>
      </w:r>
      <w:r>
        <w:t>përfundimit</w:t>
      </w:r>
      <w:r>
        <w:rPr>
          <w:spacing w:val="-2"/>
        </w:rPr>
        <w:t xml:space="preserve"> </w:t>
      </w:r>
      <w:r>
        <w:t>të</w:t>
      </w:r>
      <w:r>
        <w:rPr>
          <w:spacing w:val="80"/>
          <w:w w:val="150"/>
        </w:rPr>
        <w:t xml:space="preserve"> </w:t>
      </w:r>
      <w:r>
        <w:t>vitit akademik dhe shumë prej tyre e braktisin atë përfundimisht.</w:t>
      </w:r>
    </w:p>
    <w:p w:rsidR="00471DFD" w:rsidRDefault="00471DFD">
      <w:pPr>
        <w:pStyle w:val="BodyText"/>
        <w:ind w:left="0"/>
      </w:pPr>
    </w:p>
    <w:p w:rsidR="00471DFD" w:rsidRDefault="00EB59E6">
      <w:pPr>
        <w:pStyle w:val="BodyText"/>
        <w:ind w:right="122"/>
        <w:jc w:val="both"/>
      </w:pPr>
      <w:r>
        <w:t>Distanca</w:t>
      </w:r>
      <w:r>
        <w:rPr>
          <w:spacing w:val="-5"/>
        </w:rPr>
        <w:t xml:space="preserve"> </w:t>
      </w:r>
      <w:r>
        <w:t>e shkollës</w:t>
      </w:r>
      <w:r>
        <w:rPr>
          <w:spacing w:val="-2"/>
        </w:rPr>
        <w:t xml:space="preserve"> </w:t>
      </w:r>
      <w:r>
        <w:t>nga banesa dhe</w:t>
      </w:r>
      <w:r>
        <w:rPr>
          <w:spacing w:val="-1"/>
        </w:rPr>
        <w:t xml:space="preserve"> </w:t>
      </w:r>
      <w:r>
        <w:t>diskriminimi, niveli i ulët arsimor i prindërve j</w:t>
      </w:r>
      <w:r>
        <w:t>anë edhe këto arsye që pengojnë arsimimin e fëmijëve rom.</w:t>
      </w:r>
    </w:p>
    <w:p w:rsidR="00471DFD" w:rsidRDefault="00EB59E6">
      <w:pPr>
        <w:pStyle w:val="BodyText"/>
        <w:ind w:right="121"/>
        <w:jc w:val="both"/>
      </w:pPr>
      <w:r>
        <w:t>Diskriminimi është</w:t>
      </w:r>
      <w:r>
        <w:rPr>
          <w:spacing w:val="80"/>
        </w:rPr>
        <w:t xml:space="preserve"> </w:t>
      </w:r>
      <w:r>
        <w:t>i</w:t>
      </w:r>
      <w:r>
        <w:rPr>
          <w:spacing w:val="80"/>
        </w:rPr>
        <w:t xml:space="preserve"> </w:t>
      </w:r>
      <w:r>
        <w:t>shprehur</w:t>
      </w:r>
      <w:r>
        <w:rPr>
          <w:spacing w:val="-5"/>
        </w:rPr>
        <w:t xml:space="preserve"> </w:t>
      </w:r>
      <w:r>
        <w:t>kryesisht në</w:t>
      </w:r>
      <w:r>
        <w:rPr>
          <w:spacing w:val="80"/>
        </w:rPr>
        <w:t xml:space="preserve"> </w:t>
      </w:r>
      <w:r>
        <w:t>formën</w:t>
      </w:r>
      <w:r>
        <w:rPr>
          <w:spacing w:val="80"/>
        </w:rPr>
        <w:t xml:space="preserve"> </w:t>
      </w:r>
      <w:r>
        <w:t>e</w:t>
      </w:r>
      <w:r>
        <w:rPr>
          <w:spacing w:val="-4"/>
        </w:rPr>
        <w:t xml:space="preserve"> </w:t>
      </w:r>
      <w:r>
        <w:t>sjelljeve</w:t>
      </w:r>
      <w:r>
        <w:rPr>
          <w:spacing w:val="80"/>
          <w:w w:val="150"/>
        </w:rPr>
        <w:t xml:space="preserve"> </w:t>
      </w:r>
      <w:r>
        <w:t>vulgare dhe</w:t>
      </w:r>
      <w:r>
        <w:rPr>
          <w:spacing w:val="80"/>
        </w:rPr>
        <w:t xml:space="preserve"> </w:t>
      </w:r>
      <w:r>
        <w:t>fyerjeve</w:t>
      </w:r>
      <w:r>
        <w:rPr>
          <w:spacing w:val="-2"/>
        </w:rPr>
        <w:t xml:space="preserve"> </w:t>
      </w:r>
      <w:r>
        <w:t>verbale dhe shumë rrallë përmes refuzimit të shërbimit.</w:t>
      </w:r>
    </w:p>
    <w:p w:rsidR="00471DFD" w:rsidRDefault="00EB59E6">
      <w:pPr>
        <w:pStyle w:val="BodyText"/>
        <w:ind w:right="117"/>
        <w:jc w:val="both"/>
      </w:pPr>
      <w:r>
        <w:t>Për shkak të</w:t>
      </w:r>
      <w:r>
        <w:rPr>
          <w:spacing w:val="-1"/>
        </w:rPr>
        <w:t xml:space="preserve"> </w:t>
      </w:r>
      <w:r>
        <w:t>nivelit të ulët të tyre</w:t>
      </w:r>
      <w:r>
        <w:rPr>
          <w:spacing w:val="-1"/>
        </w:rPr>
        <w:t xml:space="preserve"> </w:t>
      </w:r>
      <w:r>
        <w:t>arsimor,</w:t>
      </w:r>
      <w:r>
        <w:rPr>
          <w:spacing w:val="-4"/>
        </w:rPr>
        <w:t xml:space="preserve"> </w:t>
      </w:r>
      <w:r>
        <w:t>shumë prindër</w:t>
      </w:r>
      <w:r>
        <w:rPr>
          <w:spacing w:val="-2"/>
        </w:rPr>
        <w:t xml:space="preserve"> </w:t>
      </w:r>
      <w:r>
        <w:t>rom</w:t>
      </w:r>
      <w:r>
        <w:rPr>
          <w:spacing w:val="-3"/>
        </w:rPr>
        <w:t xml:space="preserve"> </w:t>
      </w:r>
      <w:r>
        <w:t>nuk</w:t>
      </w:r>
      <w:r>
        <w:rPr>
          <w:spacing w:val="-2"/>
        </w:rPr>
        <w:t xml:space="preserve"> </w:t>
      </w:r>
      <w:r>
        <w:t>mund të ndihmojnë fëmijët e tyre</w:t>
      </w:r>
      <w:r>
        <w:rPr>
          <w:spacing w:val="-5"/>
        </w:rPr>
        <w:t xml:space="preserve"> </w:t>
      </w:r>
      <w:r>
        <w:t>me mësimet në shtëpi. Megjithatë është në rritje numri i familjeve rome që vlerësjnë rëndësinë e edukimit të fëmijëve dhe në familjet rome me nivel të mirë ekonomik</w:t>
      </w:r>
      <w:r>
        <w:rPr>
          <w:spacing w:val="40"/>
        </w:rPr>
        <w:t xml:space="preserve"> </w:t>
      </w:r>
      <w:r>
        <w:t>fëmijët e tyre ndjekin shkollën rreg</w:t>
      </w:r>
      <w:r>
        <w:t>ullisht</w:t>
      </w:r>
      <w:r>
        <w:rPr>
          <w:vertAlign w:val="superscript"/>
        </w:rPr>
        <w:t>2</w:t>
      </w:r>
      <w:r>
        <w:t>.</w:t>
      </w:r>
    </w:p>
    <w:p w:rsidR="00471DFD" w:rsidRDefault="00471DFD">
      <w:pPr>
        <w:pStyle w:val="BodyText"/>
        <w:ind w:left="0"/>
      </w:pPr>
    </w:p>
    <w:p w:rsidR="00471DFD" w:rsidRDefault="00EB59E6">
      <w:pPr>
        <w:pStyle w:val="BodyText"/>
        <w:ind w:right="121"/>
        <w:jc w:val="both"/>
      </w:pPr>
      <w:r>
        <w:t>Edukimi parashkollor</w:t>
      </w:r>
      <w:r>
        <w:rPr>
          <w:spacing w:val="-4"/>
        </w:rPr>
        <w:t xml:space="preserve"> </w:t>
      </w:r>
      <w:r>
        <w:t>është i rëndësishëm për</w:t>
      </w:r>
      <w:r>
        <w:rPr>
          <w:spacing w:val="-1"/>
        </w:rPr>
        <w:t xml:space="preserve"> </w:t>
      </w:r>
      <w:r>
        <w:t>edukimin e</w:t>
      </w:r>
      <w:r>
        <w:rPr>
          <w:spacing w:val="-3"/>
        </w:rPr>
        <w:t xml:space="preserve"> </w:t>
      </w:r>
      <w:r>
        <w:t>fëmijëve</w:t>
      </w:r>
      <w:r>
        <w:rPr>
          <w:spacing w:val="-1"/>
        </w:rPr>
        <w:t xml:space="preserve"> </w:t>
      </w:r>
      <w:r>
        <w:t>dhe</w:t>
      </w:r>
      <w:r>
        <w:rPr>
          <w:spacing w:val="-1"/>
        </w:rPr>
        <w:t xml:space="preserve"> </w:t>
      </w:r>
      <w:r>
        <w:t>sidomos për</w:t>
      </w:r>
      <w:r>
        <w:rPr>
          <w:spacing w:val="-1"/>
        </w:rPr>
        <w:t xml:space="preserve"> </w:t>
      </w:r>
      <w:r>
        <w:t>fëmijët</w:t>
      </w:r>
      <w:r>
        <w:rPr>
          <w:spacing w:val="-1"/>
        </w:rPr>
        <w:t xml:space="preserve"> </w:t>
      </w:r>
      <w:r>
        <w:t>rom. Aktualisht</w:t>
      </w:r>
      <w:r>
        <w:rPr>
          <w:spacing w:val="-5"/>
        </w:rPr>
        <w:t xml:space="preserve"> </w:t>
      </w:r>
      <w:r>
        <w:t>kopshtin</w:t>
      </w:r>
      <w:r>
        <w:rPr>
          <w:spacing w:val="-4"/>
        </w:rPr>
        <w:t xml:space="preserve"> </w:t>
      </w:r>
      <w:r>
        <w:t>e</w:t>
      </w:r>
      <w:r>
        <w:rPr>
          <w:spacing w:val="-4"/>
        </w:rPr>
        <w:t xml:space="preserve"> </w:t>
      </w:r>
      <w:r>
        <w:t>frekuentojnë</w:t>
      </w:r>
      <w:r>
        <w:rPr>
          <w:spacing w:val="-4"/>
        </w:rPr>
        <w:t xml:space="preserve"> </w:t>
      </w:r>
      <w:r>
        <w:t>560</w:t>
      </w:r>
      <w:r>
        <w:rPr>
          <w:spacing w:val="-4"/>
        </w:rPr>
        <w:t xml:space="preserve"> </w:t>
      </w:r>
      <w:r>
        <w:t>fëmijë</w:t>
      </w:r>
      <w:r>
        <w:rPr>
          <w:spacing w:val="-4"/>
        </w:rPr>
        <w:t xml:space="preserve"> </w:t>
      </w:r>
      <w:r>
        <w:t>rom</w:t>
      </w:r>
      <w:r>
        <w:rPr>
          <w:spacing w:val="-4"/>
        </w:rPr>
        <w:t xml:space="preserve"> </w:t>
      </w:r>
      <w:r>
        <w:t>parashkollorë</w:t>
      </w:r>
      <w:r>
        <w:rPr>
          <w:spacing w:val="-4"/>
        </w:rPr>
        <w:t xml:space="preserve"> </w:t>
      </w:r>
      <w:r>
        <w:t>dhe</w:t>
      </w:r>
      <w:r>
        <w:rPr>
          <w:spacing w:val="-4"/>
        </w:rPr>
        <w:t xml:space="preserve"> </w:t>
      </w:r>
      <w:r>
        <w:t>arsimin</w:t>
      </w:r>
      <w:r>
        <w:rPr>
          <w:spacing w:val="-4"/>
        </w:rPr>
        <w:t xml:space="preserve"> </w:t>
      </w:r>
      <w:r>
        <w:t>bazë</w:t>
      </w:r>
      <w:r>
        <w:rPr>
          <w:spacing w:val="-4"/>
        </w:rPr>
        <w:t xml:space="preserve"> </w:t>
      </w:r>
      <w:r>
        <w:t>e</w:t>
      </w:r>
      <w:r>
        <w:rPr>
          <w:spacing w:val="-4"/>
        </w:rPr>
        <w:t xml:space="preserve"> </w:t>
      </w:r>
      <w:r>
        <w:t>frekuentojnë 3435 fëmijë rom të moshës së arsimit të detyruar.</w:t>
      </w:r>
    </w:p>
    <w:p w:rsidR="00471DFD" w:rsidRDefault="00EB59E6">
      <w:pPr>
        <w:pStyle w:val="BodyText"/>
        <w:ind w:right="119"/>
        <w:jc w:val="both"/>
      </w:pPr>
      <w:r>
        <w:t>Fëmij</w:t>
      </w:r>
      <w:r>
        <w:t>ët rom të cilët kanë ndjekur</w:t>
      </w:r>
      <w:r>
        <w:rPr>
          <w:spacing w:val="-1"/>
        </w:rPr>
        <w:t xml:space="preserve"> </w:t>
      </w:r>
      <w:r>
        <w:t>kopshtin përshtaten më mirë me mjedisin shkollor dhe</w:t>
      </w:r>
      <w:r>
        <w:rPr>
          <w:spacing w:val="-1"/>
        </w:rPr>
        <w:t xml:space="preserve"> </w:t>
      </w:r>
      <w:r>
        <w:t>kur regjistrohen</w:t>
      </w:r>
      <w:r>
        <w:rPr>
          <w:spacing w:val="40"/>
        </w:rPr>
        <w:t xml:space="preserve"> </w:t>
      </w:r>
      <w:r>
        <w:t>në shkollën fillore</w:t>
      </w:r>
      <w:r>
        <w:rPr>
          <w:spacing w:val="-4"/>
        </w:rPr>
        <w:t xml:space="preserve"> </w:t>
      </w:r>
      <w:r>
        <w:t>kanë më pak</w:t>
      </w:r>
      <w:r>
        <w:rPr>
          <w:spacing w:val="-3"/>
        </w:rPr>
        <w:t xml:space="preserve"> </w:t>
      </w:r>
      <w:r>
        <w:t>vështirësi</w:t>
      </w:r>
      <w:r>
        <w:rPr>
          <w:spacing w:val="40"/>
        </w:rPr>
        <w:t xml:space="preserve"> </w:t>
      </w:r>
      <w:r>
        <w:t>në</w:t>
      </w:r>
      <w:r>
        <w:rPr>
          <w:spacing w:val="-4"/>
        </w:rPr>
        <w:t xml:space="preserve"> </w:t>
      </w:r>
      <w:r>
        <w:t>arritjen e</w:t>
      </w:r>
      <w:r>
        <w:rPr>
          <w:spacing w:val="-4"/>
        </w:rPr>
        <w:t xml:space="preserve"> </w:t>
      </w:r>
      <w:r>
        <w:t>njohurive të reja.</w:t>
      </w:r>
      <w:r>
        <w:rPr>
          <w:spacing w:val="-5"/>
        </w:rPr>
        <w:t xml:space="preserve"> </w:t>
      </w:r>
      <w:r>
        <w:t>Edukimi parashkollor</w:t>
      </w:r>
      <w:r>
        <w:rPr>
          <w:spacing w:val="-5"/>
        </w:rPr>
        <w:t xml:space="preserve"> </w:t>
      </w:r>
      <w:r>
        <w:t>si dhe</w:t>
      </w:r>
      <w:r>
        <w:rPr>
          <w:spacing w:val="-4"/>
        </w:rPr>
        <w:t xml:space="preserve"> </w:t>
      </w:r>
      <w:r>
        <w:t>njohja</w:t>
      </w:r>
      <w:r>
        <w:rPr>
          <w:spacing w:val="-2"/>
        </w:rPr>
        <w:t xml:space="preserve"> </w:t>
      </w:r>
      <w:r>
        <w:t>më</w:t>
      </w:r>
      <w:r>
        <w:rPr>
          <w:spacing w:val="-2"/>
        </w:rPr>
        <w:t xml:space="preserve"> </w:t>
      </w:r>
      <w:r>
        <w:t>e mirë</w:t>
      </w:r>
      <w:r>
        <w:rPr>
          <w:spacing w:val="-2"/>
        </w:rPr>
        <w:t xml:space="preserve"> </w:t>
      </w:r>
      <w:r>
        <w:t>e gjuhës</w:t>
      </w:r>
      <w:r>
        <w:rPr>
          <w:spacing w:val="-2"/>
        </w:rPr>
        <w:t xml:space="preserve"> </w:t>
      </w:r>
      <w:r>
        <w:t>shqipe</w:t>
      </w:r>
      <w:r>
        <w:rPr>
          <w:spacing w:val="-1"/>
        </w:rPr>
        <w:t xml:space="preserve"> </w:t>
      </w:r>
      <w:r>
        <w:t>janë</w:t>
      </w:r>
      <w:r>
        <w:rPr>
          <w:spacing w:val="-2"/>
        </w:rPr>
        <w:t xml:space="preserve"> </w:t>
      </w:r>
      <w:r>
        <w:t>elementë të</w:t>
      </w:r>
      <w:r>
        <w:rPr>
          <w:spacing w:val="-2"/>
        </w:rPr>
        <w:t xml:space="preserve"> </w:t>
      </w:r>
      <w:r>
        <w:t>rëndësishëm për</w:t>
      </w:r>
      <w:r>
        <w:rPr>
          <w:spacing w:val="-4"/>
        </w:rPr>
        <w:t xml:space="preserve"> </w:t>
      </w:r>
      <w:r>
        <w:t>arsimimin në të ardhmen.</w:t>
      </w:r>
    </w:p>
    <w:p w:rsidR="00471DFD" w:rsidRDefault="00471DFD">
      <w:pPr>
        <w:pStyle w:val="BodyText"/>
        <w:ind w:left="0"/>
      </w:pPr>
    </w:p>
    <w:p w:rsidR="00471DFD" w:rsidRDefault="00EB59E6">
      <w:pPr>
        <w:pStyle w:val="BodyText"/>
        <w:spacing w:before="1"/>
        <w:ind w:right="116"/>
        <w:jc w:val="both"/>
      </w:pPr>
      <w:r>
        <w:t>Duke parë që një nga pengesat e arsimimit është varfëria, MASH po studion mundësinë për ofrimin</w:t>
      </w:r>
      <w:r>
        <w:rPr>
          <w:spacing w:val="-2"/>
        </w:rPr>
        <w:t xml:space="preserve"> </w:t>
      </w:r>
      <w:r>
        <w:t>e vakteve</w:t>
      </w:r>
      <w:r>
        <w:rPr>
          <w:spacing w:val="-2"/>
        </w:rPr>
        <w:t xml:space="preserve"> </w:t>
      </w:r>
      <w:r>
        <w:t>ushqimore</w:t>
      </w:r>
      <w:r>
        <w:rPr>
          <w:spacing w:val="-2"/>
        </w:rPr>
        <w:t xml:space="preserve"> </w:t>
      </w:r>
      <w:r>
        <w:t>në shkolla për</w:t>
      </w:r>
      <w:r>
        <w:rPr>
          <w:spacing w:val="-2"/>
        </w:rPr>
        <w:t xml:space="preserve"> </w:t>
      </w:r>
      <w:r>
        <w:t>fëmijët.</w:t>
      </w:r>
      <w:r>
        <w:rPr>
          <w:spacing w:val="-2"/>
        </w:rPr>
        <w:t xml:space="preserve"> </w:t>
      </w:r>
      <w:r>
        <w:t>Një grup</w:t>
      </w:r>
      <w:r>
        <w:rPr>
          <w:spacing w:val="-2"/>
        </w:rPr>
        <w:t xml:space="preserve"> </w:t>
      </w:r>
      <w:r>
        <w:t>pune është duke</w:t>
      </w:r>
      <w:r>
        <w:rPr>
          <w:spacing w:val="-2"/>
        </w:rPr>
        <w:t xml:space="preserve"> </w:t>
      </w:r>
      <w:r>
        <w:t>vlerësuar mundësi të</w:t>
      </w:r>
      <w:r>
        <w:rPr>
          <w:spacing w:val="-1"/>
        </w:rPr>
        <w:t xml:space="preserve"> </w:t>
      </w:r>
      <w:r>
        <w:t>ndryshme</w:t>
      </w:r>
      <w:r>
        <w:rPr>
          <w:spacing w:val="-6"/>
        </w:rPr>
        <w:t xml:space="preserve"> </w:t>
      </w:r>
      <w:r>
        <w:t>për</w:t>
      </w:r>
      <w:r>
        <w:rPr>
          <w:spacing w:val="-1"/>
        </w:rPr>
        <w:t xml:space="preserve"> </w:t>
      </w:r>
      <w:r>
        <w:t>ofrimin</w:t>
      </w:r>
      <w:r>
        <w:rPr>
          <w:spacing w:val="8"/>
        </w:rPr>
        <w:t xml:space="preserve"> </w:t>
      </w:r>
      <w:r>
        <w:t>e</w:t>
      </w:r>
      <w:r>
        <w:rPr>
          <w:spacing w:val="-1"/>
        </w:rPr>
        <w:t xml:space="preserve"> </w:t>
      </w:r>
      <w:r>
        <w:t>këtij</w:t>
      </w:r>
      <w:r>
        <w:rPr>
          <w:spacing w:val="9"/>
        </w:rPr>
        <w:t xml:space="preserve"> </w:t>
      </w:r>
      <w:r>
        <w:t>shërbimi.</w:t>
      </w:r>
      <w:r>
        <w:rPr>
          <w:spacing w:val="-2"/>
        </w:rPr>
        <w:t xml:space="preserve"> </w:t>
      </w:r>
      <w:r>
        <w:t>Gjatë</w:t>
      </w:r>
      <w:r>
        <w:rPr>
          <w:spacing w:val="8"/>
        </w:rPr>
        <w:t xml:space="preserve"> </w:t>
      </w:r>
      <w:r>
        <w:t>këtij</w:t>
      </w:r>
      <w:r>
        <w:rPr>
          <w:spacing w:val="4"/>
        </w:rPr>
        <w:t xml:space="preserve"> </w:t>
      </w:r>
      <w:r>
        <w:t>viti ka</w:t>
      </w:r>
      <w:r>
        <w:rPr>
          <w:spacing w:val="6"/>
        </w:rPr>
        <w:t xml:space="preserve"> </w:t>
      </w:r>
      <w:r>
        <w:t>filluar pilotimi</w:t>
      </w:r>
      <w:r>
        <w:rPr>
          <w:spacing w:val="5"/>
        </w:rPr>
        <w:t xml:space="preserve"> </w:t>
      </w:r>
      <w:r>
        <w:t>i</w:t>
      </w:r>
      <w:r>
        <w:rPr>
          <w:spacing w:val="5"/>
        </w:rPr>
        <w:t xml:space="preserve"> </w:t>
      </w:r>
      <w:r>
        <w:t>shkollës</w:t>
      </w:r>
      <w:r>
        <w:rPr>
          <w:spacing w:val="4"/>
        </w:rPr>
        <w:t xml:space="preserve"> </w:t>
      </w:r>
      <w:r>
        <w:t>me</w:t>
      </w:r>
      <w:r>
        <w:rPr>
          <w:spacing w:val="4"/>
        </w:rPr>
        <w:t xml:space="preserve"> </w:t>
      </w:r>
      <w:r>
        <w:t>një</w:t>
      </w:r>
      <w:r>
        <w:rPr>
          <w:spacing w:val="4"/>
        </w:rPr>
        <w:t xml:space="preserve"> </w:t>
      </w:r>
      <w:r>
        <w:rPr>
          <w:spacing w:val="-4"/>
        </w:rPr>
        <w:t>vakt</w:t>
      </w:r>
    </w:p>
    <w:p w:rsidR="00471DFD" w:rsidRDefault="00EB59E6">
      <w:pPr>
        <w:pStyle w:val="BodyText"/>
        <w:spacing w:before="3"/>
        <w:ind w:left="0"/>
        <w:rPr>
          <w:sz w:val="15"/>
        </w:rPr>
      </w:pPr>
      <w:r>
        <w:pict>
          <v:rect id="docshape2" o:spid="_x0000_s1027" style="position:absolute;margin-left:1in;margin-top:10pt;width:2in;height:.7pt;z-index:-15728128;mso-wrap-distance-left:0;mso-wrap-distance-right:0;mso-position-horizontal-relative:page" fillcolor="black" stroked="f">
            <w10:wrap type="topAndBottom" anchorx="page"/>
          </v:rect>
        </w:pict>
      </w:r>
    </w:p>
    <w:p w:rsidR="00471DFD" w:rsidRDefault="00EB59E6">
      <w:pPr>
        <w:spacing w:before="71" w:line="262" w:lineRule="exact"/>
        <w:ind w:left="220"/>
        <w:rPr>
          <w:sz w:val="18"/>
        </w:rPr>
      </w:pPr>
      <w:r>
        <w:rPr>
          <w:position w:val="10"/>
          <w:sz w:val="14"/>
        </w:rPr>
        <w:t>1</w:t>
      </w:r>
      <w:r>
        <w:rPr>
          <w:spacing w:val="17"/>
          <w:position w:val="10"/>
          <w:sz w:val="14"/>
        </w:rPr>
        <w:t xml:space="preserve"> </w:t>
      </w:r>
      <w:r>
        <w:rPr>
          <w:sz w:val="18"/>
        </w:rPr>
        <w:t>Studim</w:t>
      </w:r>
      <w:r>
        <w:rPr>
          <w:spacing w:val="-2"/>
          <w:sz w:val="18"/>
        </w:rPr>
        <w:t xml:space="preserve"> </w:t>
      </w:r>
      <w:r>
        <w:rPr>
          <w:sz w:val="18"/>
        </w:rPr>
        <w:t>UNICEF</w:t>
      </w:r>
      <w:r>
        <w:rPr>
          <w:spacing w:val="-3"/>
          <w:sz w:val="18"/>
        </w:rPr>
        <w:t xml:space="preserve"> </w:t>
      </w:r>
      <w:r>
        <w:rPr>
          <w:sz w:val="18"/>
        </w:rPr>
        <w:t>dhe</w:t>
      </w:r>
      <w:r>
        <w:rPr>
          <w:spacing w:val="-2"/>
          <w:sz w:val="18"/>
        </w:rPr>
        <w:t xml:space="preserve"> </w:t>
      </w:r>
      <w:r>
        <w:rPr>
          <w:sz w:val="18"/>
        </w:rPr>
        <w:t>Qendra</w:t>
      </w:r>
      <w:r>
        <w:rPr>
          <w:spacing w:val="-1"/>
          <w:sz w:val="18"/>
        </w:rPr>
        <w:t xml:space="preserve"> </w:t>
      </w:r>
      <w:r>
        <w:rPr>
          <w:sz w:val="18"/>
        </w:rPr>
        <w:t>për</w:t>
      </w:r>
      <w:r>
        <w:rPr>
          <w:spacing w:val="-2"/>
          <w:sz w:val="18"/>
        </w:rPr>
        <w:t xml:space="preserve"> </w:t>
      </w:r>
      <w:r>
        <w:rPr>
          <w:sz w:val="18"/>
        </w:rPr>
        <w:t>Studime</w:t>
      </w:r>
      <w:r>
        <w:rPr>
          <w:spacing w:val="-6"/>
          <w:sz w:val="18"/>
        </w:rPr>
        <w:t xml:space="preserve"> </w:t>
      </w:r>
      <w:r>
        <w:rPr>
          <w:sz w:val="18"/>
        </w:rPr>
        <w:t>Ekonomike</w:t>
      </w:r>
      <w:r>
        <w:rPr>
          <w:spacing w:val="-1"/>
          <w:sz w:val="18"/>
        </w:rPr>
        <w:t xml:space="preserve"> </w:t>
      </w:r>
      <w:r>
        <w:rPr>
          <w:sz w:val="18"/>
        </w:rPr>
        <w:t>dhe</w:t>
      </w:r>
      <w:r>
        <w:rPr>
          <w:spacing w:val="-2"/>
          <w:sz w:val="18"/>
        </w:rPr>
        <w:t xml:space="preserve"> </w:t>
      </w:r>
      <w:r>
        <w:rPr>
          <w:sz w:val="18"/>
        </w:rPr>
        <w:t>Sociale</w:t>
      </w:r>
      <w:r>
        <w:rPr>
          <w:spacing w:val="40"/>
          <w:sz w:val="18"/>
        </w:rPr>
        <w:t xml:space="preserve"> </w:t>
      </w:r>
      <w:r>
        <w:rPr>
          <w:sz w:val="18"/>
        </w:rPr>
        <w:t>“Hartëzimi</w:t>
      </w:r>
      <w:r>
        <w:rPr>
          <w:spacing w:val="-1"/>
          <w:sz w:val="18"/>
        </w:rPr>
        <w:t xml:space="preserve"> </w:t>
      </w:r>
      <w:r>
        <w:rPr>
          <w:sz w:val="18"/>
        </w:rPr>
        <w:t>i</w:t>
      </w:r>
      <w:r>
        <w:rPr>
          <w:spacing w:val="-2"/>
          <w:sz w:val="18"/>
        </w:rPr>
        <w:t xml:space="preserve"> </w:t>
      </w:r>
      <w:r>
        <w:rPr>
          <w:sz w:val="18"/>
        </w:rPr>
        <w:t>fëmijëve</w:t>
      </w:r>
      <w:r>
        <w:rPr>
          <w:spacing w:val="-2"/>
          <w:sz w:val="18"/>
        </w:rPr>
        <w:t xml:space="preserve"> </w:t>
      </w:r>
      <w:r>
        <w:rPr>
          <w:sz w:val="18"/>
        </w:rPr>
        <w:t>rom”</w:t>
      </w:r>
      <w:r>
        <w:rPr>
          <w:spacing w:val="-1"/>
          <w:sz w:val="18"/>
        </w:rPr>
        <w:t xml:space="preserve"> </w:t>
      </w:r>
      <w:r>
        <w:rPr>
          <w:sz w:val="18"/>
        </w:rPr>
        <w:t>nëntor</w:t>
      </w:r>
      <w:r>
        <w:rPr>
          <w:spacing w:val="-2"/>
          <w:sz w:val="18"/>
        </w:rPr>
        <w:t xml:space="preserve"> </w:t>
      </w:r>
      <w:r>
        <w:rPr>
          <w:spacing w:val="-4"/>
          <w:sz w:val="18"/>
        </w:rPr>
        <w:t>2011</w:t>
      </w:r>
    </w:p>
    <w:p w:rsidR="00471DFD" w:rsidRDefault="00EB59E6">
      <w:pPr>
        <w:spacing w:line="262" w:lineRule="exact"/>
        <w:ind w:left="220"/>
        <w:rPr>
          <w:sz w:val="18"/>
        </w:rPr>
      </w:pPr>
      <w:r>
        <w:rPr>
          <w:position w:val="10"/>
          <w:sz w:val="14"/>
        </w:rPr>
        <w:t>2</w:t>
      </w:r>
      <w:r>
        <w:rPr>
          <w:spacing w:val="17"/>
          <w:position w:val="10"/>
          <w:sz w:val="14"/>
        </w:rPr>
        <w:t xml:space="preserve"> </w:t>
      </w:r>
      <w:r>
        <w:rPr>
          <w:sz w:val="18"/>
        </w:rPr>
        <w:t>Studim</w:t>
      </w:r>
      <w:r>
        <w:rPr>
          <w:spacing w:val="-2"/>
          <w:sz w:val="18"/>
        </w:rPr>
        <w:t xml:space="preserve"> </w:t>
      </w:r>
      <w:r>
        <w:rPr>
          <w:sz w:val="18"/>
        </w:rPr>
        <w:t>UNICEF</w:t>
      </w:r>
      <w:r>
        <w:rPr>
          <w:spacing w:val="-3"/>
          <w:sz w:val="18"/>
        </w:rPr>
        <w:t xml:space="preserve"> </w:t>
      </w:r>
      <w:r>
        <w:rPr>
          <w:sz w:val="18"/>
        </w:rPr>
        <w:t>dhe</w:t>
      </w:r>
      <w:r>
        <w:rPr>
          <w:spacing w:val="-2"/>
          <w:sz w:val="18"/>
        </w:rPr>
        <w:t xml:space="preserve"> </w:t>
      </w:r>
      <w:r>
        <w:rPr>
          <w:sz w:val="18"/>
        </w:rPr>
        <w:t>Qendra</w:t>
      </w:r>
      <w:r>
        <w:rPr>
          <w:spacing w:val="-1"/>
          <w:sz w:val="18"/>
        </w:rPr>
        <w:t xml:space="preserve"> </w:t>
      </w:r>
      <w:r>
        <w:rPr>
          <w:sz w:val="18"/>
        </w:rPr>
        <w:t>për</w:t>
      </w:r>
      <w:r>
        <w:rPr>
          <w:spacing w:val="-2"/>
          <w:sz w:val="18"/>
        </w:rPr>
        <w:t xml:space="preserve"> </w:t>
      </w:r>
      <w:r>
        <w:rPr>
          <w:sz w:val="18"/>
        </w:rPr>
        <w:t>Studime</w:t>
      </w:r>
      <w:r>
        <w:rPr>
          <w:spacing w:val="-6"/>
          <w:sz w:val="18"/>
        </w:rPr>
        <w:t xml:space="preserve"> </w:t>
      </w:r>
      <w:r>
        <w:rPr>
          <w:sz w:val="18"/>
        </w:rPr>
        <w:t>Ekonomike</w:t>
      </w:r>
      <w:r>
        <w:rPr>
          <w:spacing w:val="-1"/>
          <w:sz w:val="18"/>
        </w:rPr>
        <w:t xml:space="preserve"> </w:t>
      </w:r>
      <w:r>
        <w:rPr>
          <w:sz w:val="18"/>
        </w:rPr>
        <w:t>dhe</w:t>
      </w:r>
      <w:r>
        <w:rPr>
          <w:spacing w:val="-2"/>
          <w:sz w:val="18"/>
        </w:rPr>
        <w:t xml:space="preserve"> </w:t>
      </w:r>
      <w:r>
        <w:rPr>
          <w:sz w:val="18"/>
        </w:rPr>
        <w:t>Sociale</w:t>
      </w:r>
      <w:r>
        <w:rPr>
          <w:spacing w:val="40"/>
          <w:sz w:val="18"/>
        </w:rPr>
        <w:t xml:space="preserve"> </w:t>
      </w:r>
      <w:r>
        <w:rPr>
          <w:sz w:val="18"/>
        </w:rPr>
        <w:t>“Hartëzimi</w:t>
      </w:r>
      <w:r>
        <w:rPr>
          <w:spacing w:val="-1"/>
          <w:sz w:val="18"/>
        </w:rPr>
        <w:t xml:space="preserve"> </w:t>
      </w:r>
      <w:r>
        <w:rPr>
          <w:sz w:val="18"/>
        </w:rPr>
        <w:t>i</w:t>
      </w:r>
      <w:r>
        <w:rPr>
          <w:spacing w:val="-2"/>
          <w:sz w:val="18"/>
        </w:rPr>
        <w:t xml:space="preserve"> </w:t>
      </w:r>
      <w:r>
        <w:rPr>
          <w:sz w:val="18"/>
        </w:rPr>
        <w:t>fëmijëve</w:t>
      </w:r>
      <w:r>
        <w:rPr>
          <w:spacing w:val="-2"/>
          <w:sz w:val="18"/>
        </w:rPr>
        <w:t xml:space="preserve"> </w:t>
      </w:r>
      <w:r>
        <w:rPr>
          <w:sz w:val="18"/>
        </w:rPr>
        <w:t>rom”</w:t>
      </w:r>
      <w:r>
        <w:rPr>
          <w:spacing w:val="-1"/>
          <w:sz w:val="18"/>
        </w:rPr>
        <w:t xml:space="preserve"> </w:t>
      </w:r>
      <w:r>
        <w:rPr>
          <w:sz w:val="18"/>
        </w:rPr>
        <w:t>nëntor</w:t>
      </w:r>
      <w:r>
        <w:rPr>
          <w:spacing w:val="-2"/>
          <w:sz w:val="18"/>
        </w:rPr>
        <w:t xml:space="preserve"> </w:t>
      </w:r>
      <w:r>
        <w:rPr>
          <w:spacing w:val="-4"/>
          <w:sz w:val="18"/>
        </w:rPr>
        <w:t>2011</w:t>
      </w:r>
    </w:p>
    <w:p w:rsidR="00471DFD" w:rsidRDefault="00471DFD">
      <w:pPr>
        <w:spacing w:line="262" w:lineRule="exact"/>
        <w:rPr>
          <w:sz w:val="18"/>
        </w:rPr>
        <w:sectPr w:rsidR="00471DFD">
          <w:pgSz w:w="12240" w:h="15840"/>
          <w:pgMar w:top="1360" w:right="1320" w:bottom="280" w:left="1220" w:header="720" w:footer="720" w:gutter="0"/>
          <w:cols w:space="720"/>
        </w:sectPr>
      </w:pPr>
    </w:p>
    <w:p w:rsidR="00471DFD" w:rsidRDefault="00EB59E6">
      <w:pPr>
        <w:pStyle w:val="BodyText"/>
        <w:spacing w:before="72"/>
        <w:ind w:right="121"/>
        <w:jc w:val="both"/>
      </w:pPr>
      <w:r>
        <w:lastRenderedPageBreak/>
        <w:t>ushqimor në shkollën 9-vjeçare Naim Frashëri në Korçë, ku ka një përqindje të madhe të fëmijëve rom që frekuentojnë këtë shkollë.</w:t>
      </w:r>
    </w:p>
    <w:p w:rsidR="00471DFD" w:rsidRDefault="00EB59E6">
      <w:pPr>
        <w:pStyle w:val="BodyText"/>
        <w:ind w:right="116"/>
        <w:jc w:val="both"/>
      </w:pPr>
      <w:r>
        <w:t>66% e nxënësve që ndjekin klasat e</w:t>
      </w:r>
      <w:r>
        <w:rPr>
          <w:spacing w:val="40"/>
        </w:rPr>
        <w:t xml:space="preserve"> </w:t>
      </w:r>
      <w:r>
        <w:t xml:space="preserve">“Shansit të dytë” janë rom. IZHA po punon për studimin </w:t>
      </w:r>
      <w:r>
        <w:t>e dokumentacionit ligjor në fushën e arsimit për romët në Shqipëri dhe në vende të tjera të rajonit, përvoja të huaja në lidhje me përfshirjen e kulturës rome në edukim.</w:t>
      </w:r>
    </w:p>
    <w:p w:rsidR="00471DFD" w:rsidRDefault="00EB59E6">
      <w:pPr>
        <w:pStyle w:val="BodyText"/>
        <w:ind w:right="116"/>
        <w:jc w:val="both"/>
      </w:pPr>
      <w:r>
        <w:t xml:space="preserve">Do të hartohet një udhëzues për drejtuesit dhe mësuesit për t’u lehtësuar atyre punën </w:t>
      </w:r>
      <w:r>
        <w:t>me fëmijët rom</w:t>
      </w:r>
      <w:r>
        <w:rPr>
          <w:spacing w:val="-2"/>
        </w:rPr>
        <w:t xml:space="preserve"> </w:t>
      </w:r>
      <w:r>
        <w:t>dhe</w:t>
      </w:r>
      <w:r>
        <w:rPr>
          <w:spacing w:val="-2"/>
        </w:rPr>
        <w:t xml:space="preserve"> </w:t>
      </w:r>
      <w:r>
        <w:t>me</w:t>
      </w:r>
      <w:r>
        <w:rPr>
          <w:spacing w:val="-2"/>
        </w:rPr>
        <w:t xml:space="preserve"> </w:t>
      </w:r>
      <w:r>
        <w:t>prindërit e</w:t>
      </w:r>
      <w:r>
        <w:rPr>
          <w:spacing w:val="-2"/>
        </w:rPr>
        <w:t xml:space="preserve"> </w:t>
      </w:r>
      <w:r>
        <w:t>këtyre</w:t>
      </w:r>
      <w:r>
        <w:rPr>
          <w:spacing w:val="-2"/>
        </w:rPr>
        <w:t xml:space="preserve"> </w:t>
      </w:r>
      <w:r>
        <w:t>fëmijëve. Ky</w:t>
      </w:r>
      <w:r>
        <w:rPr>
          <w:spacing w:val="-3"/>
        </w:rPr>
        <w:t xml:space="preserve"> </w:t>
      </w:r>
      <w:r>
        <w:t>udhëzues do</w:t>
      </w:r>
      <w:r>
        <w:rPr>
          <w:spacing w:val="-2"/>
        </w:rPr>
        <w:t xml:space="preserve"> </w:t>
      </w:r>
      <w:r>
        <w:t>të shoqërohet</w:t>
      </w:r>
      <w:r>
        <w:rPr>
          <w:spacing w:val="-3"/>
        </w:rPr>
        <w:t xml:space="preserve"> </w:t>
      </w:r>
      <w:r>
        <w:t>me materiale</w:t>
      </w:r>
      <w:r>
        <w:rPr>
          <w:spacing w:val="-2"/>
        </w:rPr>
        <w:t xml:space="preserve"> </w:t>
      </w:r>
      <w:r>
        <w:t>mbështetëse në</w:t>
      </w:r>
      <w:r>
        <w:rPr>
          <w:spacing w:val="-2"/>
        </w:rPr>
        <w:t xml:space="preserve"> </w:t>
      </w:r>
      <w:r>
        <w:t>ndihmë</w:t>
      </w:r>
      <w:r>
        <w:rPr>
          <w:spacing w:val="-2"/>
        </w:rPr>
        <w:t xml:space="preserve"> </w:t>
      </w:r>
      <w:r>
        <w:t>të drejtuesve, mësuesve</w:t>
      </w:r>
      <w:r>
        <w:rPr>
          <w:spacing w:val="-2"/>
        </w:rPr>
        <w:t xml:space="preserve"> </w:t>
      </w:r>
      <w:r>
        <w:t>dhe</w:t>
      </w:r>
      <w:r>
        <w:rPr>
          <w:spacing w:val="-2"/>
        </w:rPr>
        <w:t xml:space="preserve"> </w:t>
      </w:r>
      <w:r>
        <w:t>prindërve</w:t>
      </w:r>
      <w:r>
        <w:rPr>
          <w:spacing w:val="-2"/>
        </w:rPr>
        <w:t xml:space="preserve"> </w:t>
      </w:r>
      <w:r>
        <w:t>për</w:t>
      </w:r>
      <w:r>
        <w:rPr>
          <w:spacing w:val="-2"/>
        </w:rPr>
        <w:t xml:space="preserve"> </w:t>
      </w:r>
      <w:r>
        <w:t>punën me</w:t>
      </w:r>
      <w:r>
        <w:rPr>
          <w:spacing w:val="-2"/>
        </w:rPr>
        <w:t xml:space="preserve"> </w:t>
      </w:r>
      <w:r>
        <w:t>nxënësit</w:t>
      </w:r>
      <w:r>
        <w:rPr>
          <w:spacing w:val="-2"/>
        </w:rPr>
        <w:t xml:space="preserve"> </w:t>
      </w:r>
      <w:r>
        <w:t>rom. Është</w:t>
      </w:r>
      <w:r>
        <w:rPr>
          <w:spacing w:val="-2"/>
        </w:rPr>
        <w:t xml:space="preserve"> </w:t>
      </w:r>
      <w:r>
        <w:t>e</w:t>
      </w:r>
      <w:r>
        <w:rPr>
          <w:spacing w:val="-2"/>
        </w:rPr>
        <w:t xml:space="preserve"> </w:t>
      </w:r>
      <w:r>
        <w:t>nevojshme gjithashtu dhe do të punohet edhe për kualifikimin e mësuesve që punojnë me fëmijët rom.</w:t>
      </w:r>
    </w:p>
    <w:p w:rsidR="00471DFD" w:rsidRDefault="00471DFD">
      <w:pPr>
        <w:pStyle w:val="BodyText"/>
        <w:ind w:left="0"/>
      </w:pPr>
    </w:p>
    <w:p w:rsidR="00471DFD" w:rsidRDefault="00EB59E6">
      <w:pPr>
        <w:pStyle w:val="BodyText"/>
        <w:ind w:right="121"/>
        <w:jc w:val="both"/>
      </w:pPr>
      <w:r>
        <w:t>Gjatë vitit shkollor 2011-2012</w:t>
      </w:r>
      <w:r>
        <w:rPr>
          <w:spacing w:val="40"/>
        </w:rPr>
        <w:t xml:space="preserve"> </w:t>
      </w:r>
      <w:r>
        <w:t>vlerësohet të ketë një rënie të konsiderueshme të numrit të fëmijëve të ngujuar. Nga 86 fëmijë të ngujuar në vitin shkollor 2</w:t>
      </w:r>
      <w:r>
        <w:t>008 – 2009, në vitin shkollor 2011-2012 rezultojnë 35 fëmijë të ngujuar. Këtyre fëmijëve u është siguruar arsimimi, sipas nivelit të shkollimit, në shtëpi.</w:t>
      </w:r>
    </w:p>
    <w:p w:rsidR="00471DFD" w:rsidRDefault="00471DFD">
      <w:pPr>
        <w:jc w:val="both"/>
        <w:sectPr w:rsidR="00471DFD">
          <w:pgSz w:w="12240" w:h="15840"/>
          <w:pgMar w:top="1360" w:right="1320" w:bottom="280" w:left="1220" w:header="720" w:footer="720" w:gutter="0"/>
          <w:cols w:space="720"/>
        </w:sectPr>
      </w:pPr>
    </w:p>
    <w:p w:rsidR="00471DFD" w:rsidRDefault="00EB59E6">
      <w:pPr>
        <w:pStyle w:val="Heading1"/>
        <w:spacing w:before="79"/>
      </w:pPr>
      <w:r>
        <w:lastRenderedPageBreak/>
        <w:t xml:space="preserve">MBROJTJA </w:t>
      </w:r>
      <w:r>
        <w:rPr>
          <w:spacing w:val="-2"/>
        </w:rPr>
        <w:t>SOCIALE</w:t>
      </w:r>
    </w:p>
    <w:p w:rsidR="00471DFD" w:rsidRDefault="00471DFD">
      <w:pPr>
        <w:pStyle w:val="BodyText"/>
        <w:spacing w:before="1"/>
        <w:ind w:left="0"/>
        <w:rPr>
          <w:b/>
          <w:sz w:val="21"/>
        </w:rPr>
      </w:pPr>
    </w:p>
    <w:p w:rsidR="00471DFD" w:rsidRDefault="00EB59E6">
      <w:pPr>
        <w:pStyle w:val="Heading2"/>
        <w:spacing w:line="276" w:lineRule="auto"/>
        <w:ind w:right="149"/>
      </w:pPr>
      <w:r>
        <w:t>Rritja</w:t>
      </w:r>
      <w:r>
        <w:rPr>
          <w:spacing w:val="-4"/>
        </w:rPr>
        <w:t xml:space="preserve"> </w:t>
      </w:r>
      <w:r>
        <w:t>e</w:t>
      </w:r>
      <w:r>
        <w:rPr>
          <w:spacing w:val="-3"/>
        </w:rPr>
        <w:t xml:space="preserve"> </w:t>
      </w:r>
      <w:r>
        <w:t>rolit</w:t>
      </w:r>
      <w:r>
        <w:rPr>
          <w:spacing w:val="-3"/>
        </w:rPr>
        <w:t xml:space="preserve"> </w:t>
      </w:r>
      <w:r>
        <w:t>të</w:t>
      </w:r>
      <w:r>
        <w:rPr>
          <w:spacing w:val="-3"/>
        </w:rPr>
        <w:t xml:space="preserve"> </w:t>
      </w:r>
      <w:r>
        <w:t>njësive</w:t>
      </w:r>
      <w:r>
        <w:rPr>
          <w:spacing w:val="-4"/>
        </w:rPr>
        <w:t xml:space="preserve"> </w:t>
      </w:r>
      <w:r>
        <w:t>të</w:t>
      </w:r>
      <w:r>
        <w:rPr>
          <w:spacing w:val="-3"/>
        </w:rPr>
        <w:t xml:space="preserve"> </w:t>
      </w:r>
      <w:r>
        <w:t>qeverisjes</w:t>
      </w:r>
      <w:r>
        <w:rPr>
          <w:spacing w:val="-4"/>
        </w:rPr>
        <w:t xml:space="preserve"> </w:t>
      </w:r>
      <w:r>
        <w:t>vendore,</w:t>
      </w:r>
      <w:r>
        <w:rPr>
          <w:spacing w:val="-3"/>
        </w:rPr>
        <w:t xml:space="preserve"> </w:t>
      </w:r>
      <w:r>
        <w:t>në</w:t>
      </w:r>
      <w:r>
        <w:rPr>
          <w:spacing w:val="-4"/>
        </w:rPr>
        <w:t xml:space="preserve"> </w:t>
      </w:r>
      <w:r>
        <w:t>vlerësimin</w:t>
      </w:r>
      <w:r>
        <w:rPr>
          <w:spacing w:val="-3"/>
        </w:rPr>
        <w:t xml:space="preserve"> </w:t>
      </w:r>
      <w:r>
        <w:t>e</w:t>
      </w:r>
      <w:r>
        <w:rPr>
          <w:spacing w:val="-3"/>
        </w:rPr>
        <w:t xml:space="preserve"> </w:t>
      </w:r>
      <w:r>
        <w:t>nevojave</w:t>
      </w:r>
      <w:r>
        <w:rPr>
          <w:spacing w:val="-4"/>
        </w:rPr>
        <w:t xml:space="preserve"> </w:t>
      </w:r>
      <w:r>
        <w:t>të</w:t>
      </w:r>
      <w:r>
        <w:rPr>
          <w:spacing w:val="-3"/>
        </w:rPr>
        <w:t xml:space="preserve"> </w:t>
      </w:r>
      <w:r>
        <w:t>fëmijëve</w:t>
      </w:r>
      <w:r>
        <w:rPr>
          <w:spacing w:val="-3"/>
        </w:rPr>
        <w:t xml:space="preserve"> </w:t>
      </w:r>
      <w:r>
        <w:t>në</w:t>
      </w:r>
      <w:r>
        <w:rPr>
          <w:spacing w:val="-4"/>
        </w:rPr>
        <w:t xml:space="preserve"> </w:t>
      </w:r>
      <w:r>
        <w:t>raport me realizimin e të drejtave të tyre dhe zbutjen e varfërisë.</w:t>
      </w:r>
    </w:p>
    <w:p w:rsidR="00471DFD" w:rsidRDefault="00EB59E6">
      <w:pPr>
        <w:pStyle w:val="BodyText"/>
        <w:spacing w:before="193" w:line="276" w:lineRule="auto"/>
        <w:ind w:right="116"/>
        <w:jc w:val="both"/>
      </w:pPr>
      <w:r>
        <w:t>Në kuadër të reformës për shpërndarjen e ndihmës ekonomike dhe reformës së shërbimeve sociale u miratua ligji nr. 10 399, datë 17.3.2011”Për disa shtesa dhe ndryshi</w:t>
      </w:r>
      <w:r>
        <w:t>me</w:t>
      </w:r>
      <w:r>
        <w:rPr>
          <w:spacing w:val="40"/>
        </w:rPr>
        <w:t xml:space="preserve"> </w:t>
      </w:r>
      <w:r>
        <w:t>të ligjit 9355, datë 10.03.2005 “Për ndihmën dhe shërbimet shoqërore” të cilat lidhen me:</w:t>
      </w:r>
    </w:p>
    <w:p w:rsidR="00471DFD" w:rsidRDefault="00EB59E6">
      <w:pPr>
        <w:pStyle w:val="ListParagraph"/>
        <w:numPr>
          <w:ilvl w:val="0"/>
          <w:numId w:val="7"/>
        </w:numPr>
        <w:tabs>
          <w:tab w:val="left" w:pos="939"/>
          <w:tab w:val="left" w:pos="940"/>
        </w:tabs>
        <w:spacing w:before="199"/>
        <w:ind w:left="940"/>
        <w:rPr>
          <w:sz w:val="24"/>
        </w:rPr>
      </w:pPr>
      <w:r>
        <w:rPr>
          <w:sz w:val="24"/>
        </w:rPr>
        <w:t>zgjerimin</w:t>
      </w:r>
      <w:r>
        <w:rPr>
          <w:spacing w:val="-1"/>
          <w:sz w:val="24"/>
        </w:rPr>
        <w:t xml:space="preserve"> </w:t>
      </w:r>
      <w:r>
        <w:rPr>
          <w:sz w:val="24"/>
        </w:rPr>
        <w:t>e grupeve përfituese si</w:t>
      </w:r>
      <w:r>
        <w:rPr>
          <w:spacing w:val="-1"/>
          <w:sz w:val="24"/>
        </w:rPr>
        <w:t xml:space="preserve"> </w:t>
      </w:r>
      <w:r>
        <w:rPr>
          <w:sz w:val="24"/>
        </w:rPr>
        <w:t xml:space="preserve">viktimat e dhunës në familje dhe </w:t>
      </w:r>
      <w:r>
        <w:rPr>
          <w:spacing w:val="-2"/>
          <w:sz w:val="24"/>
        </w:rPr>
        <w:t>jetimët;</w:t>
      </w:r>
    </w:p>
    <w:p w:rsidR="00471DFD" w:rsidRDefault="00EB59E6">
      <w:pPr>
        <w:pStyle w:val="ListParagraph"/>
        <w:numPr>
          <w:ilvl w:val="0"/>
          <w:numId w:val="7"/>
        </w:numPr>
        <w:tabs>
          <w:tab w:val="left" w:pos="939"/>
          <w:tab w:val="left" w:pos="940"/>
        </w:tabs>
        <w:spacing w:before="2" w:line="293" w:lineRule="exact"/>
        <w:ind w:left="940"/>
        <w:rPr>
          <w:sz w:val="24"/>
        </w:rPr>
      </w:pPr>
      <w:r>
        <w:rPr>
          <w:sz w:val="24"/>
        </w:rPr>
        <w:t xml:space="preserve">administrimin më të mirë të programit të ndihmës </w:t>
      </w:r>
      <w:r>
        <w:rPr>
          <w:spacing w:val="-2"/>
          <w:sz w:val="24"/>
        </w:rPr>
        <w:t>ekonomike,</w:t>
      </w:r>
    </w:p>
    <w:p w:rsidR="00471DFD" w:rsidRDefault="00EB59E6">
      <w:pPr>
        <w:pStyle w:val="ListParagraph"/>
        <w:numPr>
          <w:ilvl w:val="0"/>
          <w:numId w:val="7"/>
        </w:numPr>
        <w:tabs>
          <w:tab w:val="left" w:pos="939"/>
          <w:tab w:val="left" w:pos="940"/>
        </w:tabs>
        <w:spacing w:before="1" w:line="237" w:lineRule="auto"/>
        <w:ind w:right="124" w:hanging="720"/>
        <w:rPr>
          <w:sz w:val="24"/>
        </w:rPr>
      </w:pPr>
      <w:r>
        <w:rPr>
          <w:sz w:val="24"/>
        </w:rPr>
        <w:t>sigurimin e përfshirjes soc</w:t>
      </w:r>
      <w:r>
        <w:rPr>
          <w:sz w:val="24"/>
        </w:rPr>
        <w:t>iale dhe mos diskriminimin e disa individëve dhe grupeve në</w:t>
      </w:r>
      <w:r>
        <w:rPr>
          <w:spacing w:val="40"/>
          <w:sz w:val="24"/>
        </w:rPr>
        <w:t xml:space="preserve"> </w:t>
      </w:r>
      <w:r>
        <w:rPr>
          <w:spacing w:val="-2"/>
          <w:sz w:val="24"/>
        </w:rPr>
        <w:t>nevojë;</w:t>
      </w:r>
    </w:p>
    <w:p w:rsidR="00471DFD" w:rsidRDefault="00EB59E6">
      <w:pPr>
        <w:pStyle w:val="ListParagraph"/>
        <w:numPr>
          <w:ilvl w:val="0"/>
          <w:numId w:val="7"/>
        </w:numPr>
        <w:tabs>
          <w:tab w:val="left" w:pos="939"/>
          <w:tab w:val="left" w:pos="940"/>
        </w:tabs>
        <w:spacing w:before="3"/>
        <w:ind w:left="940"/>
        <w:rPr>
          <w:sz w:val="24"/>
        </w:rPr>
      </w:pPr>
      <w:r>
        <w:rPr>
          <w:sz w:val="24"/>
        </w:rPr>
        <w:t>funksionalitetin</w:t>
      </w:r>
      <w:r>
        <w:rPr>
          <w:spacing w:val="-4"/>
          <w:sz w:val="24"/>
        </w:rPr>
        <w:t xml:space="preserve"> </w:t>
      </w:r>
      <w:r>
        <w:rPr>
          <w:sz w:val="24"/>
        </w:rPr>
        <w:t>e</w:t>
      </w:r>
      <w:r>
        <w:rPr>
          <w:spacing w:val="-1"/>
          <w:sz w:val="24"/>
        </w:rPr>
        <w:t xml:space="preserve"> </w:t>
      </w:r>
      <w:r>
        <w:rPr>
          <w:sz w:val="24"/>
        </w:rPr>
        <w:t>shërbimit</w:t>
      </w:r>
      <w:r>
        <w:rPr>
          <w:spacing w:val="-3"/>
          <w:sz w:val="24"/>
        </w:rPr>
        <w:t xml:space="preserve"> </w:t>
      </w:r>
      <w:r>
        <w:rPr>
          <w:sz w:val="24"/>
        </w:rPr>
        <w:t>të</w:t>
      </w:r>
      <w:r>
        <w:rPr>
          <w:spacing w:val="-1"/>
          <w:sz w:val="24"/>
        </w:rPr>
        <w:t xml:space="preserve"> </w:t>
      </w:r>
      <w:r>
        <w:rPr>
          <w:sz w:val="24"/>
        </w:rPr>
        <w:t>kujdestarisë</w:t>
      </w:r>
      <w:r>
        <w:rPr>
          <w:spacing w:val="-1"/>
          <w:sz w:val="24"/>
        </w:rPr>
        <w:t xml:space="preserve"> </w:t>
      </w:r>
      <w:r>
        <w:rPr>
          <w:sz w:val="24"/>
        </w:rPr>
        <w:t>në</w:t>
      </w:r>
      <w:r>
        <w:rPr>
          <w:spacing w:val="-2"/>
          <w:sz w:val="24"/>
        </w:rPr>
        <w:t xml:space="preserve"> </w:t>
      </w:r>
      <w:r>
        <w:rPr>
          <w:sz w:val="24"/>
        </w:rPr>
        <w:t>familje</w:t>
      </w:r>
      <w:r>
        <w:rPr>
          <w:spacing w:val="-1"/>
          <w:sz w:val="24"/>
        </w:rPr>
        <w:t xml:space="preserve"> </w:t>
      </w:r>
      <w:r>
        <w:rPr>
          <w:sz w:val="24"/>
        </w:rPr>
        <w:t>si</w:t>
      </w:r>
      <w:r>
        <w:rPr>
          <w:spacing w:val="-2"/>
          <w:sz w:val="24"/>
        </w:rPr>
        <w:t xml:space="preserve"> </w:t>
      </w:r>
      <w:r>
        <w:rPr>
          <w:sz w:val="24"/>
        </w:rPr>
        <w:t>shërbim</w:t>
      </w:r>
      <w:r>
        <w:rPr>
          <w:spacing w:val="-3"/>
          <w:sz w:val="24"/>
        </w:rPr>
        <w:t xml:space="preserve"> </w:t>
      </w:r>
      <w:r>
        <w:rPr>
          <w:sz w:val="24"/>
        </w:rPr>
        <w:t>alternativ</w:t>
      </w:r>
      <w:r>
        <w:rPr>
          <w:spacing w:val="-1"/>
          <w:sz w:val="24"/>
        </w:rPr>
        <w:t xml:space="preserve"> </w:t>
      </w:r>
      <w:r>
        <w:rPr>
          <w:sz w:val="24"/>
        </w:rPr>
        <w:t>për</w:t>
      </w:r>
      <w:r>
        <w:rPr>
          <w:spacing w:val="-1"/>
          <w:sz w:val="24"/>
        </w:rPr>
        <w:t xml:space="preserve"> </w:t>
      </w:r>
      <w:r>
        <w:rPr>
          <w:spacing w:val="-2"/>
          <w:sz w:val="24"/>
        </w:rPr>
        <w:t>fëmijët</w:t>
      </w:r>
    </w:p>
    <w:p w:rsidR="00471DFD" w:rsidRDefault="00471DFD">
      <w:pPr>
        <w:pStyle w:val="BodyText"/>
        <w:spacing w:before="6"/>
        <w:ind w:left="0"/>
      </w:pPr>
    </w:p>
    <w:p w:rsidR="00471DFD" w:rsidRDefault="00EB59E6">
      <w:pPr>
        <w:pStyle w:val="BodyText"/>
        <w:spacing w:line="242" w:lineRule="auto"/>
        <w:ind w:right="117"/>
        <w:jc w:val="both"/>
      </w:pPr>
      <w:r>
        <w:t>Ndryshimet</w:t>
      </w:r>
      <w:r>
        <w:rPr>
          <w:spacing w:val="-3"/>
        </w:rPr>
        <w:t xml:space="preserve"> </w:t>
      </w:r>
      <w:r>
        <w:t>ligjore</w:t>
      </w:r>
      <w:r>
        <w:rPr>
          <w:spacing w:val="-2"/>
        </w:rPr>
        <w:t xml:space="preserve"> </w:t>
      </w:r>
      <w:r>
        <w:t>i</w:t>
      </w:r>
      <w:r>
        <w:rPr>
          <w:spacing w:val="-2"/>
        </w:rPr>
        <w:t xml:space="preserve"> </w:t>
      </w:r>
      <w:r>
        <w:t>kanë</w:t>
      </w:r>
      <w:r>
        <w:rPr>
          <w:spacing w:val="-2"/>
        </w:rPr>
        <w:t xml:space="preserve"> </w:t>
      </w:r>
      <w:r>
        <w:t>hapur</w:t>
      </w:r>
      <w:r>
        <w:rPr>
          <w:spacing w:val="-2"/>
        </w:rPr>
        <w:t xml:space="preserve"> </w:t>
      </w:r>
      <w:r>
        <w:t>rrugë</w:t>
      </w:r>
      <w:r>
        <w:rPr>
          <w:spacing w:val="-2"/>
        </w:rPr>
        <w:t xml:space="preserve"> </w:t>
      </w:r>
      <w:r>
        <w:t>pilotimit</w:t>
      </w:r>
      <w:r>
        <w:rPr>
          <w:spacing w:val="-2"/>
        </w:rPr>
        <w:t xml:space="preserve"> </w:t>
      </w:r>
      <w:r>
        <w:t>të</w:t>
      </w:r>
      <w:r>
        <w:rPr>
          <w:spacing w:val="-2"/>
        </w:rPr>
        <w:t xml:space="preserve"> </w:t>
      </w:r>
      <w:r>
        <w:t>skemave</w:t>
      </w:r>
      <w:r>
        <w:rPr>
          <w:spacing w:val="-3"/>
        </w:rPr>
        <w:t xml:space="preserve"> </w:t>
      </w:r>
      <w:r>
        <w:t>të</w:t>
      </w:r>
      <w:r>
        <w:rPr>
          <w:spacing w:val="-2"/>
        </w:rPr>
        <w:t xml:space="preserve"> </w:t>
      </w:r>
      <w:r>
        <w:t>reja</w:t>
      </w:r>
      <w:r>
        <w:rPr>
          <w:spacing w:val="-2"/>
        </w:rPr>
        <w:t xml:space="preserve"> </w:t>
      </w:r>
      <w:r>
        <w:t>të</w:t>
      </w:r>
      <w:r>
        <w:rPr>
          <w:spacing w:val="-2"/>
        </w:rPr>
        <w:t xml:space="preserve"> </w:t>
      </w:r>
      <w:r>
        <w:t>shpërndarjes</w:t>
      </w:r>
      <w:r>
        <w:rPr>
          <w:spacing w:val="-2"/>
        </w:rPr>
        <w:t xml:space="preserve"> </w:t>
      </w:r>
      <w:r>
        <w:t>së</w:t>
      </w:r>
      <w:r>
        <w:rPr>
          <w:spacing w:val="-3"/>
        </w:rPr>
        <w:t xml:space="preserve"> </w:t>
      </w:r>
      <w:r>
        <w:t>NE.</w:t>
      </w:r>
      <w:r>
        <w:rPr>
          <w:spacing w:val="-3"/>
        </w:rPr>
        <w:t xml:space="preserve"> </w:t>
      </w:r>
      <w:r>
        <w:t>Ndihma ekonomike do të kushtëzohet me pjesëmarrjen në punë apo shërbime, të cilat kontribuojnë</w:t>
      </w:r>
      <w:r>
        <w:rPr>
          <w:spacing w:val="80"/>
        </w:rPr>
        <w:t xml:space="preserve"> </w:t>
      </w:r>
      <w:r>
        <w:t>në</w:t>
      </w:r>
      <w:r>
        <w:rPr>
          <w:spacing w:val="40"/>
        </w:rPr>
        <w:t xml:space="preserve"> </w:t>
      </w:r>
      <w:r>
        <w:t>një targetim më të mirë të individëve në nevojë, mbulim me të ardhura më të larta për familjen, përfitimin e</w:t>
      </w:r>
      <w:r>
        <w:rPr>
          <w:spacing w:val="40"/>
        </w:rPr>
        <w:t xml:space="preserve"> </w:t>
      </w:r>
      <w:r>
        <w:t>komunitetit ku ofrohen këto punë apo</w:t>
      </w:r>
      <w:r>
        <w:rPr>
          <w:spacing w:val="40"/>
        </w:rPr>
        <w:t xml:space="preserve"> </w:t>
      </w:r>
      <w:r>
        <w:t>shërbime, re</w:t>
      </w:r>
      <w:r>
        <w:t>duktimin e</w:t>
      </w:r>
      <w:r>
        <w:rPr>
          <w:spacing w:val="40"/>
        </w:rPr>
        <w:t xml:space="preserve"> </w:t>
      </w:r>
      <w:r>
        <w:t>nivelit të varfërisë dhe realizimi i kthimit të</w:t>
      </w:r>
      <w:r>
        <w:rPr>
          <w:spacing w:val="40"/>
        </w:rPr>
        <w:t xml:space="preserve"> </w:t>
      </w:r>
      <w:r>
        <w:t>skemës së NE nga skemë pasive, në një skemë aktive.</w:t>
      </w:r>
    </w:p>
    <w:p w:rsidR="00471DFD" w:rsidRDefault="00471DFD">
      <w:pPr>
        <w:pStyle w:val="BodyText"/>
        <w:spacing w:before="8"/>
        <w:ind w:left="0"/>
      </w:pPr>
    </w:p>
    <w:p w:rsidR="00471DFD" w:rsidRDefault="00EB59E6">
      <w:pPr>
        <w:pStyle w:val="BodyText"/>
        <w:spacing w:line="276" w:lineRule="auto"/>
        <w:ind w:right="118"/>
        <w:jc w:val="both"/>
      </w:pPr>
      <w:r>
        <w:t>Po ashtu ky përmirësim i ligjit, përcakton</w:t>
      </w:r>
      <w:r>
        <w:rPr>
          <w:spacing w:val="40"/>
        </w:rPr>
        <w:t xml:space="preserve"> </w:t>
      </w:r>
      <w:r>
        <w:t>mbështetjen</w:t>
      </w:r>
      <w:r>
        <w:rPr>
          <w:spacing w:val="40"/>
        </w:rPr>
        <w:t xml:space="preserve"> </w:t>
      </w:r>
      <w:r>
        <w:t>me një pagesë shtesë mbi atë të parashikuar</w:t>
      </w:r>
      <w:r>
        <w:rPr>
          <w:spacing w:val="-2"/>
        </w:rPr>
        <w:t xml:space="preserve"> </w:t>
      </w:r>
      <w:r>
        <w:t>për strukturën e</w:t>
      </w:r>
      <w:r>
        <w:rPr>
          <w:spacing w:val="-2"/>
        </w:rPr>
        <w:t xml:space="preserve"> </w:t>
      </w:r>
      <w:r>
        <w:t>familjes, për</w:t>
      </w:r>
      <w:r>
        <w:rPr>
          <w:spacing w:val="-2"/>
        </w:rPr>
        <w:t xml:space="preserve"> </w:t>
      </w:r>
      <w:r>
        <w:t>fëmijët e</w:t>
      </w:r>
      <w:r>
        <w:rPr>
          <w:spacing w:val="-2"/>
        </w:rPr>
        <w:t xml:space="preserve"> </w:t>
      </w:r>
      <w:r>
        <w:t>familjeve në</w:t>
      </w:r>
      <w:r>
        <w:rPr>
          <w:spacing w:val="-2"/>
        </w:rPr>
        <w:t xml:space="preserve"> </w:t>
      </w:r>
      <w:r>
        <w:t>skemën</w:t>
      </w:r>
      <w:r>
        <w:rPr>
          <w:spacing w:val="-2"/>
        </w:rPr>
        <w:t xml:space="preserve"> </w:t>
      </w:r>
      <w:r>
        <w:t>e ndihmës</w:t>
      </w:r>
      <w:r>
        <w:rPr>
          <w:spacing w:val="-2"/>
        </w:rPr>
        <w:t xml:space="preserve"> </w:t>
      </w:r>
      <w:r>
        <w:t>ekonomike</w:t>
      </w:r>
      <w:r>
        <w:rPr>
          <w:spacing w:val="-2"/>
        </w:rPr>
        <w:t xml:space="preserve"> </w:t>
      </w:r>
      <w:r>
        <w:t>të cilët ndjekin</w:t>
      </w:r>
      <w:r>
        <w:rPr>
          <w:spacing w:val="40"/>
        </w:rPr>
        <w:t xml:space="preserve"> </w:t>
      </w:r>
      <w:r>
        <w:t>arsimin e detyrueshëm, duke pasur parasysh që të inkurajojë familjet përfituese të NE për të dërguar fëmijët në shkollë, këto familje duhet të stimulohen për ta bërë këtë gjë.</w:t>
      </w:r>
    </w:p>
    <w:p w:rsidR="00471DFD" w:rsidRDefault="00EB59E6">
      <w:pPr>
        <w:pStyle w:val="BodyText"/>
        <w:spacing w:before="199" w:line="276" w:lineRule="auto"/>
        <w:ind w:right="113"/>
        <w:jc w:val="both"/>
      </w:pPr>
      <w:r>
        <w:t>Në fillim të 2011, me urdhër të Ministrit, u ngrit grupi i punës me përfaqëues t</w:t>
      </w:r>
      <w:r>
        <w:t>ë MPCSSHB, SHSSH dhe përfaqësues të ministrive të tjera si Ministria e Arsimit, Ministria e Brendëshme, Ministria Shëndetësisë, Minsitria e Integrimit, Minsitria e Financës, të koordinuar dhe</w:t>
      </w:r>
      <w:r>
        <w:rPr>
          <w:spacing w:val="40"/>
        </w:rPr>
        <w:t xml:space="preserve"> </w:t>
      </w:r>
      <w:r>
        <w:t>mbështetur teknikisht nga një ekspert i huaj, të cilët hartuan d</w:t>
      </w:r>
      <w:r>
        <w:t>raft-projektin e planit të veprimit për reformimin e shërbimeve sociale në nivel lokal.</w:t>
      </w:r>
    </w:p>
    <w:p w:rsidR="00471DFD" w:rsidRDefault="00471DFD">
      <w:pPr>
        <w:pStyle w:val="BodyText"/>
        <w:spacing w:before="10"/>
        <w:ind w:left="0"/>
        <w:rPr>
          <w:sz w:val="20"/>
        </w:rPr>
      </w:pPr>
    </w:p>
    <w:p w:rsidR="00471DFD" w:rsidRDefault="00EB59E6">
      <w:pPr>
        <w:pStyle w:val="BodyText"/>
        <w:spacing w:line="276" w:lineRule="auto"/>
        <w:ind w:right="114"/>
        <w:jc w:val="both"/>
      </w:pPr>
      <w:r>
        <w:t>Ky draft-projekt i planit të veprimit të reformimit të shërbimeve sociale, përfshin veprime konkrete për rregulloret, politikat, strukturat, procedurat, kapacitetet, s</w:t>
      </w:r>
      <w:r>
        <w:t>istemet dhe shërbimet sociale që synojnë të mbrojnë grupet dhe individët në nevojë. Ky dokument, në vazhdimësi të procesit</w:t>
      </w:r>
      <w:r>
        <w:rPr>
          <w:spacing w:val="-2"/>
        </w:rPr>
        <w:t xml:space="preserve"> </w:t>
      </w:r>
      <w:r>
        <w:t>të</w:t>
      </w:r>
      <w:r>
        <w:rPr>
          <w:spacing w:val="-2"/>
        </w:rPr>
        <w:t xml:space="preserve"> </w:t>
      </w:r>
      <w:r>
        <w:t>decentralizimit</w:t>
      </w:r>
      <w:r>
        <w:rPr>
          <w:spacing w:val="-2"/>
        </w:rPr>
        <w:t xml:space="preserve"> </w:t>
      </w:r>
      <w:r>
        <w:t>dhe</w:t>
      </w:r>
      <w:r>
        <w:rPr>
          <w:spacing w:val="-2"/>
        </w:rPr>
        <w:t xml:space="preserve"> </w:t>
      </w:r>
      <w:r>
        <w:t>deinsitucionalizimit,</w:t>
      </w:r>
      <w:r>
        <w:rPr>
          <w:spacing w:val="-2"/>
        </w:rPr>
        <w:t xml:space="preserve"> </w:t>
      </w:r>
      <w:r>
        <w:t>përfshin</w:t>
      </w:r>
      <w:r>
        <w:rPr>
          <w:spacing w:val="-2"/>
        </w:rPr>
        <w:t xml:space="preserve"> </w:t>
      </w:r>
      <w:r>
        <w:t>shërbimet</w:t>
      </w:r>
      <w:r>
        <w:rPr>
          <w:spacing w:val="-3"/>
        </w:rPr>
        <w:t xml:space="preserve"> </w:t>
      </w:r>
      <w:r>
        <w:t>shëndetësore,</w:t>
      </w:r>
      <w:r>
        <w:rPr>
          <w:spacing w:val="-2"/>
        </w:rPr>
        <w:t xml:space="preserve"> </w:t>
      </w:r>
      <w:r>
        <w:t>arsimore etj në nivel vendor, siguron një mundësi për t</w:t>
      </w:r>
      <w:r>
        <w:t>’i dhënë formë së ardhmes së shërbimeve sociale në Shqipëri në një mënyrë gjithëpërfshirëse dhe të integruar.</w:t>
      </w:r>
      <w:r>
        <w:rPr>
          <w:spacing w:val="40"/>
        </w:rPr>
        <w:t xml:space="preserve"> </w:t>
      </w:r>
      <w:r>
        <w:t xml:space="preserve">Pritet të lançohet në shtator të vitit </w:t>
      </w:r>
      <w:r>
        <w:rPr>
          <w:spacing w:val="-2"/>
        </w:rPr>
        <w:t>2012.</w:t>
      </w:r>
    </w:p>
    <w:p w:rsidR="00471DFD" w:rsidRDefault="00471DFD">
      <w:pPr>
        <w:pStyle w:val="BodyText"/>
        <w:spacing w:before="4"/>
        <w:ind w:left="0"/>
        <w:rPr>
          <w:sz w:val="21"/>
        </w:rPr>
      </w:pPr>
    </w:p>
    <w:p w:rsidR="00471DFD" w:rsidRDefault="00EB59E6">
      <w:pPr>
        <w:pStyle w:val="Heading2"/>
        <w:spacing w:line="276" w:lineRule="auto"/>
        <w:ind w:right="177"/>
        <w:jc w:val="left"/>
      </w:pPr>
      <w:r>
        <w:t>Deinstitucionalizimi</w:t>
      </w:r>
      <w:r>
        <w:rPr>
          <w:spacing w:val="-6"/>
        </w:rPr>
        <w:t xml:space="preserve"> </w:t>
      </w:r>
      <w:r>
        <w:t>-</w:t>
      </w:r>
      <w:r>
        <w:rPr>
          <w:spacing w:val="-5"/>
        </w:rPr>
        <w:t xml:space="preserve"> </w:t>
      </w:r>
      <w:r>
        <w:t>Transformimi</w:t>
      </w:r>
      <w:r>
        <w:rPr>
          <w:spacing w:val="40"/>
        </w:rPr>
        <w:t xml:space="preserve"> </w:t>
      </w:r>
      <w:r>
        <w:t>i</w:t>
      </w:r>
      <w:r>
        <w:rPr>
          <w:spacing w:val="-4"/>
        </w:rPr>
        <w:t xml:space="preserve"> </w:t>
      </w:r>
      <w:r>
        <w:t>shërbimeve</w:t>
      </w:r>
      <w:r>
        <w:rPr>
          <w:spacing w:val="40"/>
        </w:rPr>
        <w:t xml:space="preserve"> </w:t>
      </w:r>
      <w:r>
        <w:t>rezidenciale</w:t>
      </w:r>
      <w:r>
        <w:rPr>
          <w:spacing w:val="-4"/>
        </w:rPr>
        <w:t xml:space="preserve"> </w:t>
      </w:r>
      <w:r>
        <w:t>në</w:t>
      </w:r>
      <w:r>
        <w:rPr>
          <w:spacing w:val="-5"/>
        </w:rPr>
        <w:t xml:space="preserve"> </w:t>
      </w:r>
      <w:r>
        <w:t>tipologji</w:t>
      </w:r>
      <w:r>
        <w:rPr>
          <w:spacing w:val="-4"/>
        </w:rPr>
        <w:t xml:space="preserve"> </w:t>
      </w:r>
      <w:r>
        <w:t>të</w:t>
      </w:r>
      <w:r>
        <w:rPr>
          <w:spacing w:val="-4"/>
        </w:rPr>
        <w:t xml:space="preserve"> </w:t>
      </w:r>
      <w:r>
        <w:t xml:space="preserve">reja </w:t>
      </w:r>
      <w:r>
        <w:rPr>
          <w:spacing w:val="-2"/>
        </w:rPr>
        <w:t>shërbimesh</w:t>
      </w:r>
    </w:p>
    <w:p w:rsidR="00471DFD" w:rsidRDefault="00EB59E6">
      <w:pPr>
        <w:pStyle w:val="BodyText"/>
        <w:spacing w:before="196"/>
      </w:pPr>
      <w:r>
        <w:rPr>
          <w:color w:val="121716"/>
        </w:rPr>
        <w:t>Duke</w:t>
      </w:r>
      <w:r>
        <w:rPr>
          <w:color w:val="121716"/>
          <w:spacing w:val="-6"/>
        </w:rPr>
        <w:t xml:space="preserve"> </w:t>
      </w:r>
      <w:r>
        <w:rPr>
          <w:color w:val="121716"/>
        </w:rPr>
        <w:t>j</w:t>
      </w:r>
      <w:r>
        <w:rPr>
          <w:color w:val="121716"/>
        </w:rPr>
        <w:t>u</w:t>
      </w:r>
      <w:r>
        <w:rPr>
          <w:color w:val="121716"/>
          <w:spacing w:val="-3"/>
        </w:rPr>
        <w:t xml:space="preserve"> </w:t>
      </w:r>
      <w:r>
        <w:rPr>
          <w:color w:val="121716"/>
        </w:rPr>
        <w:t>referuar</w:t>
      </w:r>
      <w:r>
        <w:rPr>
          <w:color w:val="121716"/>
          <w:spacing w:val="-2"/>
        </w:rPr>
        <w:t xml:space="preserve"> </w:t>
      </w:r>
      <w:r>
        <w:rPr>
          <w:color w:val="121716"/>
        </w:rPr>
        <w:t>të</w:t>
      </w:r>
      <w:r>
        <w:rPr>
          <w:color w:val="121716"/>
          <w:spacing w:val="-3"/>
        </w:rPr>
        <w:t xml:space="preserve"> </w:t>
      </w:r>
      <w:r>
        <w:rPr>
          <w:color w:val="121716"/>
        </w:rPr>
        <w:t>dhënave</w:t>
      </w:r>
      <w:r>
        <w:rPr>
          <w:color w:val="121716"/>
          <w:spacing w:val="-2"/>
        </w:rPr>
        <w:t xml:space="preserve"> </w:t>
      </w:r>
      <w:r>
        <w:rPr>
          <w:color w:val="121716"/>
        </w:rPr>
        <w:t>statistikore</w:t>
      </w:r>
      <w:r>
        <w:rPr>
          <w:color w:val="121716"/>
          <w:spacing w:val="-4"/>
        </w:rPr>
        <w:t xml:space="preserve"> </w:t>
      </w:r>
      <w:r>
        <w:rPr>
          <w:color w:val="121716"/>
        </w:rPr>
        <w:t>të</w:t>
      </w:r>
      <w:r>
        <w:rPr>
          <w:color w:val="121716"/>
          <w:spacing w:val="-2"/>
        </w:rPr>
        <w:t xml:space="preserve"> </w:t>
      </w:r>
      <w:r>
        <w:rPr>
          <w:color w:val="121716"/>
        </w:rPr>
        <w:t>Shërbimit</w:t>
      </w:r>
      <w:r>
        <w:rPr>
          <w:color w:val="121716"/>
          <w:spacing w:val="-4"/>
        </w:rPr>
        <w:t xml:space="preserve"> </w:t>
      </w:r>
      <w:r>
        <w:rPr>
          <w:color w:val="121716"/>
        </w:rPr>
        <w:t>Social</w:t>
      </w:r>
      <w:r>
        <w:rPr>
          <w:color w:val="121716"/>
          <w:spacing w:val="-3"/>
        </w:rPr>
        <w:t xml:space="preserve"> </w:t>
      </w:r>
      <w:r>
        <w:rPr>
          <w:color w:val="121716"/>
        </w:rPr>
        <w:t>Shtetëror</w:t>
      </w:r>
      <w:r>
        <w:rPr>
          <w:color w:val="373C3C"/>
        </w:rPr>
        <w:t>,</w:t>
      </w:r>
      <w:r>
        <w:rPr>
          <w:color w:val="373C3C"/>
          <w:spacing w:val="-3"/>
        </w:rPr>
        <w:t xml:space="preserve"> </w:t>
      </w:r>
      <w:r>
        <w:rPr>
          <w:color w:val="121716"/>
        </w:rPr>
        <w:t>numri</w:t>
      </w:r>
      <w:r>
        <w:rPr>
          <w:color w:val="121716"/>
          <w:spacing w:val="-2"/>
        </w:rPr>
        <w:t xml:space="preserve"> </w:t>
      </w:r>
      <w:r>
        <w:rPr>
          <w:color w:val="121716"/>
        </w:rPr>
        <w:t>i</w:t>
      </w:r>
      <w:r>
        <w:rPr>
          <w:color w:val="121716"/>
          <w:spacing w:val="-3"/>
        </w:rPr>
        <w:t xml:space="preserve"> </w:t>
      </w:r>
      <w:r>
        <w:rPr>
          <w:color w:val="121716"/>
        </w:rPr>
        <w:t>pranimeve</w:t>
      </w:r>
      <w:r>
        <w:rPr>
          <w:color w:val="121716"/>
          <w:spacing w:val="-2"/>
        </w:rPr>
        <w:t xml:space="preserve"> </w:t>
      </w:r>
      <w:r>
        <w:rPr>
          <w:color w:val="121716"/>
          <w:spacing w:val="-5"/>
        </w:rPr>
        <w:t>në</w:t>
      </w:r>
    </w:p>
    <w:p w:rsidR="00471DFD" w:rsidRDefault="00471DFD">
      <w:pPr>
        <w:sectPr w:rsidR="00471DFD">
          <w:pgSz w:w="12240" w:h="15840"/>
          <w:pgMar w:top="1360" w:right="1320" w:bottom="280" w:left="1220" w:header="720" w:footer="720" w:gutter="0"/>
          <w:cols w:space="720"/>
        </w:sectPr>
      </w:pPr>
    </w:p>
    <w:p w:rsidR="00471DFD" w:rsidRDefault="00EB59E6">
      <w:pPr>
        <w:pStyle w:val="BodyText"/>
        <w:spacing w:before="76" w:line="237" w:lineRule="auto"/>
        <w:ind w:left="219" w:right="90"/>
      </w:pPr>
      <w:r>
        <w:rPr>
          <w:color w:val="121716"/>
        </w:rPr>
        <w:lastRenderedPageBreak/>
        <w:t>institucione</w:t>
      </w:r>
      <w:r>
        <w:rPr>
          <w:color w:val="121716"/>
          <w:spacing w:val="-3"/>
        </w:rPr>
        <w:t xml:space="preserve"> </w:t>
      </w:r>
      <w:r>
        <w:rPr>
          <w:color w:val="121716"/>
        </w:rPr>
        <w:t>ështe</w:t>
      </w:r>
      <w:r>
        <w:rPr>
          <w:color w:val="121716"/>
          <w:spacing w:val="-3"/>
        </w:rPr>
        <w:t xml:space="preserve"> </w:t>
      </w:r>
      <w:r>
        <w:rPr>
          <w:color w:val="121716"/>
        </w:rPr>
        <w:t>ulur</w:t>
      </w:r>
      <w:r>
        <w:rPr>
          <w:color w:val="121716"/>
          <w:spacing w:val="-3"/>
        </w:rPr>
        <w:t xml:space="preserve"> </w:t>
      </w:r>
      <w:r>
        <w:rPr>
          <w:color w:val="121716"/>
        </w:rPr>
        <w:t>çdo</w:t>
      </w:r>
      <w:r>
        <w:rPr>
          <w:color w:val="121716"/>
          <w:spacing w:val="-3"/>
        </w:rPr>
        <w:t xml:space="preserve"> </w:t>
      </w:r>
      <w:r>
        <w:rPr>
          <w:color w:val="121716"/>
        </w:rPr>
        <w:t>vit</w:t>
      </w:r>
      <w:r>
        <w:t>.</w:t>
      </w:r>
      <w:r>
        <w:rPr>
          <w:spacing w:val="-3"/>
        </w:rPr>
        <w:t xml:space="preserve"> </w:t>
      </w:r>
      <w:r>
        <w:t>I</w:t>
      </w:r>
      <w:r>
        <w:rPr>
          <w:color w:val="121716"/>
        </w:rPr>
        <w:t>nstitucionet,</w:t>
      </w:r>
      <w:r>
        <w:rPr>
          <w:color w:val="121716"/>
          <w:spacing w:val="-3"/>
        </w:rPr>
        <w:t xml:space="preserve"> </w:t>
      </w:r>
      <w:r>
        <w:rPr>
          <w:color w:val="121716"/>
        </w:rPr>
        <w:t>bazuar</w:t>
      </w:r>
      <w:r>
        <w:rPr>
          <w:color w:val="121716"/>
          <w:spacing w:val="-3"/>
        </w:rPr>
        <w:t xml:space="preserve"> </w:t>
      </w:r>
      <w:r>
        <w:rPr>
          <w:color w:val="121716"/>
        </w:rPr>
        <w:t>edhe</w:t>
      </w:r>
      <w:r>
        <w:rPr>
          <w:color w:val="121716"/>
          <w:spacing w:val="40"/>
        </w:rPr>
        <w:t xml:space="preserve"> </w:t>
      </w:r>
      <w:r>
        <w:rPr>
          <w:color w:val="121716"/>
        </w:rPr>
        <w:t>në</w:t>
      </w:r>
      <w:r>
        <w:rPr>
          <w:color w:val="121716"/>
          <w:spacing w:val="-3"/>
        </w:rPr>
        <w:t xml:space="preserve"> </w:t>
      </w:r>
      <w:r>
        <w:rPr>
          <w:color w:val="121716"/>
        </w:rPr>
        <w:t>zbatimin</w:t>
      </w:r>
      <w:r>
        <w:rPr>
          <w:color w:val="121716"/>
          <w:spacing w:val="-3"/>
        </w:rPr>
        <w:t xml:space="preserve"> </w:t>
      </w:r>
      <w:r>
        <w:rPr>
          <w:color w:val="121716"/>
        </w:rPr>
        <w:t>e</w:t>
      </w:r>
      <w:r>
        <w:rPr>
          <w:color w:val="121716"/>
          <w:spacing w:val="-3"/>
        </w:rPr>
        <w:t xml:space="preserve"> </w:t>
      </w:r>
      <w:r>
        <w:rPr>
          <w:color w:val="121716"/>
        </w:rPr>
        <w:t>standarteve</w:t>
      </w:r>
      <w:r>
        <w:rPr>
          <w:color w:val="121716"/>
          <w:spacing w:val="-4"/>
        </w:rPr>
        <w:t xml:space="preserve"> </w:t>
      </w:r>
      <w:r>
        <w:rPr>
          <w:color w:val="121716"/>
        </w:rPr>
        <w:t>të</w:t>
      </w:r>
      <w:r>
        <w:rPr>
          <w:color w:val="121716"/>
          <w:spacing w:val="-3"/>
        </w:rPr>
        <w:t xml:space="preserve"> </w:t>
      </w:r>
      <w:r>
        <w:rPr>
          <w:color w:val="121716"/>
        </w:rPr>
        <w:t>cilësië</w:t>
      </w:r>
      <w:r>
        <w:rPr>
          <w:color w:val="121716"/>
          <w:spacing w:val="-3"/>
        </w:rPr>
        <w:t xml:space="preserve"> </w:t>
      </w:r>
      <w:r>
        <w:rPr>
          <w:color w:val="121716"/>
        </w:rPr>
        <w:t>së shërbimit, kanë pasur si prioritet të punës së tyre edhe hartimin e planeve të përkujdesit për nxitjen e integrimit të fëmijeve, rikthimin e tyre në familjen biologjike ose birësimin.</w:t>
      </w:r>
    </w:p>
    <w:p w:rsidR="00471DFD" w:rsidRDefault="00EB59E6">
      <w:pPr>
        <w:pStyle w:val="BodyText"/>
        <w:spacing w:before="201" w:line="237" w:lineRule="auto"/>
        <w:ind w:left="219" w:right="424"/>
        <w:jc w:val="both"/>
      </w:pPr>
      <w:r>
        <w:rPr>
          <w:color w:val="0D1211"/>
        </w:rPr>
        <w:t>Gjatë</w:t>
      </w:r>
      <w:r>
        <w:rPr>
          <w:color w:val="0D1211"/>
          <w:spacing w:val="-4"/>
        </w:rPr>
        <w:t xml:space="preserve"> </w:t>
      </w:r>
      <w:r>
        <w:rPr>
          <w:color w:val="0D1211"/>
        </w:rPr>
        <w:t>vitit</w:t>
      </w:r>
      <w:r>
        <w:rPr>
          <w:color w:val="0D1211"/>
          <w:spacing w:val="-3"/>
        </w:rPr>
        <w:t xml:space="preserve"> </w:t>
      </w:r>
      <w:r>
        <w:rPr>
          <w:color w:val="0D1211"/>
        </w:rPr>
        <w:t>2011</w:t>
      </w:r>
      <w:r>
        <w:rPr>
          <w:color w:val="0D1211"/>
          <w:spacing w:val="-3"/>
        </w:rPr>
        <w:t xml:space="preserve"> </w:t>
      </w:r>
      <w:r>
        <w:rPr>
          <w:color w:val="0D1211"/>
        </w:rPr>
        <w:t>në</w:t>
      </w:r>
      <w:r>
        <w:rPr>
          <w:color w:val="0D1211"/>
          <w:spacing w:val="-3"/>
        </w:rPr>
        <w:t xml:space="preserve"> </w:t>
      </w:r>
      <w:r>
        <w:rPr>
          <w:color w:val="0D1211"/>
        </w:rPr>
        <w:t>institucione</w:t>
      </w:r>
      <w:r>
        <w:rPr>
          <w:color w:val="0D1211"/>
          <w:spacing w:val="-3"/>
        </w:rPr>
        <w:t xml:space="preserve"> </w:t>
      </w:r>
      <w:r>
        <w:rPr>
          <w:color w:val="0D1211"/>
        </w:rPr>
        <w:t>publike</w:t>
      </w:r>
      <w:r>
        <w:rPr>
          <w:color w:val="0D1211"/>
          <w:spacing w:val="-3"/>
        </w:rPr>
        <w:t xml:space="preserve"> </w:t>
      </w:r>
      <w:r>
        <w:rPr>
          <w:color w:val="0D1211"/>
        </w:rPr>
        <w:t>dhe</w:t>
      </w:r>
      <w:r>
        <w:rPr>
          <w:color w:val="0D1211"/>
          <w:spacing w:val="-3"/>
        </w:rPr>
        <w:t xml:space="preserve"> </w:t>
      </w:r>
      <w:r>
        <w:rPr>
          <w:color w:val="0D1211"/>
        </w:rPr>
        <w:t>jopublike</w:t>
      </w:r>
      <w:r>
        <w:rPr>
          <w:color w:val="0D1211"/>
          <w:spacing w:val="-3"/>
        </w:rPr>
        <w:t xml:space="preserve"> </w:t>
      </w:r>
      <w:r>
        <w:rPr>
          <w:color w:val="0D1211"/>
        </w:rPr>
        <w:t>me</w:t>
      </w:r>
      <w:r>
        <w:rPr>
          <w:color w:val="0D1211"/>
          <w:spacing w:val="-3"/>
        </w:rPr>
        <w:t xml:space="preserve"> </w:t>
      </w:r>
      <w:r>
        <w:rPr>
          <w:color w:val="0D1211"/>
        </w:rPr>
        <w:t>Vendim</w:t>
      </w:r>
      <w:r>
        <w:rPr>
          <w:color w:val="0D1211"/>
          <w:spacing w:val="-4"/>
        </w:rPr>
        <w:t xml:space="preserve"> </w:t>
      </w:r>
      <w:r>
        <w:rPr>
          <w:color w:val="0D1211"/>
        </w:rPr>
        <w:t>Komi</w:t>
      </w:r>
      <w:r>
        <w:rPr>
          <w:color w:val="0D1211"/>
        </w:rPr>
        <w:t>sioni</w:t>
      </w:r>
      <w:r>
        <w:rPr>
          <w:color w:val="0D1211"/>
          <w:spacing w:val="-4"/>
        </w:rPr>
        <w:t xml:space="preserve"> </w:t>
      </w:r>
      <w:r>
        <w:rPr>
          <w:color w:val="0D1211"/>
        </w:rPr>
        <w:t>janë</w:t>
      </w:r>
      <w:r>
        <w:rPr>
          <w:color w:val="0D1211"/>
          <w:spacing w:val="-3"/>
        </w:rPr>
        <w:t xml:space="preserve"> </w:t>
      </w:r>
      <w:r>
        <w:rPr>
          <w:color w:val="0D1211"/>
        </w:rPr>
        <w:t>pranuar</w:t>
      </w:r>
      <w:r>
        <w:rPr>
          <w:color w:val="0D1211"/>
          <w:spacing w:val="-3"/>
        </w:rPr>
        <w:t xml:space="preserve"> </w:t>
      </w:r>
      <w:r>
        <w:rPr>
          <w:color w:val="0D1211"/>
        </w:rPr>
        <w:t>103 fëmije</w:t>
      </w:r>
      <w:r>
        <w:rPr>
          <w:color w:val="0D1211"/>
          <w:spacing w:val="-2"/>
        </w:rPr>
        <w:t xml:space="preserve"> </w:t>
      </w:r>
      <w:r>
        <w:rPr>
          <w:color w:val="0D1211"/>
        </w:rPr>
        <w:t>(</w:t>
      </w:r>
      <w:r>
        <w:rPr>
          <w:color w:val="0D1211"/>
          <w:spacing w:val="-2"/>
        </w:rPr>
        <w:t xml:space="preserve"> </w:t>
      </w:r>
      <w:r>
        <w:rPr>
          <w:color w:val="0D1211"/>
        </w:rPr>
        <w:t>70</w:t>
      </w:r>
      <w:r>
        <w:rPr>
          <w:color w:val="0D1211"/>
          <w:spacing w:val="-2"/>
        </w:rPr>
        <w:t xml:space="preserve"> </w:t>
      </w:r>
      <w:r>
        <w:rPr>
          <w:color w:val="0D1211"/>
        </w:rPr>
        <w:t>fëmijë</w:t>
      </w:r>
      <w:r>
        <w:rPr>
          <w:color w:val="0D1211"/>
          <w:spacing w:val="-2"/>
        </w:rPr>
        <w:t xml:space="preserve"> </w:t>
      </w:r>
      <w:r>
        <w:rPr>
          <w:color w:val="0D1211"/>
        </w:rPr>
        <w:t>në</w:t>
      </w:r>
      <w:r>
        <w:rPr>
          <w:color w:val="0D1211"/>
          <w:spacing w:val="-2"/>
        </w:rPr>
        <w:t xml:space="preserve"> </w:t>
      </w:r>
      <w:r>
        <w:rPr>
          <w:color w:val="0D1211"/>
        </w:rPr>
        <w:t>instucione</w:t>
      </w:r>
      <w:r>
        <w:rPr>
          <w:color w:val="0D1211"/>
          <w:spacing w:val="-2"/>
        </w:rPr>
        <w:t xml:space="preserve"> </w:t>
      </w:r>
      <w:r>
        <w:rPr>
          <w:color w:val="0D1211"/>
        </w:rPr>
        <w:t>publike</w:t>
      </w:r>
      <w:r>
        <w:rPr>
          <w:color w:val="0D1211"/>
          <w:spacing w:val="-2"/>
        </w:rPr>
        <w:t xml:space="preserve"> </w:t>
      </w:r>
      <w:r>
        <w:rPr>
          <w:color w:val="0D1211"/>
        </w:rPr>
        <w:t>dhe</w:t>
      </w:r>
      <w:r>
        <w:rPr>
          <w:color w:val="0D1211"/>
          <w:spacing w:val="-2"/>
        </w:rPr>
        <w:t xml:space="preserve"> </w:t>
      </w:r>
      <w:r>
        <w:rPr>
          <w:color w:val="0D1211"/>
        </w:rPr>
        <w:t>33</w:t>
      </w:r>
      <w:r>
        <w:rPr>
          <w:color w:val="0D1211"/>
          <w:spacing w:val="-2"/>
        </w:rPr>
        <w:t xml:space="preserve"> </w:t>
      </w:r>
      <w:r>
        <w:rPr>
          <w:color w:val="0D1211"/>
        </w:rPr>
        <w:t>jo</w:t>
      </w:r>
      <w:r>
        <w:rPr>
          <w:color w:val="0D1211"/>
          <w:spacing w:val="-2"/>
        </w:rPr>
        <w:t xml:space="preserve"> </w:t>
      </w:r>
      <w:r>
        <w:rPr>
          <w:color w:val="0D1211"/>
        </w:rPr>
        <w:t>publike).</w:t>
      </w:r>
      <w:r>
        <w:rPr>
          <w:color w:val="0D1211"/>
          <w:spacing w:val="-2"/>
        </w:rPr>
        <w:t xml:space="preserve"> </w:t>
      </w:r>
      <w:r>
        <w:rPr>
          <w:color w:val="0D1211"/>
        </w:rPr>
        <w:t>Gjatë</w:t>
      </w:r>
      <w:r>
        <w:rPr>
          <w:color w:val="0D1211"/>
          <w:spacing w:val="-3"/>
        </w:rPr>
        <w:t xml:space="preserve"> </w:t>
      </w:r>
      <w:r>
        <w:rPr>
          <w:color w:val="0D1211"/>
        </w:rPr>
        <w:t>periudhës</w:t>
      </w:r>
      <w:r>
        <w:rPr>
          <w:color w:val="0D1211"/>
          <w:spacing w:val="-2"/>
        </w:rPr>
        <w:t xml:space="preserve"> </w:t>
      </w:r>
      <w:r>
        <w:rPr>
          <w:color w:val="0D1211"/>
        </w:rPr>
        <w:t>Janar</w:t>
      </w:r>
      <w:r>
        <w:rPr>
          <w:color w:val="0D1211"/>
          <w:spacing w:val="-3"/>
        </w:rPr>
        <w:t xml:space="preserve"> </w:t>
      </w:r>
      <w:r>
        <w:rPr>
          <w:color w:val="0D1211"/>
        </w:rPr>
        <w:t>-</w:t>
      </w:r>
      <w:r>
        <w:rPr>
          <w:color w:val="0D1211"/>
          <w:spacing w:val="-2"/>
        </w:rPr>
        <w:t xml:space="preserve"> </w:t>
      </w:r>
      <w:r>
        <w:rPr>
          <w:color w:val="0D1211"/>
        </w:rPr>
        <w:t>Maj</w:t>
      </w:r>
      <w:r>
        <w:rPr>
          <w:color w:val="0D1211"/>
          <w:spacing w:val="40"/>
        </w:rPr>
        <w:t xml:space="preserve"> </w:t>
      </w:r>
      <w:r>
        <w:rPr>
          <w:color w:val="0D1211"/>
        </w:rPr>
        <w:t>2012 janë pranuar 20 fëmijë me vendim komisioni nga Shërbimi Social Shtetëror</w:t>
      </w:r>
    </w:p>
    <w:p w:rsidR="00471DFD" w:rsidRDefault="00EB59E6">
      <w:pPr>
        <w:pStyle w:val="BodyText"/>
        <w:spacing w:before="203" w:line="247" w:lineRule="auto"/>
        <w:ind w:left="219" w:right="336"/>
        <w:jc w:val="both"/>
      </w:pPr>
      <w:r>
        <w:rPr>
          <w:color w:val="040908"/>
        </w:rPr>
        <w:t>Gjatë</w:t>
      </w:r>
      <w:r>
        <w:rPr>
          <w:color w:val="040908"/>
          <w:spacing w:val="-4"/>
        </w:rPr>
        <w:t xml:space="preserve"> </w:t>
      </w:r>
      <w:r>
        <w:rPr>
          <w:color w:val="040908"/>
        </w:rPr>
        <w:t>vitit</w:t>
      </w:r>
      <w:r>
        <w:rPr>
          <w:color w:val="040908"/>
          <w:spacing w:val="-3"/>
        </w:rPr>
        <w:t xml:space="preserve"> </w:t>
      </w:r>
      <w:r>
        <w:rPr>
          <w:color w:val="040908"/>
        </w:rPr>
        <w:t>2012,</w:t>
      </w:r>
      <w:r>
        <w:rPr>
          <w:color w:val="040908"/>
          <w:spacing w:val="-3"/>
        </w:rPr>
        <w:t xml:space="preserve"> </w:t>
      </w:r>
      <w:r>
        <w:rPr>
          <w:color w:val="040908"/>
        </w:rPr>
        <w:t>në</w:t>
      </w:r>
      <w:r>
        <w:rPr>
          <w:color w:val="040908"/>
          <w:spacing w:val="-3"/>
        </w:rPr>
        <w:t xml:space="preserve"> </w:t>
      </w:r>
      <w:r>
        <w:rPr>
          <w:color w:val="040908"/>
        </w:rPr>
        <w:t>rrjetin</w:t>
      </w:r>
      <w:r>
        <w:rPr>
          <w:color w:val="040908"/>
          <w:spacing w:val="-3"/>
        </w:rPr>
        <w:t xml:space="preserve"> </w:t>
      </w:r>
      <w:r>
        <w:rPr>
          <w:color w:val="040908"/>
        </w:rPr>
        <w:t>e</w:t>
      </w:r>
      <w:r>
        <w:rPr>
          <w:color w:val="040908"/>
          <w:spacing w:val="-3"/>
        </w:rPr>
        <w:t xml:space="preserve"> </w:t>
      </w:r>
      <w:r>
        <w:rPr>
          <w:color w:val="040908"/>
        </w:rPr>
        <w:t>institucioneve</w:t>
      </w:r>
      <w:r>
        <w:rPr>
          <w:color w:val="040908"/>
          <w:spacing w:val="-3"/>
        </w:rPr>
        <w:t xml:space="preserve"> </w:t>
      </w:r>
      <w:r>
        <w:rPr>
          <w:color w:val="040908"/>
        </w:rPr>
        <w:t>publike</w:t>
      </w:r>
      <w:r>
        <w:rPr>
          <w:color w:val="040908"/>
          <w:spacing w:val="-3"/>
        </w:rPr>
        <w:t xml:space="preserve"> </w:t>
      </w:r>
      <w:r>
        <w:rPr>
          <w:color w:val="040908"/>
        </w:rPr>
        <w:t>dhe</w:t>
      </w:r>
      <w:r>
        <w:rPr>
          <w:color w:val="040908"/>
          <w:spacing w:val="-3"/>
        </w:rPr>
        <w:t xml:space="preserve"> </w:t>
      </w:r>
      <w:r>
        <w:rPr>
          <w:color w:val="040908"/>
        </w:rPr>
        <w:t>jo</w:t>
      </w:r>
      <w:r>
        <w:rPr>
          <w:color w:val="040908"/>
          <w:spacing w:val="-6"/>
        </w:rPr>
        <w:t xml:space="preserve"> </w:t>
      </w:r>
      <w:r>
        <w:t>-</w:t>
      </w:r>
      <w:r>
        <w:rPr>
          <w:spacing w:val="-4"/>
        </w:rPr>
        <w:t xml:space="preserve"> </w:t>
      </w:r>
      <w:r>
        <w:rPr>
          <w:color w:val="040908"/>
        </w:rPr>
        <w:t>publike</w:t>
      </w:r>
      <w:r>
        <w:rPr>
          <w:color w:val="040908"/>
          <w:spacing w:val="-3"/>
        </w:rPr>
        <w:t xml:space="preserve"> </w:t>
      </w:r>
      <w:r>
        <w:rPr>
          <w:color w:val="040908"/>
        </w:rPr>
        <w:t>të</w:t>
      </w:r>
      <w:r>
        <w:rPr>
          <w:color w:val="040908"/>
          <w:spacing w:val="-3"/>
        </w:rPr>
        <w:t xml:space="preserve"> </w:t>
      </w:r>
      <w:r>
        <w:rPr>
          <w:color w:val="040908"/>
        </w:rPr>
        <w:t>përkujdesit</w:t>
      </w:r>
      <w:r>
        <w:rPr>
          <w:color w:val="040908"/>
          <w:spacing w:val="-3"/>
        </w:rPr>
        <w:t xml:space="preserve"> </w:t>
      </w:r>
      <w:r>
        <w:rPr>
          <w:color w:val="040908"/>
        </w:rPr>
        <w:t>shoqëror</w:t>
      </w:r>
      <w:r>
        <w:rPr>
          <w:color w:val="040908"/>
          <w:spacing w:val="-4"/>
        </w:rPr>
        <w:t xml:space="preserve"> </w:t>
      </w:r>
      <w:r>
        <w:rPr>
          <w:color w:val="040908"/>
        </w:rPr>
        <w:t xml:space="preserve">janë </w:t>
      </w:r>
      <w:r>
        <w:rPr>
          <w:color w:val="040908"/>
          <w:spacing w:val="-2"/>
        </w:rPr>
        <w:t>trajtuar:</w:t>
      </w:r>
    </w:p>
    <w:p w:rsidR="00471DFD" w:rsidRDefault="00471DFD">
      <w:pPr>
        <w:pStyle w:val="BodyText"/>
        <w:ind w:left="0"/>
        <w:rPr>
          <w:sz w:val="26"/>
        </w:rPr>
      </w:pPr>
    </w:p>
    <w:p w:rsidR="00471DFD" w:rsidRDefault="00EB59E6">
      <w:pPr>
        <w:pStyle w:val="ListParagraph"/>
        <w:numPr>
          <w:ilvl w:val="0"/>
          <w:numId w:val="6"/>
        </w:numPr>
        <w:tabs>
          <w:tab w:val="left" w:pos="671"/>
          <w:tab w:val="left" w:pos="672"/>
        </w:tabs>
        <w:spacing w:before="159" w:line="237" w:lineRule="auto"/>
        <w:ind w:right="2001"/>
        <w:rPr>
          <w:sz w:val="24"/>
        </w:rPr>
      </w:pPr>
      <w:r>
        <w:rPr>
          <w:color w:val="040908"/>
          <w:sz w:val="24"/>
        </w:rPr>
        <w:t>595</w:t>
      </w:r>
      <w:r>
        <w:rPr>
          <w:color w:val="040908"/>
          <w:spacing w:val="-4"/>
          <w:sz w:val="24"/>
        </w:rPr>
        <w:t xml:space="preserve"> </w:t>
      </w:r>
      <w:r>
        <w:rPr>
          <w:color w:val="040908"/>
          <w:sz w:val="24"/>
        </w:rPr>
        <w:t>fëmijë</w:t>
      </w:r>
      <w:r>
        <w:rPr>
          <w:color w:val="040908"/>
          <w:spacing w:val="-4"/>
          <w:sz w:val="24"/>
        </w:rPr>
        <w:t xml:space="preserve"> </w:t>
      </w:r>
      <w:r>
        <w:rPr>
          <w:color w:val="040908"/>
          <w:sz w:val="24"/>
        </w:rPr>
        <w:t>-</w:t>
      </w:r>
      <w:r>
        <w:rPr>
          <w:color w:val="040908"/>
          <w:spacing w:val="40"/>
          <w:sz w:val="24"/>
        </w:rPr>
        <w:t xml:space="preserve"> </w:t>
      </w:r>
      <w:r>
        <w:rPr>
          <w:color w:val="040908"/>
          <w:sz w:val="24"/>
        </w:rPr>
        <w:t>në</w:t>
      </w:r>
      <w:r>
        <w:rPr>
          <w:color w:val="040908"/>
          <w:spacing w:val="-4"/>
          <w:sz w:val="24"/>
        </w:rPr>
        <w:t xml:space="preserve"> </w:t>
      </w:r>
      <w:r>
        <w:rPr>
          <w:color w:val="040908"/>
          <w:sz w:val="24"/>
        </w:rPr>
        <w:t>institucione</w:t>
      </w:r>
      <w:r>
        <w:rPr>
          <w:color w:val="040908"/>
          <w:spacing w:val="-4"/>
          <w:sz w:val="24"/>
        </w:rPr>
        <w:t xml:space="preserve"> </w:t>
      </w:r>
      <w:r>
        <w:rPr>
          <w:color w:val="040908"/>
          <w:sz w:val="24"/>
        </w:rPr>
        <w:t>rezidenciale</w:t>
      </w:r>
      <w:r>
        <w:rPr>
          <w:color w:val="040908"/>
          <w:spacing w:val="-4"/>
          <w:sz w:val="24"/>
        </w:rPr>
        <w:t xml:space="preserve"> </w:t>
      </w:r>
      <w:r>
        <w:rPr>
          <w:color w:val="040908"/>
          <w:sz w:val="24"/>
        </w:rPr>
        <w:t>përkujdesi</w:t>
      </w:r>
      <w:r>
        <w:rPr>
          <w:color w:val="040908"/>
          <w:spacing w:val="-4"/>
          <w:sz w:val="24"/>
        </w:rPr>
        <w:t xml:space="preserve"> </w:t>
      </w:r>
      <w:r>
        <w:rPr>
          <w:color w:val="040908"/>
          <w:sz w:val="24"/>
        </w:rPr>
        <w:t>për</w:t>
      </w:r>
      <w:r>
        <w:rPr>
          <w:color w:val="040908"/>
          <w:spacing w:val="-4"/>
          <w:sz w:val="24"/>
        </w:rPr>
        <w:t xml:space="preserve"> </w:t>
      </w:r>
      <w:r>
        <w:rPr>
          <w:color w:val="040908"/>
          <w:sz w:val="24"/>
        </w:rPr>
        <w:t>fëmijë,</w:t>
      </w:r>
      <w:r>
        <w:rPr>
          <w:color w:val="040908"/>
          <w:spacing w:val="-4"/>
          <w:sz w:val="24"/>
        </w:rPr>
        <w:t xml:space="preserve"> </w:t>
      </w:r>
      <w:r>
        <w:rPr>
          <w:color w:val="040908"/>
          <w:sz w:val="24"/>
        </w:rPr>
        <w:t>nga</w:t>
      </w:r>
      <w:r>
        <w:rPr>
          <w:color w:val="040908"/>
          <w:spacing w:val="-4"/>
          <w:sz w:val="24"/>
        </w:rPr>
        <w:t xml:space="preserve"> </w:t>
      </w:r>
      <w:r>
        <w:rPr>
          <w:color w:val="040908"/>
          <w:sz w:val="24"/>
        </w:rPr>
        <w:t>këto: 266 fëmijë (në 9 institucionet publike)</w:t>
      </w:r>
    </w:p>
    <w:p w:rsidR="00471DFD" w:rsidRDefault="00EB59E6">
      <w:pPr>
        <w:pStyle w:val="BodyText"/>
        <w:ind w:left="671"/>
      </w:pPr>
      <w:r>
        <w:rPr>
          <w:color w:val="040908"/>
        </w:rPr>
        <w:t xml:space="preserve">329 fëmije (në 15 institucione </w:t>
      </w:r>
      <w:r>
        <w:rPr>
          <w:color w:val="040908"/>
          <w:spacing w:val="-2"/>
        </w:rPr>
        <w:t>jopublike);</w:t>
      </w:r>
    </w:p>
    <w:p w:rsidR="00471DFD" w:rsidRDefault="00471DFD">
      <w:pPr>
        <w:pStyle w:val="BodyText"/>
        <w:spacing w:before="4"/>
        <w:ind w:left="0"/>
      </w:pPr>
    </w:p>
    <w:p w:rsidR="00471DFD" w:rsidRDefault="00EB59E6">
      <w:pPr>
        <w:pStyle w:val="ListParagraph"/>
        <w:numPr>
          <w:ilvl w:val="0"/>
          <w:numId w:val="5"/>
        </w:numPr>
        <w:tabs>
          <w:tab w:val="left" w:pos="579"/>
          <w:tab w:val="left" w:pos="580"/>
        </w:tabs>
        <w:spacing w:line="237" w:lineRule="auto"/>
        <w:ind w:right="3953"/>
        <w:rPr>
          <w:sz w:val="24"/>
        </w:rPr>
      </w:pPr>
      <w:r>
        <w:rPr>
          <w:color w:val="040908"/>
          <w:sz w:val="24"/>
        </w:rPr>
        <w:t>1609</w:t>
      </w:r>
      <w:r>
        <w:rPr>
          <w:color w:val="040908"/>
          <w:spacing w:val="-7"/>
          <w:sz w:val="24"/>
        </w:rPr>
        <w:t xml:space="preserve"> </w:t>
      </w:r>
      <w:r>
        <w:rPr>
          <w:color w:val="040908"/>
          <w:sz w:val="24"/>
        </w:rPr>
        <w:t>fëmijë</w:t>
      </w:r>
      <w:r>
        <w:rPr>
          <w:color w:val="040908"/>
          <w:spacing w:val="-7"/>
          <w:sz w:val="24"/>
        </w:rPr>
        <w:t xml:space="preserve"> </w:t>
      </w:r>
      <w:r>
        <w:rPr>
          <w:color w:val="040908"/>
          <w:sz w:val="24"/>
        </w:rPr>
        <w:t>në</w:t>
      </w:r>
      <w:r>
        <w:rPr>
          <w:color w:val="040908"/>
          <w:spacing w:val="-7"/>
          <w:sz w:val="24"/>
        </w:rPr>
        <w:t xml:space="preserve"> </w:t>
      </w:r>
      <w:r>
        <w:rPr>
          <w:color w:val="040908"/>
          <w:sz w:val="24"/>
        </w:rPr>
        <w:t>shërbime</w:t>
      </w:r>
      <w:r>
        <w:rPr>
          <w:color w:val="040908"/>
          <w:spacing w:val="-7"/>
          <w:sz w:val="24"/>
        </w:rPr>
        <w:t xml:space="preserve"> </w:t>
      </w:r>
      <w:r>
        <w:rPr>
          <w:color w:val="040908"/>
          <w:sz w:val="24"/>
        </w:rPr>
        <w:t>ditore/komunitare,</w:t>
      </w:r>
      <w:r>
        <w:rPr>
          <w:color w:val="040908"/>
          <w:spacing w:val="-7"/>
          <w:sz w:val="24"/>
        </w:rPr>
        <w:t xml:space="preserve"> </w:t>
      </w:r>
      <w:r>
        <w:rPr>
          <w:color w:val="040908"/>
          <w:sz w:val="24"/>
        </w:rPr>
        <w:t>nga</w:t>
      </w:r>
      <w:r>
        <w:rPr>
          <w:color w:val="040908"/>
          <w:spacing w:val="-7"/>
          <w:sz w:val="24"/>
        </w:rPr>
        <w:t xml:space="preserve"> </w:t>
      </w:r>
      <w:r>
        <w:rPr>
          <w:color w:val="040908"/>
          <w:sz w:val="24"/>
        </w:rPr>
        <w:t>këto</w:t>
      </w:r>
      <w:r>
        <w:rPr>
          <w:color w:val="333A38"/>
          <w:sz w:val="24"/>
        </w:rPr>
        <w:t xml:space="preserve">: </w:t>
      </w:r>
      <w:r>
        <w:rPr>
          <w:color w:val="040908"/>
          <w:sz w:val="24"/>
        </w:rPr>
        <w:t>70 fëmijë ( në 3 institucione publike)</w:t>
      </w:r>
    </w:p>
    <w:p w:rsidR="00471DFD" w:rsidRDefault="00EB59E6">
      <w:pPr>
        <w:pStyle w:val="BodyText"/>
        <w:ind w:left="580"/>
      </w:pPr>
      <w:r>
        <w:rPr>
          <w:color w:val="040908"/>
        </w:rPr>
        <w:t xml:space="preserve">1539 fëmijë (në 27 qendra ditore </w:t>
      </w:r>
      <w:r>
        <w:rPr>
          <w:color w:val="040908"/>
          <w:spacing w:val="-2"/>
        </w:rPr>
        <w:t>jopublike)</w:t>
      </w:r>
    </w:p>
    <w:p w:rsidR="00471DFD" w:rsidRDefault="00471DFD">
      <w:pPr>
        <w:pStyle w:val="BodyText"/>
        <w:spacing w:before="5"/>
        <w:ind w:left="0"/>
      </w:pPr>
    </w:p>
    <w:p w:rsidR="00471DFD" w:rsidRDefault="00EB59E6">
      <w:pPr>
        <w:pStyle w:val="ListParagraph"/>
        <w:numPr>
          <w:ilvl w:val="0"/>
          <w:numId w:val="5"/>
        </w:numPr>
        <w:tabs>
          <w:tab w:val="left" w:pos="579"/>
          <w:tab w:val="left" w:pos="580"/>
        </w:tabs>
        <w:spacing w:line="237" w:lineRule="auto"/>
        <w:ind w:left="579" w:right="321" w:hanging="351"/>
        <w:rPr>
          <w:sz w:val="24"/>
        </w:rPr>
      </w:pPr>
      <w:r>
        <w:rPr>
          <w:color w:val="040908"/>
          <w:sz w:val="24"/>
        </w:rPr>
        <w:t>37</w:t>
      </w:r>
      <w:r>
        <w:rPr>
          <w:color w:val="040908"/>
          <w:spacing w:val="-7"/>
          <w:sz w:val="24"/>
        </w:rPr>
        <w:t xml:space="preserve"> </w:t>
      </w:r>
      <w:r>
        <w:rPr>
          <w:color w:val="040908"/>
          <w:sz w:val="24"/>
        </w:rPr>
        <w:t>fëmijë</w:t>
      </w:r>
      <w:r>
        <w:rPr>
          <w:color w:val="040908"/>
          <w:spacing w:val="-7"/>
          <w:sz w:val="24"/>
        </w:rPr>
        <w:t xml:space="preserve"> </w:t>
      </w:r>
      <w:r>
        <w:rPr>
          <w:color w:val="040908"/>
          <w:sz w:val="24"/>
        </w:rPr>
        <w:t>të</w:t>
      </w:r>
      <w:r>
        <w:rPr>
          <w:color w:val="040908"/>
          <w:spacing w:val="-7"/>
          <w:sz w:val="24"/>
        </w:rPr>
        <w:t xml:space="preserve"> </w:t>
      </w:r>
      <w:r>
        <w:rPr>
          <w:color w:val="040908"/>
          <w:sz w:val="24"/>
        </w:rPr>
        <w:t>traj</w:t>
      </w:r>
      <w:r>
        <w:rPr>
          <w:color w:val="040908"/>
          <w:sz w:val="24"/>
        </w:rPr>
        <w:t>tuar</w:t>
      </w:r>
      <w:r>
        <w:rPr>
          <w:color w:val="040908"/>
          <w:spacing w:val="-9"/>
          <w:sz w:val="24"/>
        </w:rPr>
        <w:t xml:space="preserve"> </w:t>
      </w:r>
      <w:r>
        <w:rPr>
          <w:color w:val="040908"/>
          <w:sz w:val="24"/>
        </w:rPr>
        <w:t>në</w:t>
      </w:r>
      <w:r>
        <w:rPr>
          <w:color w:val="040908"/>
          <w:spacing w:val="-11"/>
          <w:sz w:val="24"/>
        </w:rPr>
        <w:t xml:space="preserve"> </w:t>
      </w:r>
      <w:r>
        <w:rPr>
          <w:color w:val="040908"/>
          <w:sz w:val="24"/>
        </w:rPr>
        <w:t>Qendrën</w:t>
      </w:r>
      <w:r>
        <w:rPr>
          <w:color w:val="040908"/>
          <w:spacing w:val="-8"/>
          <w:sz w:val="24"/>
        </w:rPr>
        <w:t xml:space="preserve"> </w:t>
      </w:r>
      <w:r>
        <w:rPr>
          <w:color w:val="040908"/>
          <w:sz w:val="24"/>
        </w:rPr>
        <w:t>Kombëtare</w:t>
      </w:r>
      <w:r>
        <w:rPr>
          <w:color w:val="040908"/>
          <w:spacing w:val="-8"/>
          <w:sz w:val="24"/>
        </w:rPr>
        <w:t xml:space="preserve"> </w:t>
      </w:r>
      <w:r>
        <w:rPr>
          <w:color w:val="040908"/>
          <w:sz w:val="24"/>
        </w:rPr>
        <w:t>të</w:t>
      </w:r>
      <w:r>
        <w:rPr>
          <w:color w:val="040908"/>
          <w:spacing w:val="-7"/>
          <w:sz w:val="24"/>
        </w:rPr>
        <w:t xml:space="preserve"> </w:t>
      </w:r>
      <w:r>
        <w:rPr>
          <w:color w:val="040908"/>
          <w:sz w:val="24"/>
        </w:rPr>
        <w:t>Trajtimit</w:t>
      </w:r>
      <w:r>
        <w:rPr>
          <w:color w:val="040908"/>
          <w:spacing w:val="-7"/>
          <w:sz w:val="24"/>
        </w:rPr>
        <w:t xml:space="preserve"> </w:t>
      </w:r>
      <w:r>
        <w:rPr>
          <w:color w:val="040908"/>
          <w:sz w:val="24"/>
        </w:rPr>
        <w:t>të</w:t>
      </w:r>
      <w:r>
        <w:rPr>
          <w:color w:val="040908"/>
          <w:spacing w:val="-7"/>
          <w:sz w:val="24"/>
        </w:rPr>
        <w:t xml:space="preserve"> </w:t>
      </w:r>
      <w:r>
        <w:rPr>
          <w:color w:val="040908"/>
          <w:sz w:val="24"/>
        </w:rPr>
        <w:t>Viktimave</w:t>
      </w:r>
      <w:r>
        <w:rPr>
          <w:color w:val="040908"/>
          <w:spacing w:val="-8"/>
          <w:sz w:val="24"/>
        </w:rPr>
        <w:t xml:space="preserve"> </w:t>
      </w:r>
      <w:r>
        <w:rPr>
          <w:color w:val="040908"/>
          <w:sz w:val="24"/>
        </w:rPr>
        <w:t>të</w:t>
      </w:r>
      <w:r>
        <w:rPr>
          <w:color w:val="040908"/>
          <w:spacing w:val="-7"/>
          <w:sz w:val="24"/>
        </w:rPr>
        <w:t xml:space="preserve"> </w:t>
      </w:r>
      <w:r>
        <w:rPr>
          <w:color w:val="040908"/>
          <w:sz w:val="24"/>
        </w:rPr>
        <w:t>Dhunës</w:t>
      </w:r>
      <w:r>
        <w:rPr>
          <w:color w:val="040908"/>
          <w:spacing w:val="-7"/>
          <w:sz w:val="24"/>
        </w:rPr>
        <w:t xml:space="preserve"> </w:t>
      </w:r>
      <w:r>
        <w:rPr>
          <w:color w:val="040908"/>
          <w:sz w:val="24"/>
        </w:rPr>
        <w:t>në</w:t>
      </w:r>
      <w:r>
        <w:rPr>
          <w:color w:val="040908"/>
          <w:spacing w:val="-14"/>
          <w:sz w:val="24"/>
        </w:rPr>
        <w:t xml:space="preserve"> </w:t>
      </w:r>
      <w:r>
        <w:rPr>
          <w:color w:val="040908"/>
          <w:sz w:val="24"/>
        </w:rPr>
        <w:t>Familje</w:t>
      </w:r>
      <w:r>
        <w:rPr>
          <w:color w:val="040908"/>
          <w:spacing w:val="-8"/>
          <w:sz w:val="24"/>
        </w:rPr>
        <w:t xml:space="preserve"> </w:t>
      </w:r>
      <w:r>
        <w:rPr>
          <w:color w:val="040908"/>
          <w:sz w:val="24"/>
        </w:rPr>
        <w:t>, 35 fëmijë të shoqëruar nga nëna dhe 2 fëmijë të pashoqëruar. ( Prill 2011- Maj 2012)</w:t>
      </w:r>
    </w:p>
    <w:p w:rsidR="00471DFD" w:rsidRDefault="00471DFD">
      <w:pPr>
        <w:pStyle w:val="BodyText"/>
        <w:ind w:left="0"/>
      </w:pPr>
    </w:p>
    <w:p w:rsidR="00471DFD" w:rsidRDefault="00EB59E6">
      <w:pPr>
        <w:pStyle w:val="ListParagraph"/>
        <w:numPr>
          <w:ilvl w:val="0"/>
          <w:numId w:val="4"/>
        </w:numPr>
        <w:tabs>
          <w:tab w:val="left" w:pos="603"/>
          <w:tab w:val="left" w:pos="604"/>
        </w:tabs>
        <w:ind w:hanging="385"/>
        <w:rPr>
          <w:sz w:val="24"/>
        </w:rPr>
      </w:pPr>
      <w:r>
        <w:rPr>
          <w:color w:val="040908"/>
          <w:sz w:val="24"/>
        </w:rPr>
        <w:t>87</w:t>
      </w:r>
      <w:r>
        <w:rPr>
          <w:color w:val="040908"/>
          <w:spacing w:val="-1"/>
          <w:sz w:val="24"/>
        </w:rPr>
        <w:t xml:space="preserve"> </w:t>
      </w:r>
      <w:r>
        <w:rPr>
          <w:color w:val="040908"/>
          <w:sz w:val="24"/>
        </w:rPr>
        <w:t>fëmijë me</w:t>
      </w:r>
      <w:r>
        <w:rPr>
          <w:color w:val="040908"/>
          <w:spacing w:val="-1"/>
          <w:sz w:val="24"/>
        </w:rPr>
        <w:t xml:space="preserve"> </w:t>
      </w:r>
      <w:r>
        <w:rPr>
          <w:color w:val="040908"/>
          <w:sz w:val="24"/>
        </w:rPr>
        <w:t>aftësi të</w:t>
      </w:r>
      <w:r>
        <w:rPr>
          <w:color w:val="040908"/>
          <w:spacing w:val="-1"/>
          <w:sz w:val="24"/>
        </w:rPr>
        <w:t xml:space="preserve"> </w:t>
      </w:r>
      <w:r>
        <w:rPr>
          <w:color w:val="040908"/>
          <w:sz w:val="24"/>
        </w:rPr>
        <w:t>kufizuar të</w:t>
      </w:r>
      <w:r>
        <w:rPr>
          <w:color w:val="040908"/>
          <w:spacing w:val="-1"/>
          <w:sz w:val="24"/>
        </w:rPr>
        <w:t xml:space="preserve"> </w:t>
      </w:r>
      <w:r>
        <w:rPr>
          <w:color w:val="040908"/>
          <w:sz w:val="24"/>
        </w:rPr>
        <w:t>trajtuar në</w:t>
      </w:r>
      <w:r>
        <w:rPr>
          <w:color w:val="040908"/>
          <w:spacing w:val="-1"/>
          <w:sz w:val="24"/>
        </w:rPr>
        <w:t xml:space="preserve"> </w:t>
      </w:r>
      <w:r>
        <w:rPr>
          <w:color w:val="040908"/>
          <w:sz w:val="24"/>
        </w:rPr>
        <w:t>7 Qendrat</w:t>
      </w:r>
      <w:r>
        <w:rPr>
          <w:color w:val="040908"/>
          <w:spacing w:val="-2"/>
          <w:sz w:val="24"/>
        </w:rPr>
        <w:t xml:space="preserve"> </w:t>
      </w:r>
      <w:r>
        <w:rPr>
          <w:color w:val="040908"/>
          <w:sz w:val="24"/>
        </w:rPr>
        <w:t xml:space="preserve">e </w:t>
      </w:r>
      <w:r>
        <w:rPr>
          <w:color w:val="040908"/>
          <w:spacing w:val="-2"/>
          <w:sz w:val="24"/>
        </w:rPr>
        <w:t>Zhvillimit</w:t>
      </w:r>
      <w:r>
        <w:rPr>
          <w:spacing w:val="-2"/>
          <w:sz w:val="24"/>
        </w:rPr>
        <w:t>.</w:t>
      </w:r>
    </w:p>
    <w:p w:rsidR="00471DFD" w:rsidRDefault="00471DFD">
      <w:pPr>
        <w:pStyle w:val="BodyText"/>
        <w:ind w:left="0"/>
        <w:rPr>
          <w:sz w:val="26"/>
        </w:rPr>
      </w:pPr>
    </w:p>
    <w:p w:rsidR="00471DFD" w:rsidRDefault="00EB59E6">
      <w:pPr>
        <w:pStyle w:val="BodyText"/>
        <w:spacing w:before="174"/>
        <w:ind w:left="219" w:right="132"/>
        <w:jc w:val="both"/>
      </w:pPr>
      <w:r>
        <w:rPr>
          <w:color w:val="0D1211"/>
        </w:rPr>
        <w:t>Në kuadër të</w:t>
      </w:r>
      <w:r>
        <w:rPr>
          <w:color w:val="0D1211"/>
          <w:spacing w:val="40"/>
        </w:rPr>
        <w:t xml:space="preserve"> </w:t>
      </w:r>
      <w:r>
        <w:rPr>
          <w:color w:val="0D1211"/>
        </w:rPr>
        <w:t>reformës së sistemit të mbrotjes sociale, janë bërë përpjekje për konceptin e ri të shërbimeve rezidenciale të formës shtëpi – familje dhe ofrimit të shërbimeve alternative si kujdestaria dhe birësimi.</w:t>
      </w:r>
    </w:p>
    <w:p w:rsidR="00471DFD" w:rsidRDefault="00471DFD">
      <w:pPr>
        <w:pStyle w:val="BodyText"/>
        <w:ind w:left="0"/>
      </w:pPr>
    </w:p>
    <w:p w:rsidR="00471DFD" w:rsidRDefault="00EB59E6">
      <w:pPr>
        <w:pStyle w:val="BodyText"/>
        <w:ind w:left="219" w:right="120"/>
        <w:jc w:val="both"/>
      </w:pPr>
      <w:r>
        <w:rPr>
          <w:color w:val="0D1211"/>
        </w:rPr>
        <w:t xml:space="preserve">Gjatë </w:t>
      </w:r>
      <w:r>
        <w:rPr>
          <w:color w:val="292E2B"/>
        </w:rPr>
        <w:t>v</w:t>
      </w:r>
      <w:r>
        <w:rPr>
          <w:color w:val="0D1211"/>
        </w:rPr>
        <w:t>itit 201l, janë birësuar 27 fëmij</w:t>
      </w:r>
      <w:r>
        <w:rPr>
          <w:color w:val="0D1211"/>
        </w:rPr>
        <w:t>ë që jetonin në institucione rezidenciale (16 fëmije</w:t>
      </w:r>
      <w:r>
        <w:rPr>
          <w:color w:val="0D1211"/>
          <w:spacing w:val="40"/>
        </w:rPr>
        <w:t xml:space="preserve"> </w:t>
      </w:r>
      <w:r>
        <w:rPr>
          <w:color w:val="0D1211"/>
        </w:rPr>
        <w:t>nga institucionet publike</w:t>
      </w:r>
      <w:r>
        <w:rPr>
          <w:color w:val="0D1211"/>
          <w:spacing w:val="-2"/>
        </w:rPr>
        <w:t xml:space="preserve"> </w:t>
      </w:r>
      <w:r>
        <w:rPr>
          <w:color w:val="0D1211"/>
        </w:rPr>
        <w:t>dhe 11</w:t>
      </w:r>
      <w:r>
        <w:rPr>
          <w:color w:val="0D1211"/>
          <w:spacing w:val="-2"/>
        </w:rPr>
        <w:t xml:space="preserve"> </w:t>
      </w:r>
      <w:r>
        <w:rPr>
          <w:color w:val="0D1211"/>
        </w:rPr>
        <w:t>fëmijë nga institucionet jopublike).</w:t>
      </w:r>
      <w:r>
        <w:rPr>
          <w:color w:val="0D1211"/>
          <w:spacing w:val="-2"/>
        </w:rPr>
        <w:t xml:space="preserve"> </w:t>
      </w:r>
      <w:r>
        <w:rPr>
          <w:color w:val="0D1211"/>
        </w:rPr>
        <w:t>Nga</w:t>
      </w:r>
      <w:r>
        <w:rPr>
          <w:color w:val="0D1211"/>
          <w:spacing w:val="-2"/>
        </w:rPr>
        <w:t xml:space="preserve"> </w:t>
      </w:r>
      <w:r>
        <w:rPr>
          <w:color w:val="0D1211"/>
        </w:rPr>
        <w:t xml:space="preserve">këta 19 fëmijë </w:t>
      </w:r>
      <w:r>
        <w:t>janë birësuar brenda vendit dhe 8 të tjerë jashtë vendit.</w:t>
      </w:r>
    </w:p>
    <w:p w:rsidR="00471DFD" w:rsidRDefault="00471DFD">
      <w:pPr>
        <w:pStyle w:val="BodyText"/>
        <w:ind w:left="0"/>
      </w:pPr>
    </w:p>
    <w:p w:rsidR="00471DFD" w:rsidRDefault="00EB59E6">
      <w:pPr>
        <w:pStyle w:val="BodyText"/>
        <w:ind w:left="219" w:right="129"/>
        <w:jc w:val="both"/>
      </w:pPr>
      <w:r>
        <w:rPr>
          <w:color w:val="0D1211"/>
        </w:rPr>
        <w:t xml:space="preserve">Ka filluar transformimi fizik i ambjenteve të shtëpisë së fëmijës 6-15 vjeç </w:t>
      </w:r>
      <w:r>
        <w:rPr>
          <w:color w:val="292E2B"/>
        </w:rPr>
        <w:t xml:space="preserve">" </w:t>
      </w:r>
      <w:r>
        <w:rPr>
          <w:color w:val="0D1211"/>
        </w:rPr>
        <w:t>Zyber Hallulli</w:t>
      </w:r>
      <w:r>
        <w:rPr>
          <w:color w:val="292E2B"/>
        </w:rPr>
        <w:t xml:space="preserve">" në </w:t>
      </w:r>
      <w:r>
        <w:rPr>
          <w:color w:val="0D1211"/>
        </w:rPr>
        <w:t>Tiranë në formën e shërbimit shtëpi-familje. Ky projekt mundësohet me fonde të buxhetit të shtetit dhe pritet</w:t>
      </w:r>
      <w:r>
        <w:rPr>
          <w:color w:val="0D1211"/>
          <w:spacing w:val="40"/>
        </w:rPr>
        <w:t xml:space="preserve"> </w:t>
      </w:r>
      <w:r>
        <w:rPr>
          <w:color w:val="0D1211"/>
        </w:rPr>
        <w:t>të përfundojë në gusht 2012.</w:t>
      </w:r>
    </w:p>
    <w:p w:rsidR="00471DFD" w:rsidRDefault="00EB59E6">
      <w:pPr>
        <w:pStyle w:val="BodyText"/>
        <w:ind w:left="219" w:right="129"/>
        <w:jc w:val="both"/>
      </w:pPr>
      <w:r>
        <w:rPr>
          <w:color w:val="0D1211"/>
        </w:rPr>
        <w:t>Ambjentet do të orga</w:t>
      </w:r>
      <w:r>
        <w:rPr>
          <w:color w:val="0D1211"/>
        </w:rPr>
        <w:t>nizohen në 4 apartamente ku do të jetojnë fëmijët e ndarë sipas grupmoshave 6- 10 vjeç dhe 10- 15 vjeç në përputhje me ne</w:t>
      </w:r>
      <w:r>
        <w:rPr>
          <w:color w:val="292E2B"/>
        </w:rPr>
        <w:t>v</w:t>
      </w:r>
      <w:r>
        <w:rPr>
          <w:color w:val="0D1211"/>
        </w:rPr>
        <w:t>ojat dhe marrëdhëniet</w:t>
      </w:r>
      <w:r>
        <w:rPr>
          <w:color w:val="0D1211"/>
          <w:spacing w:val="40"/>
        </w:rPr>
        <w:t xml:space="preserve"> </w:t>
      </w:r>
      <w:r>
        <w:rPr>
          <w:color w:val="0D1211"/>
        </w:rPr>
        <w:t>ndërpersonale që i karakterizojnë. Kjo formë shërbimi synon të shtrihet edhe në institucionet e tjera rezidencia</w:t>
      </w:r>
      <w:r>
        <w:rPr>
          <w:color w:val="0D1211"/>
        </w:rPr>
        <w:t>le publike.</w:t>
      </w:r>
    </w:p>
    <w:p w:rsidR="00471DFD" w:rsidRDefault="00EB59E6">
      <w:pPr>
        <w:pStyle w:val="BodyText"/>
        <w:ind w:left="229" w:right="132"/>
        <w:jc w:val="both"/>
      </w:pPr>
      <w:r>
        <w:rPr>
          <w:color w:val="0D1211"/>
        </w:rPr>
        <w:t>Aktualisht</w:t>
      </w:r>
      <w:r>
        <w:rPr>
          <w:color w:val="0D1211"/>
          <w:spacing w:val="-4"/>
        </w:rPr>
        <w:t xml:space="preserve"> </w:t>
      </w:r>
      <w:r>
        <w:rPr>
          <w:color w:val="0D1211"/>
        </w:rPr>
        <w:t>në gjithë</w:t>
      </w:r>
      <w:r>
        <w:rPr>
          <w:color w:val="0D1211"/>
          <w:spacing w:val="-3"/>
        </w:rPr>
        <w:t xml:space="preserve"> </w:t>
      </w:r>
      <w:r>
        <w:rPr>
          <w:color w:val="0D1211"/>
        </w:rPr>
        <w:t>rrjetin</w:t>
      </w:r>
      <w:r>
        <w:rPr>
          <w:color w:val="0D1211"/>
          <w:spacing w:val="-3"/>
        </w:rPr>
        <w:t xml:space="preserve"> </w:t>
      </w:r>
      <w:r>
        <w:rPr>
          <w:color w:val="0D1211"/>
        </w:rPr>
        <w:t>e institucioneve</w:t>
      </w:r>
      <w:r>
        <w:rPr>
          <w:color w:val="0D1211"/>
          <w:spacing w:val="-3"/>
        </w:rPr>
        <w:t xml:space="preserve"> </w:t>
      </w:r>
      <w:r>
        <w:rPr>
          <w:color w:val="0D1211"/>
        </w:rPr>
        <w:t>të përkujdesit për</w:t>
      </w:r>
      <w:r>
        <w:rPr>
          <w:color w:val="0D1211"/>
          <w:spacing w:val="-3"/>
        </w:rPr>
        <w:t xml:space="preserve"> </w:t>
      </w:r>
      <w:r>
        <w:rPr>
          <w:color w:val="0D1211"/>
        </w:rPr>
        <w:t>fëmijë ekzistojnë</w:t>
      </w:r>
      <w:r>
        <w:rPr>
          <w:color w:val="0D1211"/>
          <w:spacing w:val="-3"/>
        </w:rPr>
        <w:t xml:space="preserve"> </w:t>
      </w:r>
      <w:r>
        <w:rPr>
          <w:color w:val="0D1211"/>
        </w:rPr>
        <w:t>rreth</w:t>
      </w:r>
      <w:r>
        <w:rPr>
          <w:color w:val="0D1211"/>
          <w:spacing w:val="-3"/>
        </w:rPr>
        <w:t xml:space="preserve"> </w:t>
      </w:r>
      <w:r>
        <w:rPr>
          <w:color w:val="0D1211"/>
        </w:rPr>
        <w:t>12 shërbime të tipit Shtëpi –Familje jopublike dhe 3 shërbime të tilla publike</w:t>
      </w:r>
      <w:r>
        <w:rPr>
          <w:color w:val="292E2B"/>
        </w:rPr>
        <w:t>.</w:t>
      </w:r>
    </w:p>
    <w:p w:rsidR="00471DFD" w:rsidRDefault="00471DFD">
      <w:pPr>
        <w:pStyle w:val="BodyText"/>
        <w:ind w:left="0"/>
      </w:pPr>
    </w:p>
    <w:p w:rsidR="00471DFD" w:rsidRDefault="00EB59E6">
      <w:pPr>
        <w:pStyle w:val="BodyText"/>
        <w:ind w:left="229" w:right="125"/>
        <w:jc w:val="both"/>
      </w:pPr>
      <w:r>
        <w:rPr>
          <w:color w:val="292E2B"/>
        </w:rPr>
        <w:t xml:space="preserve">Qendrat e transformuara do të ofrojnë edhe lloje të tjera shërbimesh </w:t>
      </w:r>
      <w:r>
        <w:rPr>
          <w:color w:val="111716"/>
        </w:rPr>
        <w:t>alternative në strukturat rezidenciale të përkujdesit për fërnijë</w:t>
      </w:r>
      <w:r>
        <w:rPr>
          <w:color w:val="333A3A"/>
        </w:rPr>
        <w:t xml:space="preserve">, </w:t>
      </w:r>
      <w:r>
        <w:rPr>
          <w:color w:val="111716"/>
        </w:rPr>
        <w:t>dhe konkretisht shërbime ditore</w:t>
      </w:r>
      <w:r>
        <w:rPr>
          <w:color w:val="333A3A"/>
        </w:rPr>
        <w:t xml:space="preserve">, </w:t>
      </w:r>
      <w:r>
        <w:rPr>
          <w:color w:val="111716"/>
        </w:rPr>
        <w:t>këshil</w:t>
      </w:r>
      <w:r>
        <w:rPr>
          <w:color w:val="111716"/>
        </w:rPr>
        <w:t>limore për fëmijët, familjet e tyre dhe shërbime në komunitet</w:t>
      </w:r>
      <w:r>
        <w:t>.</w:t>
      </w:r>
    </w:p>
    <w:p w:rsidR="00471DFD" w:rsidRDefault="00471DFD">
      <w:pPr>
        <w:jc w:val="both"/>
        <w:sectPr w:rsidR="00471DFD">
          <w:pgSz w:w="12240" w:h="15840"/>
          <w:pgMar w:top="1360" w:right="1320" w:bottom="280" w:left="1220" w:header="720" w:footer="720" w:gutter="0"/>
          <w:cols w:space="720"/>
        </w:sectPr>
      </w:pPr>
    </w:p>
    <w:p w:rsidR="00471DFD" w:rsidRDefault="00EB59E6">
      <w:pPr>
        <w:pStyle w:val="BodyText"/>
        <w:spacing w:before="69" w:line="237" w:lineRule="auto"/>
        <w:ind w:left="224" w:right="116"/>
        <w:jc w:val="both"/>
      </w:pPr>
      <w:r>
        <w:lastRenderedPageBreak/>
        <w:pict>
          <v:shape id="docshape3" o:spid="_x0000_s1026" style="position:absolute;left:0;text-align:left;margin-left:66.35pt;margin-top:2.05pt;width:479.55pt;height:308.8pt;z-index:-16268800;mso-position-horizontal-relative:page" coordorigin="1327,41" coordsize="9591,6176" path="m10918,41r-10,l10908,51r,293l10908,6207r-9571,l1337,51r9571,l10908,41r-9571,l1327,41r,6175l1337,6216r9571,l10918,6216r,-9l10918,51r,-10xe" fillcolor="black" stroked="f">
            <v:path arrowok="t"/>
            <w10:wrap anchorx="page"/>
          </v:shape>
        </w:pict>
      </w:r>
      <w:r>
        <w:rPr>
          <w:i/>
          <w:color w:val="111716"/>
        </w:rPr>
        <w:t xml:space="preserve">Shtëpia e Foshnjës 0-3 vjeç Shkodër </w:t>
      </w:r>
      <w:r>
        <w:rPr>
          <w:color w:val="111716"/>
        </w:rPr>
        <w:t>funksionon si Qendër Ditore dhe Këshillimi për nënat dhe fëmijët e komunitetit ku pwrfitojnw 24 fërnijë që përfitojnë sherbim ditor si dhe</w:t>
      </w:r>
      <w:r>
        <w:rPr>
          <w:color w:val="111716"/>
          <w:spacing w:val="40"/>
        </w:rPr>
        <w:t xml:space="preserve"> </w:t>
      </w:r>
      <w:r>
        <w:rPr>
          <w:color w:val="111716"/>
        </w:rPr>
        <w:t>shtëpi-</w:t>
      </w:r>
      <w:r>
        <w:rPr>
          <w:color w:val="111716"/>
        </w:rPr>
        <w:t>familje për 11 fëmijë që përfitojnë shërbim rezidencial.</w:t>
      </w:r>
    </w:p>
    <w:p w:rsidR="00471DFD" w:rsidRDefault="00471DFD">
      <w:pPr>
        <w:pStyle w:val="BodyText"/>
        <w:ind w:left="0"/>
        <w:rPr>
          <w:sz w:val="20"/>
        </w:rPr>
      </w:pPr>
    </w:p>
    <w:p w:rsidR="00471DFD" w:rsidRDefault="00471DFD">
      <w:pPr>
        <w:pStyle w:val="BodyText"/>
        <w:ind w:left="0"/>
        <w:rPr>
          <w:sz w:val="20"/>
        </w:rPr>
      </w:pPr>
    </w:p>
    <w:p w:rsidR="00471DFD" w:rsidRDefault="00EB59E6">
      <w:pPr>
        <w:pStyle w:val="BodyText"/>
        <w:spacing w:before="211" w:line="237" w:lineRule="auto"/>
        <w:ind w:left="224" w:right="206"/>
      </w:pPr>
      <w:r>
        <w:rPr>
          <w:i/>
          <w:color w:val="111716"/>
        </w:rPr>
        <w:t>Sht</w:t>
      </w:r>
      <w:r>
        <w:rPr>
          <w:i/>
          <w:color w:val="333A3A"/>
        </w:rPr>
        <w:t>ë</w:t>
      </w:r>
      <w:r>
        <w:rPr>
          <w:i/>
          <w:color w:val="111716"/>
        </w:rPr>
        <w:t>pia e F</w:t>
      </w:r>
      <w:r>
        <w:rPr>
          <w:i/>
          <w:color w:val="333A3A"/>
        </w:rPr>
        <w:t>ë</w:t>
      </w:r>
      <w:r>
        <w:rPr>
          <w:i/>
          <w:color w:val="111716"/>
        </w:rPr>
        <w:t xml:space="preserve">mijës 0-6 vjeç Durrës </w:t>
      </w:r>
      <w:r>
        <w:rPr>
          <w:color w:val="111716"/>
        </w:rPr>
        <w:t>ofron shërbime sociale edhe nëpërmjet shërbimeve të tjera alternative si shtëpi- familje. Aktualisht trajton</w:t>
      </w:r>
      <w:r>
        <w:rPr>
          <w:color w:val="111716"/>
          <w:spacing w:val="40"/>
        </w:rPr>
        <w:t xml:space="preserve"> </w:t>
      </w:r>
      <w:r>
        <w:rPr>
          <w:color w:val="111716"/>
        </w:rPr>
        <w:t>24 fëmijë të qendrave</w:t>
      </w:r>
      <w:r>
        <w:rPr>
          <w:color w:val="111716"/>
          <w:spacing w:val="40"/>
        </w:rPr>
        <w:t xml:space="preserve"> </w:t>
      </w:r>
      <w:r>
        <w:rPr>
          <w:color w:val="111716"/>
        </w:rPr>
        <w:t>rezidenciale të ndarë në dy</w:t>
      </w:r>
      <w:r>
        <w:rPr>
          <w:color w:val="111716"/>
          <w:spacing w:val="-3"/>
        </w:rPr>
        <w:t xml:space="preserve"> </w:t>
      </w:r>
      <w:r>
        <w:rPr>
          <w:color w:val="111716"/>
        </w:rPr>
        <w:t>shtë</w:t>
      </w:r>
      <w:r>
        <w:rPr>
          <w:color w:val="111716"/>
        </w:rPr>
        <w:t>pi</w:t>
      </w:r>
      <w:r>
        <w:rPr>
          <w:color w:val="111716"/>
          <w:spacing w:val="-4"/>
        </w:rPr>
        <w:t xml:space="preserve"> </w:t>
      </w:r>
      <w:r>
        <w:rPr>
          <w:color w:val="111716"/>
        </w:rPr>
        <w:t>familje</w:t>
      </w:r>
      <w:r>
        <w:rPr>
          <w:color w:val="111716"/>
          <w:spacing w:val="-3"/>
        </w:rPr>
        <w:t xml:space="preserve"> </w:t>
      </w:r>
      <w:r>
        <w:rPr>
          <w:color w:val="111716"/>
        </w:rPr>
        <w:t>dhe</w:t>
      </w:r>
      <w:r>
        <w:rPr>
          <w:color w:val="111716"/>
          <w:spacing w:val="-3"/>
        </w:rPr>
        <w:t xml:space="preserve"> </w:t>
      </w:r>
      <w:r>
        <w:rPr>
          <w:color w:val="111716"/>
        </w:rPr>
        <w:t>30</w:t>
      </w:r>
      <w:r>
        <w:rPr>
          <w:color w:val="111716"/>
          <w:spacing w:val="-3"/>
        </w:rPr>
        <w:t xml:space="preserve"> </w:t>
      </w:r>
      <w:r>
        <w:rPr>
          <w:color w:val="111716"/>
        </w:rPr>
        <w:t>fëmijë</w:t>
      </w:r>
      <w:r>
        <w:rPr>
          <w:color w:val="111716"/>
          <w:spacing w:val="-3"/>
        </w:rPr>
        <w:t xml:space="preserve"> </w:t>
      </w:r>
      <w:r>
        <w:rPr>
          <w:color w:val="111716"/>
        </w:rPr>
        <w:t>të</w:t>
      </w:r>
      <w:r>
        <w:rPr>
          <w:color w:val="111716"/>
          <w:spacing w:val="-3"/>
        </w:rPr>
        <w:t xml:space="preserve"> </w:t>
      </w:r>
      <w:r>
        <w:rPr>
          <w:color w:val="111716"/>
        </w:rPr>
        <w:t>qendrave</w:t>
      </w:r>
      <w:r>
        <w:rPr>
          <w:color w:val="111716"/>
          <w:spacing w:val="40"/>
        </w:rPr>
        <w:t xml:space="preserve"> </w:t>
      </w:r>
      <w:r>
        <w:rPr>
          <w:color w:val="111716"/>
        </w:rPr>
        <w:t>ditore,</w:t>
      </w:r>
      <w:r>
        <w:rPr>
          <w:color w:val="111716"/>
          <w:spacing w:val="-3"/>
        </w:rPr>
        <w:t xml:space="preserve"> </w:t>
      </w:r>
      <w:r>
        <w:rPr>
          <w:color w:val="111716"/>
        </w:rPr>
        <w:t>nga</w:t>
      </w:r>
      <w:r>
        <w:rPr>
          <w:color w:val="111716"/>
          <w:spacing w:val="-3"/>
        </w:rPr>
        <w:t xml:space="preserve"> </w:t>
      </w:r>
      <w:r>
        <w:rPr>
          <w:color w:val="111716"/>
        </w:rPr>
        <w:t>familje</w:t>
      </w:r>
      <w:r>
        <w:rPr>
          <w:color w:val="111716"/>
          <w:spacing w:val="-3"/>
        </w:rPr>
        <w:t xml:space="preserve"> </w:t>
      </w:r>
      <w:r>
        <w:rPr>
          <w:color w:val="111716"/>
        </w:rPr>
        <w:t>me</w:t>
      </w:r>
      <w:r>
        <w:rPr>
          <w:color w:val="111716"/>
          <w:spacing w:val="-3"/>
        </w:rPr>
        <w:t xml:space="preserve"> </w:t>
      </w:r>
      <w:r>
        <w:rPr>
          <w:color w:val="111716"/>
        </w:rPr>
        <w:t>probleme</w:t>
      </w:r>
      <w:r>
        <w:rPr>
          <w:color w:val="111716"/>
          <w:spacing w:val="-3"/>
        </w:rPr>
        <w:t xml:space="preserve"> </w:t>
      </w:r>
      <w:r>
        <w:rPr>
          <w:color w:val="111716"/>
        </w:rPr>
        <w:t>sociale</w:t>
      </w:r>
      <w:r>
        <w:rPr>
          <w:color w:val="111716"/>
          <w:spacing w:val="-4"/>
        </w:rPr>
        <w:t xml:space="preserve"> </w:t>
      </w:r>
      <w:r>
        <w:rPr>
          <w:color w:val="111716"/>
        </w:rPr>
        <w:t>ekonomike nga komuniteti.</w:t>
      </w:r>
    </w:p>
    <w:p w:rsidR="00471DFD" w:rsidRDefault="00471DFD">
      <w:pPr>
        <w:pStyle w:val="BodyText"/>
        <w:ind w:left="0"/>
        <w:rPr>
          <w:sz w:val="20"/>
        </w:rPr>
      </w:pPr>
    </w:p>
    <w:p w:rsidR="00471DFD" w:rsidRDefault="00471DFD">
      <w:pPr>
        <w:pStyle w:val="BodyText"/>
        <w:ind w:left="0"/>
        <w:rPr>
          <w:sz w:val="20"/>
        </w:rPr>
      </w:pPr>
    </w:p>
    <w:p w:rsidR="00471DFD" w:rsidRDefault="00EB59E6">
      <w:pPr>
        <w:pStyle w:val="BodyText"/>
        <w:spacing w:before="209"/>
        <w:ind w:left="224" w:right="177"/>
      </w:pPr>
      <w:r>
        <w:rPr>
          <w:i/>
          <w:color w:val="111716"/>
        </w:rPr>
        <w:t>Sht</w:t>
      </w:r>
      <w:r>
        <w:rPr>
          <w:i/>
          <w:color w:val="333A3A"/>
        </w:rPr>
        <w:t>ë</w:t>
      </w:r>
      <w:r>
        <w:rPr>
          <w:i/>
          <w:color w:val="111716"/>
        </w:rPr>
        <w:t>pia</w:t>
      </w:r>
      <w:r>
        <w:rPr>
          <w:i/>
          <w:color w:val="111716"/>
          <w:spacing w:val="-3"/>
        </w:rPr>
        <w:t xml:space="preserve"> </w:t>
      </w:r>
      <w:r>
        <w:rPr>
          <w:i/>
          <w:color w:val="111716"/>
        </w:rPr>
        <w:t>e</w:t>
      </w:r>
      <w:r>
        <w:rPr>
          <w:i/>
          <w:color w:val="111716"/>
          <w:spacing w:val="-3"/>
        </w:rPr>
        <w:t xml:space="preserve"> </w:t>
      </w:r>
      <w:r>
        <w:rPr>
          <w:i/>
          <w:color w:val="111716"/>
        </w:rPr>
        <w:t>f</w:t>
      </w:r>
      <w:r>
        <w:rPr>
          <w:i/>
          <w:color w:val="333A3A"/>
        </w:rPr>
        <w:t>ë</w:t>
      </w:r>
      <w:r>
        <w:rPr>
          <w:i/>
          <w:color w:val="111716"/>
        </w:rPr>
        <w:t>mij</w:t>
      </w:r>
      <w:r>
        <w:rPr>
          <w:i/>
          <w:color w:val="333A3A"/>
        </w:rPr>
        <w:t>ës</w:t>
      </w:r>
      <w:r>
        <w:rPr>
          <w:i/>
          <w:color w:val="333A3A"/>
          <w:spacing w:val="-4"/>
        </w:rPr>
        <w:t xml:space="preserve"> </w:t>
      </w:r>
      <w:r>
        <w:rPr>
          <w:color w:val="111716"/>
        </w:rPr>
        <w:t>3-6</w:t>
      </w:r>
      <w:r>
        <w:rPr>
          <w:color w:val="111716"/>
          <w:spacing w:val="-4"/>
        </w:rPr>
        <w:t xml:space="preserve"> </w:t>
      </w:r>
      <w:r>
        <w:rPr>
          <w:i/>
          <w:color w:val="111716"/>
        </w:rPr>
        <w:t>vj</w:t>
      </w:r>
      <w:r>
        <w:rPr>
          <w:i/>
          <w:color w:val="333A3A"/>
        </w:rPr>
        <w:t>eç</w:t>
      </w:r>
      <w:r>
        <w:rPr>
          <w:i/>
          <w:color w:val="333A3A"/>
          <w:spacing w:val="-3"/>
        </w:rPr>
        <w:t xml:space="preserve"> </w:t>
      </w:r>
      <w:r>
        <w:rPr>
          <w:i/>
          <w:color w:val="111716"/>
        </w:rPr>
        <w:t>Shkodër,</w:t>
      </w:r>
      <w:r>
        <w:rPr>
          <w:i/>
          <w:color w:val="111716"/>
          <w:spacing w:val="-5"/>
        </w:rPr>
        <w:t xml:space="preserve"> </w:t>
      </w:r>
      <w:r>
        <w:rPr>
          <w:color w:val="111716"/>
        </w:rPr>
        <w:t>ofron</w:t>
      </w:r>
      <w:r>
        <w:rPr>
          <w:color w:val="111716"/>
          <w:spacing w:val="-3"/>
        </w:rPr>
        <w:t xml:space="preserve"> </w:t>
      </w:r>
      <w:r>
        <w:rPr>
          <w:color w:val="111716"/>
        </w:rPr>
        <w:t>2</w:t>
      </w:r>
      <w:r>
        <w:rPr>
          <w:color w:val="111716"/>
          <w:spacing w:val="-3"/>
        </w:rPr>
        <w:t xml:space="preserve"> </w:t>
      </w:r>
      <w:r>
        <w:rPr>
          <w:color w:val="111716"/>
        </w:rPr>
        <w:t>lloj</w:t>
      </w:r>
      <w:r>
        <w:rPr>
          <w:color w:val="111716"/>
          <w:spacing w:val="-3"/>
        </w:rPr>
        <w:t xml:space="preserve"> </w:t>
      </w:r>
      <w:r>
        <w:rPr>
          <w:color w:val="111716"/>
        </w:rPr>
        <w:t>shërbimesh:</w:t>
      </w:r>
      <w:r>
        <w:rPr>
          <w:color w:val="111716"/>
          <w:spacing w:val="-4"/>
        </w:rPr>
        <w:t xml:space="preserve"> </w:t>
      </w:r>
      <w:r>
        <w:rPr>
          <w:color w:val="111716"/>
        </w:rPr>
        <w:t>shërbime</w:t>
      </w:r>
      <w:r>
        <w:rPr>
          <w:color w:val="111716"/>
          <w:spacing w:val="-4"/>
        </w:rPr>
        <w:t xml:space="preserve"> </w:t>
      </w:r>
      <w:r>
        <w:rPr>
          <w:color w:val="111716"/>
        </w:rPr>
        <w:t>rezidenciale</w:t>
      </w:r>
      <w:r>
        <w:rPr>
          <w:color w:val="111716"/>
          <w:spacing w:val="40"/>
        </w:rPr>
        <w:t xml:space="preserve"> </w:t>
      </w:r>
      <w:r>
        <w:rPr>
          <w:color w:val="111716"/>
        </w:rPr>
        <w:t>për</w:t>
      </w:r>
      <w:r>
        <w:rPr>
          <w:color w:val="111716"/>
          <w:spacing w:val="-3"/>
        </w:rPr>
        <w:t xml:space="preserve"> </w:t>
      </w:r>
      <w:r>
        <w:rPr>
          <w:color w:val="111716"/>
        </w:rPr>
        <w:t>28</w:t>
      </w:r>
      <w:r>
        <w:rPr>
          <w:color w:val="111716"/>
          <w:spacing w:val="-3"/>
        </w:rPr>
        <w:t xml:space="preserve"> </w:t>
      </w:r>
      <w:r>
        <w:rPr>
          <w:color w:val="111716"/>
        </w:rPr>
        <w:t>fëmijë të</w:t>
      </w:r>
      <w:r>
        <w:rPr>
          <w:color w:val="111716"/>
          <w:spacing w:val="-9"/>
        </w:rPr>
        <w:t xml:space="preserve"> </w:t>
      </w:r>
      <w:r>
        <w:rPr>
          <w:color w:val="111716"/>
        </w:rPr>
        <w:t>ndarë</w:t>
      </w:r>
      <w:r>
        <w:rPr>
          <w:color w:val="111716"/>
          <w:spacing w:val="-8"/>
        </w:rPr>
        <w:t xml:space="preserve"> </w:t>
      </w:r>
      <w:r>
        <w:rPr>
          <w:color w:val="111716"/>
        </w:rPr>
        <w:t>në</w:t>
      </w:r>
      <w:r>
        <w:rPr>
          <w:color w:val="111716"/>
          <w:spacing w:val="-15"/>
        </w:rPr>
        <w:t xml:space="preserve"> </w:t>
      </w:r>
      <w:r>
        <w:rPr>
          <w:color w:val="111716"/>
        </w:rPr>
        <w:t>shtëpi</w:t>
      </w:r>
      <w:r>
        <w:rPr>
          <w:color w:val="111716"/>
          <w:spacing w:val="-14"/>
        </w:rPr>
        <w:t xml:space="preserve"> </w:t>
      </w:r>
      <w:r>
        <w:rPr>
          <w:color w:val="111716"/>
        </w:rPr>
        <w:t>–</w:t>
      </w:r>
      <w:r>
        <w:rPr>
          <w:color w:val="111716"/>
          <w:spacing w:val="-15"/>
        </w:rPr>
        <w:t xml:space="preserve"> </w:t>
      </w:r>
      <w:r>
        <w:rPr>
          <w:color w:val="111716"/>
        </w:rPr>
        <w:t>familje</w:t>
      </w:r>
      <w:r>
        <w:rPr>
          <w:color w:val="111716"/>
          <w:spacing w:val="-13"/>
        </w:rPr>
        <w:t xml:space="preserve"> </w:t>
      </w:r>
      <w:r>
        <w:rPr>
          <w:color w:val="111716"/>
        </w:rPr>
        <w:t>të</w:t>
      </w:r>
      <w:r>
        <w:rPr>
          <w:color w:val="111716"/>
          <w:spacing w:val="-8"/>
        </w:rPr>
        <w:t xml:space="preserve"> </w:t>
      </w:r>
      <w:r>
        <w:rPr>
          <w:color w:val="111716"/>
        </w:rPr>
        <w:t>vogla</w:t>
      </w:r>
      <w:r>
        <w:rPr>
          <w:color w:val="111716"/>
          <w:spacing w:val="-8"/>
        </w:rPr>
        <w:t xml:space="preserve"> </w:t>
      </w:r>
      <w:r>
        <w:rPr>
          <w:color w:val="111716"/>
        </w:rPr>
        <w:t>për</w:t>
      </w:r>
      <w:r>
        <w:rPr>
          <w:color w:val="111716"/>
          <w:spacing w:val="-8"/>
        </w:rPr>
        <w:t xml:space="preserve"> </w:t>
      </w:r>
      <w:r>
        <w:rPr>
          <w:color w:val="111716"/>
        </w:rPr>
        <w:t>fëmijë</w:t>
      </w:r>
      <w:r>
        <w:rPr>
          <w:color w:val="111716"/>
          <w:spacing w:val="-8"/>
        </w:rPr>
        <w:t xml:space="preserve"> </w:t>
      </w:r>
      <w:r>
        <w:rPr>
          <w:color w:val="111716"/>
        </w:rPr>
        <w:t>që</w:t>
      </w:r>
      <w:r>
        <w:rPr>
          <w:color w:val="111716"/>
          <w:spacing w:val="-8"/>
        </w:rPr>
        <w:t xml:space="preserve"> </w:t>
      </w:r>
      <w:r>
        <w:rPr>
          <w:color w:val="111716"/>
        </w:rPr>
        <w:t>janë</w:t>
      </w:r>
      <w:r>
        <w:rPr>
          <w:color w:val="111716"/>
          <w:spacing w:val="-8"/>
        </w:rPr>
        <w:t xml:space="preserve"> </w:t>
      </w:r>
      <w:r>
        <w:rPr>
          <w:color w:val="111716"/>
        </w:rPr>
        <w:t>të</w:t>
      </w:r>
      <w:r>
        <w:rPr>
          <w:color w:val="111716"/>
          <w:spacing w:val="-8"/>
        </w:rPr>
        <w:t xml:space="preserve"> </w:t>
      </w:r>
      <w:r>
        <w:rPr>
          <w:color w:val="111716"/>
        </w:rPr>
        <w:t>një</w:t>
      </w:r>
      <w:r>
        <w:rPr>
          <w:color w:val="111716"/>
          <w:spacing w:val="-8"/>
        </w:rPr>
        <w:t xml:space="preserve"> </w:t>
      </w:r>
      <w:r>
        <w:rPr>
          <w:color w:val="111716"/>
        </w:rPr>
        <w:t>gjaku</w:t>
      </w:r>
      <w:r>
        <w:rPr>
          <w:color w:val="111716"/>
          <w:spacing w:val="-8"/>
        </w:rPr>
        <w:t xml:space="preserve"> </w:t>
      </w:r>
      <w:r>
        <w:rPr>
          <w:color w:val="111716"/>
        </w:rPr>
        <w:t>(motra-vllëzer)</w:t>
      </w:r>
      <w:r>
        <w:rPr>
          <w:color w:val="111716"/>
          <w:spacing w:val="-8"/>
        </w:rPr>
        <w:t xml:space="preserve"> </w:t>
      </w:r>
      <w:r>
        <w:rPr>
          <w:color w:val="111716"/>
        </w:rPr>
        <w:t>dhe</w:t>
      </w:r>
      <w:r>
        <w:rPr>
          <w:color w:val="111716"/>
          <w:spacing w:val="-8"/>
        </w:rPr>
        <w:t xml:space="preserve"> </w:t>
      </w:r>
      <w:r>
        <w:rPr>
          <w:color w:val="111716"/>
        </w:rPr>
        <w:t xml:space="preserve">shërbime ditore për 25 fëmijë kryesisht të komunitetit rom </w:t>
      </w:r>
      <w:r>
        <w:t xml:space="preserve">- </w:t>
      </w:r>
      <w:r>
        <w:rPr>
          <w:color w:val="111716"/>
        </w:rPr>
        <w:t>egjyptian.</w:t>
      </w:r>
    </w:p>
    <w:p w:rsidR="00471DFD" w:rsidRDefault="00471DFD">
      <w:pPr>
        <w:pStyle w:val="BodyText"/>
        <w:ind w:left="0"/>
        <w:rPr>
          <w:sz w:val="20"/>
        </w:rPr>
      </w:pPr>
    </w:p>
    <w:p w:rsidR="00471DFD" w:rsidRDefault="00471DFD">
      <w:pPr>
        <w:pStyle w:val="BodyText"/>
        <w:ind w:left="0"/>
        <w:rPr>
          <w:sz w:val="20"/>
        </w:rPr>
      </w:pPr>
    </w:p>
    <w:p w:rsidR="00471DFD" w:rsidRDefault="00EB59E6">
      <w:pPr>
        <w:pStyle w:val="BodyText"/>
        <w:spacing w:before="207" w:line="237" w:lineRule="auto"/>
        <w:ind w:left="224" w:right="177"/>
      </w:pPr>
      <w:r>
        <w:rPr>
          <w:i/>
          <w:color w:val="111716"/>
        </w:rPr>
        <w:t xml:space="preserve">Shërbim këshillimi social </w:t>
      </w:r>
      <w:r>
        <w:rPr>
          <w:color w:val="111716"/>
        </w:rPr>
        <w:t>për nënat-vajza për të parandaluar institucionalizimin e fëmijëve ofrohet</w:t>
      </w:r>
      <w:r>
        <w:rPr>
          <w:color w:val="111716"/>
          <w:spacing w:val="-3"/>
        </w:rPr>
        <w:t xml:space="preserve"> </w:t>
      </w:r>
      <w:r>
        <w:rPr>
          <w:color w:val="111716"/>
        </w:rPr>
        <w:t>në</w:t>
      </w:r>
      <w:r>
        <w:rPr>
          <w:color w:val="111716"/>
          <w:spacing w:val="-3"/>
        </w:rPr>
        <w:t xml:space="preserve"> </w:t>
      </w:r>
      <w:r>
        <w:rPr>
          <w:color w:val="111716"/>
        </w:rPr>
        <w:t>dy</w:t>
      </w:r>
      <w:r>
        <w:rPr>
          <w:color w:val="111716"/>
          <w:spacing w:val="-3"/>
        </w:rPr>
        <w:t xml:space="preserve"> </w:t>
      </w:r>
      <w:r>
        <w:rPr>
          <w:color w:val="111716"/>
        </w:rPr>
        <w:t>Maternitetet</w:t>
      </w:r>
      <w:r>
        <w:rPr>
          <w:color w:val="111716"/>
          <w:spacing w:val="-4"/>
        </w:rPr>
        <w:t xml:space="preserve"> </w:t>
      </w:r>
      <w:r>
        <w:rPr>
          <w:color w:val="111716"/>
        </w:rPr>
        <w:t>e</w:t>
      </w:r>
      <w:r>
        <w:rPr>
          <w:color w:val="111716"/>
          <w:spacing w:val="-3"/>
        </w:rPr>
        <w:t xml:space="preserve"> </w:t>
      </w:r>
      <w:r>
        <w:rPr>
          <w:color w:val="111716"/>
        </w:rPr>
        <w:t>Tiranës</w:t>
      </w:r>
      <w:r>
        <w:rPr>
          <w:color w:val="111716"/>
          <w:spacing w:val="-3"/>
        </w:rPr>
        <w:t xml:space="preserve"> </w:t>
      </w:r>
      <w:r>
        <w:rPr>
          <w:color w:val="111716"/>
        </w:rPr>
        <w:t>nga</w:t>
      </w:r>
      <w:r>
        <w:rPr>
          <w:color w:val="111716"/>
          <w:spacing w:val="-3"/>
        </w:rPr>
        <w:t xml:space="preserve"> </w:t>
      </w:r>
      <w:r>
        <w:rPr>
          <w:color w:val="111716"/>
        </w:rPr>
        <w:t>dy</w:t>
      </w:r>
      <w:r>
        <w:rPr>
          <w:color w:val="111716"/>
          <w:spacing w:val="-3"/>
        </w:rPr>
        <w:t xml:space="preserve"> </w:t>
      </w:r>
      <w:r>
        <w:rPr>
          <w:color w:val="111716"/>
        </w:rPr>
        <w:t>punonjëse</w:t>
      </w:r>
      <w:r>
        <w:rPr>
          <w:color w:val="111716"/>
          <w:spacing w:val="-3"/>
        </w:rPr>
        <w:t xml:space="preserve"> </w:t>
      </w:r>
      <w:r>
        <w:rPr>
          <w:color w:val="111716"/>
        </w:rPr>
        <w:t>sociale</w:t>
      </w:r>
      <w:r>
        <w:rPr>
          <w:color w:val="111716"/>
          <w:spacing w:val="-4"/>
        </w:rPr>
        <w:t xml:space="preserve"> </w:t>
      </w:r>
      <w:r>
        <w:rPr>
          <w:color w:val="111716"/>
        </w:rPr>
        <w:t>të</w:t>
      </w:r>
      <w:r>
        <w:rPr>
          <w:color w:val="111716"/>
          <w:spacing w:val="-3"/>
        </w:rPr>
        <w:t xml:space="preserve"> </w:t>
      </w:r>
      <w:r>
        <w:rPr>
          <w:color w:val="111716"/>
        </w:rPr>
        <w:t>cilat</w:t>
      </w:r>
      <w:r>
        <w:rPr>
          <w:color w:val="111716"/>
          <w:spacing w:val="-3"/>
        </w:rPr>
        <w:t xml:space="preserve"> </w:t>
      </w:r>
      <w:r>
        <w:rPr>
          <w:color w:val="111716"/>
        </w:rPr>
        <w:t>bëjnë</w:t>
      </w:r>
      <w:r>
        <w:rPr>
          <w:color w:val="111716"/>
          <w:spacing w:val="-3"/>
        </w:rPr>
        <w:t xml:space="preserve"> </w:t>
      </w:r>
      <w:r>
        <w:rPr>
          <w:color w:val="111716"/>
        </w:rPr>
        <w:t>pjesë</w:t>
      </w:r>
      <w:r>
        <w:rPr>
          <w:color w:val="111716"/>
          <w:spacing w:val="-3"/>
        </w:rPr>
        <w:t xml:space="preserve"> </w:t>
      </w:r>
      <w:r>
        <w:rPr>
          <w:color w:val="111716"/>
        </w:rPr>
        <w:t>në</w:t>
      </w:r>
      <w:r>
        <w:rPr>
          <w:color w:val="111716"/>
          <w:spacing w:val="-3"/>
        </w:rPr>
        <w:t xml:space="preserve"> </w:t>
      </w:r>
      <w:r>
        <w:rPr>
          <w:color w:val="111716"/>
        </w:rPr>
        <w:t>strukturat</w:t>
      </w:r>
      <w:r>
        <w:rPr>
          <w:color w:val="111716"/>
          <w:spacing w:val="-3"/>
        </w:rPr>
        <w:t xml:space="preserve"> </w:t>
      </w:r>
      <w:r>
        <w:rPr>
          <w:color w:val="111716"/>
        </w:rPr>
        <w:t xml:space="preserve">e Shtëpisë së Fëmijës Tiranë dhe në bashkëpunim me </w:t>
      </w:r>
      <w:r>
        <w:rPr>
          <w:color w:val="333A3A"/>
        </w:rPr>
        <w:t>"</w:t>
      </w:r>
      <w:r>
        <w:rPr>
          <w:color w:val="111716"/>
        </w:rPr>
        <w:t>Bethany Christian Services" ofrohet këshi</w:t>
      </w:r>
      <w:r>
        <w:rPr>
          <w:color w:val="111716"/>
        </w:rPr>
        <w:t>llim edhe për rastet e veçanta pas abortit</w:t>
      </w:r>
      <w:r>
        <w:t>.</w:t>
      </w:r>
    </w:p>
    <w:p w:rsidR="00471DFD" w:rsidRDefault="00471DFD">
      <w:pPr>
        <w:pStyle w:val="BodyText"/>
        <w:ind w:left="0"/>
        <w:rPr>
          <w:sz w:val="20"/>
        </w:rPr>
      </w:pPr>
    </w:p>
    <w:p w:rsidR="00471DFD" w:rsidRDefault="00471DFD">
      <w:pPr>
        <w:pStyle w:val="BodyText"/>
        <w:ind w:left="0"/>
        <w:rPr>
          <w:sz w:val="20"/>
        </w:rPr>
      </w:pPr>
    </w:p>
    <w:p w:rsidR="00471DFD" w:rsidRDefault="00471DFD">
      <w:pPr>
        <w:pStyle w:val="BodyText"/>
        <w:spacing w:before="5"/>
        <w:ind w:left="0"/>
        <w:rPr>
          <w:sz w:val="17"/>
        </w:rPr>
      </w:pPr>
    </w:p>
    <w:p w:rsidR="00471DFD" w:rsidRDefault="00EB59E6">
      <w:pPr>
        <w:pStyle w:val="BodyText"/>
        <w:spacing w:before="92" w:line="237" w:lineRule="auto"/>
        <w:ind w:left="224" w:right="119"/>
        <w:jc w:val="both"/>
      </w:pPr>
      <w:r>
        <w:rPr>
          <w:color w:val="111716"/>
        </w:rPr>
        <w:t>Mbi</w:t>
      </w:r>
      <w:r>
        <w:rPr>
          <w:color w:val="111716"/>
          <w:spacing w:val="40"/>
        </w:rPr>
        <w:t xml:space="preserve"> </w:t>
      </w:r>
      <w:r>
        <w:rPr>
          <w:color w:val="111716"/>
        </w:rPr>
        <w:t xml:space="preserve">moshën 15 vjeç shërbimet mbështetëse për këto fërnijë janë të pakta dhe nuk plotësojnë </w:t>
      </w:r>
      <w:r>
        <w:rPr>
          <w:color w:val="111716"/>
          <w:spacing w:val="-2"/>
        </w:rPr>
        <w:t>nevojat.</w:t>
      </w:r>
    </w:p>
    <w:p w:rsidR="00471DFD" w:rsidRDefault="00EB59E6">
      <w:pPr>
        <w:pStyle w:val="BodyText"/>
        <w:spacing w:before="200" w:line="237" w:lineRule="auto"/>
        <w:ind w:right="126"/>
        <w:jc w:val="both"/>
      </w:pPr>
      <w:r>
        <w:t>Ofrimi</w:t>
      </w:r>
      <w:r>
        <w:rPr>
          <w:spacing w:val="-3"/>
        </w:rPr>
        <w:t xml:space="preserve"> </w:t>
      </w:r>
      <w:r>
        <w:t>i shërbimeve</w:t>
      </w:r>
      <w:r>
        <w:rPr>
          <w:spacing w:val="-3"/>
        </w:rPr>
        <w:t xml:space="preserve"> </w:t>
      </w:r>
      <w:r>
        <w:t>në formën</w:t>
      </w:r>
      <w:r>
        <w:rPr>
          <w:spacing w:val="-2"/>
        </w:rPr>
        <w:t xml:space="preserve"> </w:t>
      </w:r>
      <w:r>
        <w:t>shtëpi-familje,</w:t>
      </w:r>
      <w:r>
        <w:rPr>
          <w:spacing w:val="-2"/>
        </w:rPr>
        <w:t xml:space="preserve"> </w:t>
      </w:r>
      <w:r>
        <w:t>ka filluar</w:t>
      </w:r>
      <w:r>
        <w:rPr>
          <w:spacing w:val="-2"/>
        </w:rPr>
        <w:t xml:space="preserve"> </w:t>
      </w:r>
      <w:r>
        <w:t>të</w:t>
      </w:r>
      <w:r>
        <w:rPr>
          <w:spacing w:val="-2"/>
        </w:rPr>
        <w:t xml:space="preserve"> </w:t>
      </w:r>
      <w:r>
        <w:t>implementohet edhe</w:t>
      </w:r>
      <w:r>
        <w:rPr>
          <w:spacing w:val="-2"/>
        </w:rPr>
        <w:t xml:space="preserve"> </w:t>
      </w:r>
      <w:r>
        <w:t>në</w:t>
      </w:r>
      <w:r>
        <w:rPr>
          <w:spacing w:val="-2"/>
        </w:rPr>
        <w:t xml:space="preserve"> </w:t>
      </w:r>
      <w:r>
        <w:t>institucionet</w:t>
      </w:r>
      <w:r>
        <w:rPr>
          <w:spacing w:val="-2"/>
        </w:rPr>
        <w:t xml:space="preserve"> </w:t>
      </w:r>
      <w:r>
        <w:t>e përkujdesit</w:t>
      </w:r>
      <w:r>
        <w:rPr>
          <w:spacing w:val="-2"/>
        </w:rPr>
        <w:t xml:space="preserve"> </w:t>
      </w:r>
      <w:r>
        <w:t>shoqëror për fëmijë</w:t>
      </w:r>
      <w:r>
        <w:rPr>
          <w:spacing w:val="-2"/>
        </w:rPr>
        <w:t xml:space="preserve"> </w:t>
      </w:r>
      <w:r>
        <w:t>me aftësi të</w:t>
      </w:r>
      <w:r>
        <w:rPr>
          <w:spacing w:val="-2"/>
        </w:rPr>
        <w:t xml:space="preserve"> </w:t>
      </w:r>
      <w:r>
        <w:t>kufizuar,</w:t>
      </w:r>
      <w:r>
        <w:rPr>
          <w:spacing w:val="-2"/>
        </w:rPr>
        <w:t xml:space="preserve"> </w:t>
      </w:r>
      <w:r>
        <w:t>në Qendrat</w:t>
      </w:r>
      <w:r>
        <w:rPr>
          <w:spacing w:val="-3"/>
        </w:rPr>
        <w:t xml:space="preserve"> </w:t>
      </w:r>
      <w:r>
        <w:t>e Zhvillimit në</w:t>
      </w:r>
      <w:r>
        <w:rPr>
          <w:spacing w:val="-2"/>
        </w:rPr>
        <w:t xml:space="preserve"> </w:t>
      </w:r>
      <w:r>
        <w:t xml:space="preserve">Vlorë, Shkodër, </w:t>
      </w:r>
      <w:r>
        <w:rPr>
          <w:spacing w:val="-2"/>
        </w:rPr>
        <w:t>Tiranë.</w:t>
      </w:r>
    </w:p>
    <w:p w:rsidR="00471DFD" w:rsidRDefault="00471DFD">
      <w:pPr>
        <w:pStyle w:val="BodyText"/>
        <w:ind w:left="0"/>
        <w:rPr>
          <w:sz w:val="26"/>
        </w:rPr>
      </w:pPr>
    </w:p>
    <w:p w:rsidR="00471DFD" w:rsidRDefault="00471DFD">
      <w:pPr>
        <w:pStyle w:val="BodyText"/>
        <w:spacing w:before="7"/>
        <w:ind w:left="0"/>
        <w:rPr>
          <w:sz w:val="29"/>
        </w:rPr>
      </w:pPr>
    </w:p>
    <w:p w:rsidR="00471DFD" w:rsidRDefault="00EB59E6">
      <w:pPr>
        <w:pStyle w:val="Heading2"/>
      </w:pPr>
      <w:r>
        <w:t>Ngritja</w:t>
      </w:r>
      <w:r>
        <w:rPr>
          <w:spacing w:val="-7"/>
        </w:rPr>
        <w:t xml:space="preserve"> </w:t>
      </w:r>
      <w:r>
        <w:t>e</w:t>
      </w:r>
      <w:r>
        <w:rPr>
          <w:spacing w:val="-3"/>
        </w:rPr>
        <w:t xml:space="preserve"> </w:t>
      </w:r>
      <w:r>
        <w:t>shërbimeve</w:t>
      </w:r>
      <w:r>
        <w:rPr>
          <w:spacing w:val="-5"/>
        </w:rPr>
        <w:t xml:space="preserve"> </w:t>
      </w:r>
      <w:r>
        <w:t>të</w:t>
      </w:r>
      <w:r>
        <w:rPr>
          <w:spacing w:val="-3"/>
        </w:rPr>
        <w:t xml:space="preserve"> </w:t>
      </w:r>
      <w:r>
        <w:t>reja</w:t>
      </w:r>
      <w:r>
        <w:rPr>
          <w:spacing w:val="-4"/>
        </w:rPr>
        <w:t xml:space="preserve"> </w:t>
      </w:r>
      <w:r>
        <w:t>shoqërore</w:t>
      </w:r>
      <w:r>
        <w:rPr>
          <w:spacing w:val="-4"/>
        </w:rPr>
        <w:t xml:space="preserve"> </w:t>
      </w:r>
      <w:r>
        <w:t>në</w:t>
      </w:r>
      <w:r>
        <w:rPr>
          <w:spacing w:val="-4"/>
        </w:rPr>
        <w:t xml:space="preserve"> </w:t>
      </w:r>
      <w:r>
        <w:rPr>
          <w:spacing w:val="-2"/>
        </w:rPr>
        <w:t>komunitet</w:t>
      </w:r>
    </w:p>
    <w:p w:rsidR="00471DFD" w:rsidRDefault="00471DFD">
      <w:pPr>
        <w:pStyle w:val="BodyText"/>
        <w:spacing w:before="6"/>
        <w:ind w:left="0"/>
        <w:rPr>
          <w:b/>
          <w:sz w:val="20"/>
        </w:rPr>
      </w:pPr>
    </w:p>
    <w:p w:rsidR="00471DFD" w:rsidRDefault="00EB59E6">
      <w:pPr>
        <w:pStyle w:val="BodyText"/>
        <w:ind w:right="118"/>
        <w:jc w:val="both"/>
      </w:pPr>
      <w:r>
        <w:t>Në bazë të kompetencave dhe përgjegjësive që përcakton Ligji nr. 9355, dt. 10.03.2005 “Për nd</w:t>
      </w:r>
      <w:r>
        <w:t>ihmën dhe shërbimet shoqërore”, njësitë e qeverisjes vendore identifikojnë nevojat dhe në përputhje me këto nevoja do të ngrenë lloje të reja shërbimesh shoqërore.</w:t>
      </w:r>
    </w:p>
    <w:p w:rsidR="00471DFD" w:rsidRDefault="00EB59E6">
      <w:pPr>
        <w:pStyle w:val="BodyText"/>
        <w:ind w:right="118"/>
        <w:jc w:val="both"/>
      </w:pPr>
      <w:r>
        <w:t xml:space="preserve">Vërehet se njësitë e qeverisjes vendore nuk po marrin rol aktiv në ngritjen e shërbimeve të </w:t>
      </w:r>
      <w:r>
        <w:t>reja, duke e konsideruar këtë si detyrë të qeverisjes qendrore. Për këtë arsye MPÇSSHB nëpërmjet ndryshimeve ligjore të realizuara në ligjin 9355, datë 10.03.2005 “Për ndihmën dhe shërbimet shoqërore” të ndyshuar (të miratuara më Ligjin</w:t>
      </w:r>
      <w:r>
        <w:rPr>
          <w:spacing w:val="40"/>
        </w:rPr>
        <w:t xml:space="preserve"> </w:t>
      </w:r>
      <w:r>
        <w:t>nr. 10 399, date 17</w:t>
      </w:r>
      <w:r>
        <w:t>.3.2011”Për disa shtesa dhe ndryshime në ligjin 9355, datë 10.03.2005 “Për ndihmën dhe shërbimet shoqërore” ) lejon dhe nxit njësitë e pushtetit vendor të ndërrmarin nisma për ngritjen e shërbimeve sociale në komunitetin e tyre duke përdorur 3% të fondit t</w:t>
      </w:r>
      <w:r>
        <w:t>ë mbrojtes sociale të deleguar pranë njësive të pushtetit vendor nga buxheti i shtetit me kusht që t`i shtojnë këtij fondi edhe një përqindje nga fondi i buxhetit të të ardhurave të vetë njësisë.</w:t>
      </w:r>
    </w:p>
    <w:p w:rsidR="00471DFD" w:rsidRDefault="00471DFD">
      <w:pPr>
        <w:jc w:val="both"/>
        <w:sectPr w:rsidR="00471DFD">
          <w:pgSz w:w="12240" w:h="15840"/>
          <w:pgMar w:top="1600" w:right="1320" w:bottom="280" w:left="1220" w:header="720" w:footer="720" w:gutter="0"/>
          <w:cols w:space="720"/>
        </w:sectPr>
      </w:pPr>
    </w:p>
    <w:p w:rsidR="00471DFD" w:rsidRDefault="00EB59E6">
      <w:pPr>
        <w:pStyle w:val="BodyText"/>
        <w:spacing w:before="72"/>
        <w:ind w:right="121"/>
        <w:jc w:val="both"/>
      </w:pPr>
      <w:r>
        <w:lastRenderedPageBreak/>
        <w:t>Në mars 2012 është publikuar në faqen zyrtare të M</w:t>
      </w:r>
      <w:r>
        <w:t>inistrisë së Punës, Çështjeve Sociale dhe Shanseve të Barabarta, Harta e Shërbimeve të Përkujdesit Shoqëror, një hartë elektronike që ofron informacion të plotë dhe të përditësuar rreth numrit të shërbimeve në vend, shtrirjes gjeografike të tyre, tipologji</w:t>
      </w:r>
      <w:r>
        <w:t>së dhe kapaciteteve.</w:t>
      </w:r>
    </w:p>
    <w:p w:rsidR="00471DFD" w:rsidRDefault="00471DFD">
      <w:pPr>
        <w:pStyle w:val="BodyText"/>
        <w:ind w:left="0"/>
        <w:rPr>
          <w:sz w:val="26"/>
        </w:rPr>
      </w:pPr>
    </w:p>
    <w:p w:rsidR="00471DFD" w:rsidRDefault="00471DFD">
      <w:pPr>
        <w:pStyle w:val="BodyText"/>
        <w:spacing w:before="5"/>
        <w:ind w:left="0"/>
        <w:rPr>
          <w:sz w:val="37"/>
        </w:rPr>
      </w:pPr>
    </w:p>
    <w:p w:rsidR="00471DFD" w:rsidRDefault="00EB59E6">
      <w:pPr>
        <w:pStyle w:val="Heading2"/>
        <w:spacing w:line="274" w:lineRule="exact"/>
        <w:jc w:val="left"/>
      </w:pPr>
      <w:r>
        <w:rPr>
          <w:spacing w:val="-2"/>
        </w:rPr>
        <w:t>Kujdestaria</w:t>
      </w:r>
    </w:p>
    <w:p w:rsidR="00471DFD" w:rsidRDefault="00EB59E6">
      <w:pPr>
        <w:pStyle w:val="BodyText"/>
        <w:ind w:right="118"/>
        <w:jc w:val="both"/>
      </w:pPr>
      <w:r>
        <w:t>Shërbimi i kujdestarisë</w:t>
      </w:r>
      <w:r>
        <w:rPr>
          <w:spacing w:val="-2"/>
        </w:rPr>
        <w:t xml:space="preserve"> </w:t>
      </w:r>
      <w:r>
        <w:t>është</w:t>
      </w:r>
      <w:r>
        <w:rPr>
          <w:spacing w:val="-2"/>
        </w:rPr>
        <w:t xml:space="preserve"> </w:t>
      </w:r>
      <w:r>
        <w:t>pilotuar</w:t>
      </w:r>
      <w:r>
        <w:rPr>
          <w:spacing w:val="-2"/>
        </w:rPr>
        <w:t xml:space="preserve"> </w:t>
      </w:r>
      <w:r>
        <w:t>gjatë 2011</w:t>
      </w:r>
      <w:r>
        <w:rPr>
          <w:spacing w:val="-2"/>
        </w:rPr>
        <w:t xml:space="preserve"> </w:t>
      </w:r>
      <w:r>
        <w:t>në dy</w:t>
      </w:r>
      <w:r>
        <w:rPr>
          <w:spacing w:val="-2"/>
        </w:rPr>
        <w:t xml:space="preserve"> </w:t>
      </w:r>
      <w:r>
        <w:t>bashki (Tiranë,</w:t>
      </w:r>
      <w:r>
        <w:rPr>
          <w:spacing w:val="-2"/>
        </w:rPr>
        <w:t xml:space="preserve"> </w:t>
      </w:r>
      <w:r>
        <w:t>Shkodër) dhe</w:t>
      </w:r>
      <w:r>
        <w:rPr>
          <w:spacing w:val="-2"/>
        </w:rPr>
        <w:t xml:space="preserve"> </w:t>
      </w:r>
      <w:r>
        <w:t>deri në</w:t>
      </w:r>
      <w:r>
        <w:rPr>
          <w:spacing w:val="-2"/>
        </w:rPr>
        <w:t xml:space="preserve"> </w:t>
      </w:r>
      <w:r>
        <w:t>vitin 2013 synohet shtrirja e këtij shërbimi edhe në njesitë e tjera vendore. Nga faza e pilotimit rezultojnë</w:t>
      </w:r>
      <w:r>
        <w:rPr>
          <w:spacing w:val="-2"/>
        </w:rPr>
        <w:t xml:space="preserve"> </w:t>
      </w:r>
      <w:r>
        <w:t>se</w:t>
      </w:r>
      <w:r>
        <w:rPr>
          <w:spacing w:val="-2"/>
        </w:rPr>
        <w:t xml:space="preserve"> </w:t>
      </w:r>
      <w:r>
        <w:t>janë vendosur në</w:t>
      </w:r>
      <w:r>
        <w:rPr>
          <w:spacing w:val="-2"/>
        </w:rPr>
        <w:t xml:space="preserve"> </w:t>
      </w:r>
      <w:r>
        <w:t>familje kujdestare 85</w:t>
      </w:r>
      <w:r>
        <w:rPr>
          <w:spacing w:val="-2"/>
        </w:rPr>
        <w:t xml:space="preserve"> </w:t>
      </w:r>
      <w:r>
        <w:t>fëmijë, në</w:t>
      </w:r>
      <w:r>
        <w:rPr>
          <w:spacing w:val="-2"/>
        </w:rPr>
        <w:t xml:space="preserve"> </w:t>
      </w:r>
      <w:r>
        <w:t>Shkodër 22 fëmijë</w:t>
      </w:r>
      <w:r>
        <w:rPr>
          <w:spacing w:val="-2"/>
        </w:rPr>
        <w:t xml:space="preserve"> </w:t>
      </w:r>
      <w:r>
        <w:t>dhe</w:t>
      </w:r>
      <w:r>
        <w:rPr>
          <w:spacing w:val="40"/>
        </w:rPr>
        <w:t xml:space="preserve"> </w:t>
      </w:r>
      <w:r>
        <w:t>në Tiranë 63 fëmijë.</w:t>
      </w:r>
    </w:p>
    <w:p w:rsidR="00471DFD" w:rsidRDefault="00EB59E6">
      <w:pPr>
        <w:pStyle w:val="BodyText"/>
        <w:ind w:right="122"/>
        <w:jc w:val="both"/>
      </w:pPr>
      <w:r>
        <w:t xml:space="preserve">Shërbimi i kujdestarisë ofrohet sipas standardeve </w:t>
      </w:r>
      <w:r>
        <w:t>të miratuar me VKM Nr.752 dt.08.09.2010 "Standardet e Shërbimit të Kujdestarisë për fëmijët në nevojë",</w:t>
      </w:r>
    </w:p>
    <w:p w:rsidR="00471DFD" w:rsidRDefault="00471DFD">
      <w:pPr>
        <w:pStyle w:val="BodyText"/>
        <w:spacing w:before="9"/>
        <w:ind w:left="0"/>
        <w:rPr>
          <w:sz w:val="23"/>
        </w:rPr>
      </w:pPr>
    </w:p>
    <w:p w:rsidR="00471DFD" w:rsidRDefault="00EB59E6">
      <w:pPr>
        <w:pStyle w:val="BodyText"/>
        <w:ind w:right="118"/>
        <w:jc w:val="both"/>
      </w:pPr>
      <w:r>
        <w:t xml:space="preserve">Është miratuar me VKM Nr 89 datë 26.01.2012 “Përcaktimi i kritereve, të dokumentacionit dhe të procedurës së shërbimit të kujdestarisë. Për vitin 2012 </w:t>
      </w:r>
      <w:r>
        <w:t>mendohet që numri i fëmijëve që do të përfitojnë këtë shërbim të jëtë 150, nga të cilët 80 fëmijë të trajtohen nga projekti UNICEF dhe për fëmijët e tjerë shpenzimet do të përballohen nga buxheti i shtetit.</w:t>
      </w:r>
    </w:p>
    <w:p w:rsidR="00471DFD" w:rsidRDefault="00471DFD">
      <w:pPr>
        <w:pStyle w:val="BodyText"/>
        <w:spacing w:before="7"/>
        <w:ind w:left="0"/>
      </w:pPr>
    </w:p>
    <w:p w:rsidR="00471DFD" w:rsidRDefault="00EB59E6">
      <w:pPr>
        <w:ind w:left="220"/>
        <w:jc w:val="both"/>
        <w:rPr>
          <w:b/>
          <w:sz w:val="24"/>
        </w:rPr>
      </w:pPr>
      <w:r>
        <w:rPr>
          <w:b/>
          <w:color w:val="121717"/>
          <w:sz w:val="24"/>
        </w:rPr>
        <w:t>Fuqizimi</w:t>
      </w:r>
      <w:r>
        <w:rPr>
          <w:b/>
          <w:color w:val="121717"/>
          <w:spacing w:val="-8"/>
          <w:sz w:val="24"/>
        </w:rPr>
        <w:t xml:space="preserve"> </w:t>
      </w:r>
      <w:r>
        <w:rPr>
          <w:b/>
          <w:color w:val="121717"/>
          <w:sz w:val="24"/>
        </w:rPr>
        <w:t>i</w:t>
      </w:r>
      <w:r>
        <w:rPr>
          <w:b/>
          <w:color w:val="121717"/>
          <w:spacing w:val="53"/>
          <w:sz w:val="24"/>
        </w:rPr>
        <w:t xml:space="preserve"> </w:t>
      </w:r>
      <w:r>
        <w:rPr>
          <w:b/>
          <w:color w:val="121717"/>
          <w:sz w:val="24"/>
        </w:rPr>
        <w:t>kapaciteteve</w:t>
      </w:r>
      <w:r>
        <w:rPr>
          <w:b/>
          <w:color w:val="121717"/>
          <w:spacing w:val="-4"/>
          <w:sz w:val="24"/>
        </w:rPr>
        <w:t xml:space="preserve"> </w:t>
      </w:r>
      <w:r>
        <w:rPr>
          <w:b/>
          <w:color w:val="121717"/>
          <w:sz w:val="24"/>
        </w:rPr>
        <w:t>të</w:t>
      </w:r>
      <w:r>
        <w:rPr>
          <w:b/>
          <w:color w:val="121717"/>
          <w:spacing w:val="-6"/>
          <w:sz w:val="24"/>
        </w:rPr>
        <w:t xml:space="preserve"> </w:t>
      </w:r>
      <w:r>
        <w:rPr>
          <w:b/>
          <w:color w:val="121717"/>
          <w:sz w:val="24"/>
        </w:rPr>
        <w:t>stafeve</w:t>
      </w:r>
      <w:r>
        <w:rPr>
          <w:b/>
          <w:color w:val="121717"/>
          <w:spacing w:val="-5"/>
          <w:sz w:val="24"/>
        </w:rPr>
        <w:t xml:space="preserve"> </w:t>
      </w:r>
      <w:r>
        <w:rPr>
          <w:b/>
          <w:color w:val="121717"/>
          <w:sz w:val="24"/>
        </w:rPr>
        <w:t>të</w:t>
      </w:r>
      <w:r>
        <w:rPr>
          <w:b/>
          <w:color w:val="121717"/>
          <w:spacing w:val="-4"/>
          <w:sz w:val="24"/>
        </w:rPr>
        <w:t xml:space="preserve"> </w:t>
      </w:r>
      <w:r>
        <w:rPr>
          <w:b/>
          <w:color w:val="121717"/>
          <w:sz w:val="24"/>
        </w:rPr>
        <w:t>shërbimeve</w:t>
      </w:r>
      <w:r>
        <w:rPr>
          <w:b/>
          <w:color w:val="121717"/>
          <w:spacing w:val="-5"/>
          <w:sz w:val="24"/>
        </w:rPr>
        <w:t xml:space="preserve"> </w:t>
      </w:r>
      <w:r>
        <w:rPr>
          <w:b/>
          <w:color w:val="121717"/>
          <w:sz w:val="24"/>
        </w:rPr>
        <w:t>sociale</w:t>
      </w:r>
      <w:r>
        <w:rPr>
          <w:b/>
          <w:color w:val="121717"/>
          <w:spacing w:val="-4"/>
          <w:sz w:val="24"/>
        </w:rPr>
        <w:t xml:space="preserve"> </w:t>
      </w:r>
      <w:r>
        <w:rPr>
          <w:b/>
          <w:color w:val="121717"/>
          <w:sz w:val="24"/>
        </w:rPr>
        <w:t>për</w:t>
      </w:r>
      <w:r>
        <w:rPr>
          <w:b/>
          <w:color w:val="121717"/>
          <w:spacing w:val="-4"/>
          <w:sz w:val="24"/>
        </w:rPr>
        <w:t xml:space="preserve"> </w:t>
      </w:r>
      <w:r>
        <w:rPr>
          <w:b/>
          <w:color w:val="121717"/>
          <w:spacing w:val="-2"/>
          <w:sz w:val="24"/>
        </w:rPr>
        <w:t>fëmijë</w:t>
      </w:r>
    </w:p>
    <w:p w:rsidR="00471DFD" w:rsidRDefault="00EB59E6">
      <w:pPr>
        <w:pStyle w:val="BodyText"/>
        <w:spacing w:before="195"/>
        <w:ind w:right="120"/>
        <w:jc w:val="both"/>
      </w:pPr>
      <w:r>
        <w:t>Gjatë vitit 2011, SHSSH në bashkëpunim me OSBE-në dhe me Zyrën e Koordinatorit Antitrafikim, kanë zhvilluar 12 trajnime në 12 Bashki dhe Qarqe, me Komitetet Rajonale Antitrafik .</w:t>
      </w:r>
    </w:p>
    <w:p w:rsidR="00471DFD" w:rsidRDefault="00EB59E6">
      <w:pPr>
        <w:pStyle w:val="BodyText"/>
        <w:ind w:right="116"/>
        <w:jc w:val="both"/>
      </w:pPr>
      <w:r>
        <w:t>Temat kanë trajtuar çështje të trafikimit të fëmijëve, re</w:t>
      </w:r>
      <w:r>
        <w:t>gjistrimin,</w:t>
      </w:r>
      <w:r>
        <w:rPr>
          <w:spacing w:val="40"/>
        </w:rPr>
        <w:t xml:space="preserve"> </w:t>
      </w:r>
      <w:r>
        <w:t>funksionet e NJMF, si dhe koordinimin mes aktorëve në nivel lokal.</w:t>
      </w:r>
    </w:p>
    <w:p w:rsidR="00471DFD" w:rsidRDefault="00EB59E6">
      <w:pPr>
        <w:pStyle w:val="BodyText"/>
        <w:ind w:right="120"/>
        <w:jc w:val="both"/>
      </w:pPr>
      <w:r>
        <w:t>Në Shkurt 2011 Shërbimi.Social Shtetëror nënshkroi, marrëveshjen e Bashkëpunimit me Organizatën Terre des Hommes në Shqipëri, në kuadër të projektit "Zhvillimi i Rrjetit të Mbro</w:t>
      </w:r>
      <w:r>
        <w:t>jtjes për Fëmijët në Shqipëri"(CPSN). Kjo marrëveshje synon të nxisë bashkëpunim dhe të mbështetë iniciativat e Shërbimit Social Shtetëror në punën me institucionet rezidenciale, në bashkitë: Tiranë, Durrës, Sarandë dhe Vlorë,</w:t>
      </w:r>
    </w:p>
    <w:p w:rsidR="00471DFD" w:rsidRDefault="00EB59E6">
      <w:pPr>
        <w:pStyle w:val="BodyText"/>
        <w:ind w:right="118"/>
        <w:jc w:val="both"/>
      </w:pPr>
      <w:r>
        <w:t xml:space="preserve">Përveç trajnimeve, personeli </w:t>
      </w:r>
      <w:r>
        <w:t>i qendrave do të mbështetet në praktikën e përditshme të punës me fëmijët. Programi do të ofrojë mbështetje të drejtpërdrejtë me ndihmë materiale dhe konsulencë teknike për rastet e veçanta të fëmijëve me nevoja të veçanta ose në nevojë për mbrojtje dhe nd</w:t>
      </w:r>
      <w:r>
        <w:t>ihmë specifike.</w:t>
      </w:r>
    </w:p>
    <w:p w:rsidR="00471DFD" w:rsidRDefault="00471DFD">
      <w:pPr>
        <w:jc w:val="both"/>
        <w:sectPr w:rsidR="00471DFD">
          <w:pgSz w:w="12240" w:h="15840"/>
          <w:pgMar w:top="1360" w:right="1320" w:bottom="280" w:left="1220" w:header="720" w:footer="720" w:gutter="0"/>
          <w:cols w:space="720"/>
        </w:sectPr>
      </w:pPr>
    </w:p>
    <w:p w:rsidR="00471DFD" w:rsidRDefault="00EB59E6">
      <w:pPr>
        <w:pStyle w:val="Heading1"/>
        <w:spacing w:before="79"/>
        <w:jc w:val="left"/>
      </w:pPr>
      <w:r>
        <w:lastRenderedPageBreak/>
        <w:t>MBROJTJA</w:t>
      </w:r>
      <w:r>
        <w:rPr>
          <w:spacing w:val="-3"/>
        </w:rPr>
        <w:t xml:space="preserve"> </w:t>
      </w:r>
      <w:r>
        <w:t>NGA</w:t>
      </w:r>
      <w:r>
        <w:rPr>
          <w:spacing w:val="-3"/>
        </w:rPr>
        <w:t xml:space="preserve"> </w:t>
      </w:r>
      <w:r>
        <w:t>DHUNA</w:t>
      </w:r>
      <w:r>
        <w:rPr>
          <w:spacing w:val="-2"/>
        </w:rPr>
        <w:t xml:space="preserve"> </w:t>
      </w:r>
      <w:r>
        <w:t>DHE</w:t>
      </w:r>
      <w:r>
        <w:rPr>
          <w:spacing w:val="-3"/>
        </w:rPr>
        <w:t xml:space="preserve"> </w:t>
      </w:r>
      <w:r>
        <w:rPr>
          <w:spacing w:val="-2"/>
        </w:rPr>
        <w:t>SHFRYTËZIMI</w:t>
      </w:r>
    </w:p>
    <w:p w:rsidR="00471DFD" w:rsidRDefault="00471DFD">
      <w:pPr>
        <w:pStyle w:val="BodyText"/>
        <w:spacing w:before="1"/>
        <w:ind w:left="0"/>
        <w:rPr>
          <w:b/>
          <w:sz w:val="21"/>
        </w:rPr>
      </w:pPr>
    </w:p>
    <w:p w:rsidR="00471DFD" w:rsidRDefault="00EB59E6">
      <w:pPr>
        <w:pStyle w:val="Heading2"/>
        <w:jc w:val="left"/>
      </w:pPr>
      <w:r>
        <w:rPr>
          <w:spacing w:val="-2"/>
        </w:rPr>
        <w:t>Regjistrimi</w:t>
      </w:r>
    </w:p>
    <w:p w:rsidR="00471DFD" w:rsidRDefault="00EB59E6">
      <w:pPr>
        <w:spacing w:before="233"/>
        <w:ind w:left="220" w:right="116"/>
        <w:jc w:val="both"/>
        <w:rPr>
          <w:i/>
          <w:sz w:val="24"/>
        </w:rPr>
      </w:pPr>
      <w:r>
        <w:rPr>
          <w:sz w:val="24"/>
        </w:rPr>
        <w:t>Duke</w:t>
      </w:r>
      <w:r>
        <w:rPr>
          <w:spacing w:val="40"/>
          <w:sz w:val="24"/>
        </w:rPr>
        <w:t xml:space="preserve"> </w:t>
      </w:r>
      <w:r>
        <w:rPr>
          <w:sz w:val="24"/>
        </w:rPr>
        <w:t>patur</w:t>
      </w:r>
      <w:r>
        <w:rPr>
          <w:spacing w:val="40"/>
          <w:sz w:val="24"/>
        </w:rPr>
        <w:t xml:space="preserve"> </w:t>
      </w:r>
      <w:r>
        <w:rPr>
          <w:sz w:val="24"/>
        </w:rPr>
        <w:t>parasysh</w:t>
      </w:r>
      <w:r>
        <w:rPr>
          <w:spacing w:val="40"/>
          <w:sz w:val="24"/>
        </w:rPr>
        <w:t xml:space="preserve"> </w:t>
      </w:r>
      <w:r>
        <w:rPr>
          <w:sz w:val="24"/>
        </w:rPr>
        <w:t>që</w:t>
      </w:r>
      <w:r>
        <w:rPr>
          <w:spacing w:val="40"/>
          <w:sz w:val="24"/>
        </w:rPr>
        <w:t xml:space="preserve"> </w:t>
      </w:r>
      <w:r>
        <w:rPr>
          <w:sz w:val="24"/>
        </w:rPr>
        <w:t>fëmijët</w:t>
      </w:r>
      <w:r>
        <w:rPr>
          <w:spacing w:val="40"/>
          <w:sz w:val="24"/>
        </w:rPr>
        <w:t xml:space="preserve"> </w:t>
      </w:r>
      <w:r>
        <w:rPr>
          <w:sz w:val="24"/>
        </w:rPr>
        <w:t>e</w:t>
      </w:r>
      <w:r>
        <w:rPr>
          <w:spacing w:val="40"/>
          <w:sz w:val="24"/>
        </w:rPr>
        <w:t xml:space="preserve">  </w:t>
      </w:r>
      <w:r>
        <w:rPr>
          <w:sz w:val="24"/>
        </w:rPr>
        <w:t>paregjistruar</w:t>
      </w:r>
      <w:r>
        <w:rPr>
          <w:spacing w:val="40"/>
          <w:sz w:val="24"/>
        </w:rPr>
        <w:t xml:space="preserve"> </w:t>
      </w:r>
      <w:r>
        <w:rPr>
          <w:sz w:val="24"/>
        </w:rPr>
        <w:t>në</w:t>
      </w:r>
      <w:r>
        <w:rPr>
          <w:spacing w:val="40"/>
          <w:sz w:val="24"/>
        </w:rPr>
        <w:t xml:space="preserve"> </w:t>
      </w:r>
      <w:r>
        <w:rPr>
          <w:sz w:val="24"/>
        </w:rPr>
        <w:t>gjendjen</w:t>
      </w:r>
      <w:r>
        <w:rPr>
          <w:spacing w:val="40"/>
          <w:sz w:val="24"/>
        </w:rPr>
        <w:t xml:space="preserve"> </w:t>
      </w:r>
      <w:r>
        <w:rPr>
          <w:sz w:val="24"/>
        </w:rPr>
        <w:t>civile</w:t>
      </w:r>
      <w:r>
        <w:rPr>
          <w:spacing w:val="40"/>
          <w:sz w:val="24"/>
        </w:rPr>
        <w:t xml:space="preserve"> </w:t>
      </w:r>
      <w:r>
        <w:rPr>
          <w:sz w:val="24"/>
        </w:rPr>
        <w:t>janë</w:t>
      </w:r>
      <w:r>
        <w:rPr>
          <w:spacing w:val="40"/>
          <w:sz w:val="24"/>
        </w:rPr>
        <w:t xml:space="preserve"> </w:t>
      </w:r>
      <w:r>
        <w:rPr>
          <w:sz w:val="24"/>
        </w:rPr>
        <w:t>një</w:t>
      </w:r>
      <w:r>
        <w:rPr>
          <w:spacing w:val="40"/>
          <w:sz w:val="24"/>
        </w:rPr>
        <w:t xml:space="preserve"> </w:t>
      </w:r>
      <w:r>
        <w:rPr>
          <w:sz w:val="24"/>
        </w:rPr>
        <w:t>nga</w:t>
      </w:r>
      <w:r>
        <w:rPr>
          <w:spacing w:val="40"/>
          <w:sz w:val="24"/>
        </w:rPr>
        <w:t xml:space="preserve"> </w:t>
      </w:r>
      <w:r>
        <w:rPr>
          <w:sz w:val="24"/>
        </w:rPr>
        <w:t>kategoritë më</w:t>
      </w:r>
      <w:r>
        <w:rPr>
          <w:spacing w:val="40"/>
          <w:sz w:val="24"/>
        </w:rPr>
        <w:t xml:space="preserve"> </w:t>
      </w:r>
      <w:r>
        <w:rPr>
          <w:sz w:val="24"/>
        </w:rPr>
        <w:t>të</w:t>
      </w:r>
      <w:r>
        <w:rPr>
          <w:spacing w:val="40"/>
          <w:sz w:val="24"/>
        </w:rPr>
        <w:t xml:space="preserve"> </w:t>
      </w:r>
      <w:r>
        <w:rPr>
          <w:sz w:val="24"/>
        </w:rPr>
        <w:t>ekspozuara</w:t>
      </w:r>
      <w:r>
        <w:rPr>
          <w:spacing w:val="40"/>
          <w:sz w:val="24"/>
        </w:rPr>
        <w:t xml:space="preserve"> </w:t>
      </w:r>
      <w:r>
        <w:rPr>
          <w:sz w:val="24"/>
        </w:rPr>
        <w:t>ndaj</w:t>
      </w:r>
      <w:r>
        <w:rPr>
          <w:spacing w:val="40"/>
          <w:sz w:val="24"/>
        </w:rPr>
        <w:t xml:space="preserve"> </w:t>
      </w:r>
      <w:r>
        <w:rPr>
          <w:sz w:val="24"/>
        </w:rPr>
        <w:t>abuzimeve</w:t>
      </w:r>
      <w:r>
        <w:rPr>
          <w:spacing w:val="40"/>
          <w:sz w:val="24"/>
        </w:rPr>
        <w:t xml:space="preserve"> </w:t>
      </w:r>
      <w:r>
        <w:rPr>
          <w:sz w:val="24"/>
        </w:rPr>
        <w:t>apo</w:t>
      </w:r>
      <w:r>
        <w:rPr>
          <w:spacing w:val="40"/>
          <w:sz w:val="24"/>
        </w:rPr>
        <w:t xml:space="preserve"> </w:t>
      </w:r>
      <w:r>
        <w:rPr>
          <w:sz w:val="24"/>
        </w:rPr>
        <w:t>krimeve</w:t>
      </w:r>
      <w:r>
        <w:rPr>
          <w:spacing w:val="40"/>
          <w:sz w:val="24"/>
        </w:rPr>
        <w:t xml:space="preserve"> </w:t>
      </w:r>
      <w:r>
        <w:rPr>
          <w:sz w:val="24"/>
        </w:rPr>
        <w:t>të</w:t>
      </w:r>
      <w:r>
        <w:rPr>
          <w:spacing w:val="40"/>
          <w:sz w:val="24"/>
        </w:rPr>
        <w:t xml:space="preserve"> </w:t>
      </w:r>
      <w:r>
        <w:rPr>
          <w:sz w:val="24"/>
        </w:rPr>
        <w:t>ndryshme,</w:t>
      </w:r>
      <w:r>
        <w:rPr>
          <w:spacing w:val="40"/>
          <w:sz w:val="24"/>
        </w:rPr>
        <w:t xml:space="preserve"> </w:t>
      </w:r>
      <w:r>
        <w:rPr>
          <w:sz w:val="24"/>
        </w:rPr>
        <w:t>si</w:t>
      </w:r>
      <w:r>
        <w:rPr>
          <w:spacing w:val="40"/>
          <w:sz w:val="24"/>
        </w:rPr>
        <w:t xml:space="preserve"> </w:t>
      </w:r>
      <w:r>
        <w:rPr>
          <w:sz w:val="24"/>
        </w:rPr>
        <w:t>dhe</w:t>
      </w:r>
      <w:r>
        <w:rPr>
          <w:spacing w:val="40"/>
          <w:sz w:val="24"/>
        </w:rPr>
        <w:t xml:space="preserve"> </w:t>
      </w:r>
      <w:r>
        <w:rPr>
          <w:sz w:val="24"/>
        </w:rPr>
        <w:t>duke</w:t>
      </w:r>
      <w:r>
        <w:rPr>
          <w:spacing w:val="40"/>
          <w:sz w:val="24"/>
        </w:rPr>
        <w:t xml:space="preserve"> </w:t>
      </w:r>
      <w:r>
        <w:rPr>
          <w:sz w:val="24"/>
        </w:rPr>
        <w:t>u</w:t>
      </w:r>
      <w:r>
        <w:rPr>
          <w:spacing w:val="40"/>
          <w:sz w:val="24"/>
        </w:rPr>
        <w:t xml:space="preserve"> </w:t>
      </w:r>
      <w:r>
        <w:rPr>
          <w:sz w:val="24"/>
        </w:rPr>
        <w:t>bazuar</w:t>
      </w:r>
      <w:r>
        <w:rPr>
          <w:spacing w:val="40"/>
          <w:sz w:val="24"/>
        </w:rPr>
        <w:t xml:space="preserve"> </w:t>
      </w:r>
      <w:r>
        <w:rPr>
          <w:sz w:val="24"/>
        </w:rPr>
        <w:t>në vështirësitë</w:t>
      </w:r>
      <w:r>
        <w:rPr>
          <w:spacing w:val="80"/>
          <w:sz w:val="24"/>
        </w:rPr>
        <w:t xml:space="preserve"> </w:t>
      </w:r>
      <w:r>
        <w:rPr>
          <w:sz w:val="24"/>
        </w:rPr>
        <w:t>e</w:t>
      </w:r>
      <w:r>
        <w:rPr>
          <w:spacing w:val="80"/>
          <w:sz w:val="24"/>
        </w:rPr>
        <w:t xml:space="preserve"> </w:t>
      </w:r>
      <w:r>
        <w:rPr>
          <w:sz w:val="24"/>
        </w:rPr>
        <w:t>hasura</w:t>
      </w:r>
      <w:r>
        <w:rPr>
          <w:spacing w:val="80"/>
          <w:sz w:val="24"/>
        </w:rPr>
        <w:t xml:space="preserve"> </w:t>
      </w:r>
      <w:r>
        <w:rPr>
          <w:sz w:val="24"/>
        </w:rPr>
        <w:t>në</w:t>
      </w:r>
      <w:r>
        <w:rPr>
          <w:spacing w:val="80"/>
          <w:sz w:val="24"/>
        </w:rPr>
        <w:t xml:space="preserve"> </w:t>
      </w:r>
      <w:r>
        <w:rPr>
          <w:sz w:val="24"/>
        </w:rPr>
        <w:t>praktikë</w:t>
      </w:r>
      <w:r>
        <w:rPr>
          <w:spacing w:val="80"/>
          <w:sz w:val="24"/>
        </w:rPr>
        <w:t xml:space="preserve"> </w:t>
      </w:r>
      <w:r>
        <w:rPr>
          <w:sz w:val="24"/>
        </w:rPr>
        <w:t>për</w:t>
      </w:r>
      <w:r>
        <w:rPr>
          <w:spacing w:val="80"/>
          <w:sz w:val="24"/>
        </w:rPr>
        <w:t xml:space="preserve"> </w:t>
      </w:r>
      <w:r>
        <w:rPr>
          <w:sz w:val="24"/>
        </w:rPr>
        <w:t>regjistrimin</w:t>
      </w:r>
      <w:r>
        <w:rPr>
          <w:spacing w:val="80"/>
          <w:sz w:val="24"/>
        </w:rPr>
        <w:t xml:space="preserve"> </w:t>
      </w:r>
      <w:r>
        <w:rPr>
          <w:sz w:val="24"/>
        </w:rPr>
        <w:t>e</w:t>
      </w:r>
      <w:r>
        <w:rPr>
          <w:spacing w:val="80"/>
          <w:sz w:val="24"/>
        </w:rPr>
        <w:t xml:space="preserve"> </w:t>
      </w:r>
      <w:r>
        <w:rPr>
          <w:sz w:val="24"/>
        </w:rPr>
        <w:t>tyre</w:t>
      </w:r>
      <w:r>
        <w:rPr>
          <w:spacing w:val="80"/>
          <w:sz w:val="24"/>
        </w:rPr>
        <w:t xml:space="preserve">  </w:t>
      </w:r>
      <w:r>
        <w:rPr>
          <w:sz w:val="24"/>
        </w:rPr>
        <w:t>në</w:t>
      </w:r>
      <w:r>
        <w:rPr>
          <w:spacing w:val="80"/>
          <w:sz w:val="24"/>
        </w:rPr>
        <w:t xml:space="preserve"> </w:t>
      </w:r>
      <w:r>
        <w:rPr>
          <w:sz w:val="24"/>
        </w:rPr>
        <w:t>Gjendjen</w:t>
      </w:r>
      <w:r>
        <w:rPr>
          <w:spacing w:val="80"/>
          <w:sz w:val="24"/>
        </w:rPr>
        <w:t xml:space="preserve"> </w:t>
      </w:r>
      <w:r>
        <w:rPr>
          <w:sz w:val="24"/>
        </w:rPr>
        <w:t>Civile,</w:t>
      </w:r>
      <w:r>
        <w:rPr>
          <w:spacing w:val="80"/>
          <w:sz w:val="24"/>
        </w:rPr>
        <w:t xml:space="preserve"> </w:t>
      </w:r>
      <w:r>
        <w:rPr>
          <w:sz w:val="24"/>
        </w:rPr>
        <w:t xml:space="preserve">është miratuar Udhëzimi Nr. 07 Prot, datë 10.01.2012 për </w:t>
      </w:r>
      <w:r>
        <w:rPr>
          <w:i/>
          <w:sz w:val="24"/>
        </w:rPr>
        <w:t>"Miratimin e procedurëes dhe të procesverbaleve</w:t>
      </w:r>
      <w:r>
        <w:rPr>
          <w:i/>
          <w:spacing w:val="-15"/>
          <w:sz w:val="24"/>
        </w:rPr>
        <w:t xml:space="preserve"> </w:t>
      </w:r>
      <w:r>
        <w:rPr>
          <w:i/>
          <w:sz w:val="24"/>
        </w:rPr>
        <w:t>që</w:t>
      </w:r>
      <w:r>
        <w:rPr>
          <w:i/>
          <w:spacing w:val="-8"/>
          <w:sz w:val="24"/>
        </w:rPr>
        <w:t xml:space="preserve"> </w:t>
      </w:r>
      <w:r>
        <w:rPr>
          <w:i/>
          <w:sz w:val="24"/>
        </w:rPr>
        <w:t>do</w:t>
      </w:r>
      <w:r>
        <w:rPr>
          <w:i/>
          <w:spacing w:val="-8"/>
          <w:sz w:val="24"/>
        </w:rPr>
        <w:t xml:space="preserve"> </w:t>
      </w:r>
      <w:r>
        <w:rPr>
          <w:i/>
          <w:sz w:val="24"/>
        </w:rPr>
        <w:t>të</w:t>
      </w:r>
      <w:r>
        <w:rPr>
          <w:i/>
          <w:spacing w:val="-9"/>
          <w:sz w:val="24"/>
        </w:rPr>
        <w:t xml:space="preserve"> </w:t>
      </w:r>
      <w:r>
        <w:rPr>
          <w:i/>
          <w:sz w:val="24"/>
        </w:rPr>
        <w:t>plotësohen</w:t>
      </w:r>
      <w:r>
        <w:rPr>
          <w:i/>
          <w:spacing w:val="-14"/>
          <w:sz w:val="24"/>
        </w:rPr>
        <w:t xml:space="preserve"> </w:t>
      </w:r>
      <w:r>
        <w:rPr>
          <w:i/>
          <w:sz w:val="24"/>
        </w:rPr>
        <w:t>nga</w:t>
      </w:r>
      <w:r>
        <w:rPr>
          <w:i/>
          <w:spacing w:val="-5"/>
          <w:sz w:val="24"/>
        </w:rPr>
        <w:t xml:space="preserve"> </w:t>
      </w:r>
      <w:r>
        <w:rPr>
          <w:i/>
          <w:sz w:val="24"/>
        </w:rPr>
        <w:t>përfaqësues</w:t>
      </w:r>
      <w:r>
        <w:rPr>
          <w:i/>
          <w:spacing w:val="-14"/>
          <w:sz w:val="24"/>
        </w:rPr>
        <w:t xml:space="preserve"> </w:t>
      </w:r>
      <w:r>
        <w:rPr>
          <w:i/>
          <w:sz w:val="24"/>
        </w:rPr>
        <w:t>të</w:t>
      </w:r>
      <w:r>
        <w:rPr>
          <w:i/>
          <w:spacing w:val="-11"/>
          <w:sz w:val="24"/>
        </w:rPr>
        <w:t xml:space="preserve"> </w:t>
      </w:r>
      <w:r>
        <w:rPr>
          <w:i/>
          <w:sz w:val="24"/>
        </w:rPr>
        <w:t>Policisë</w:t>
      </w:r>
      <w:r>
        <w:rPr>
          <w:i/>
          <w:spacing w:val="-9"/>
          <w:sz w:val="24"/>
        </w:rPr>
        <w:t xml:space="preserve"> </w:t>
      </w:r>
      <w:r>
        <w:rPr>
          <w:i/>
          <w:sz w:val="24"/>
        </w:rPr>
        <w:t>së</w:t>
      </w:r>
      <w:r>
        <w:rPr>
          <w:i/>
          <w:spacing w:val="-12"/>
          <w:sz w:val="24"/>
        </w:rPr>
        <w:t xml:space="preserve"> </w:t>
      </w:r>
      <w:r>
        <w:rPr>
          <w:i/>
          <w:sz w:val="24"/>
        </w:rPr>
        <w:t>Shtetit</w:t>
      </w:r>
      <w:r>
        <w:rPr>
          <w:i/>
          <w:spacing w:val="-8"/>
          <w:sz w:val="24"/>
        </w:rPr>
        <w:t xml:space="preserve"> </w:t>
      </w:r>
      <w:r>
        <w:rPr>
          <w:i/>
          <w:sz w:val="24"/>
        </w:rPr>
        <w:t>dhe</w:t>
      </w:r>
      <w:r>
        <w:rPr>
          <w:i/>
          <w:spacing w:val="-11"/>
          <w:sz w:val="24"/>
        </w:rPr>
        <w:t xml:space="preserve"> </w:t>
      </w:r>
      <w:r>
        <w:rPr>
          <w:i/>
          <w:sz w:val="24"/>
        </w:rPr>
        <w:t>të</w:t>
      </w:r>
      <w:r>
        <w:rPr>
          <w:i/>
          <w:spacing w:val="-15"/>
          <w:sz w:val="24"/>
        </w:rPr>
        <w:t xml:space="preserve"> </w:t>
      </w:r>
      <w:r>
        <w:rPr>
          <w:i/>
          <w:sz w:val="24"/>
        </w:rPr>
        <w:t>Bashkive/Njësive Bashkiake/Komunave,</w:t>
      </w:r>
      <w:r>
        <w:rPr>
          <w:i/>
          <w:spacing w:val="-2"/>
          <w:sz w:val="24"/>
        </w:rPr>
        <w:t xml:space="preserve"> </w:t>
      </w:r>
      <w:r>
        <w:rPr>
          <w:i/>
          <w:sz w:val="24"/>
        </w:rPr>
        <w:t>për rastet</w:t>
      </w:r>
      <w:r>
        <w:rPr>
          <w:i/>
          <w:spacing w:val="-3"/>
          <w:sz w:val="24"/>
        </w:rPr>
        <w:t xml:space="preserve"> </w:t>
      </w:r>
      <w:r>
        <w:rPr>
          <w:i/>
          <w:sz w:val="24"/>
        </w:rPr>
        <w:t>e</w:t>
      </w:r>
      <w:r>
        <w:rPr>
          <w:i/>
          <w:spacing w:val="-2"/>
          <w:sz w:val="24"/>
        </w:rPr>
        <w:t xml:space="preserve"> </w:t>
      </w:r>
      <w:r>
        <w:rPr>
          <w:i/>
          <w:sz w:val="24"/>
        </w:rPr>
        <w:t>fëmijëve</w:t>
      </w:r>
      <w:r>
        <w:rPr>
          <w:i/>
          <w:spacing w:val="-3"/>
          <w:sz w:val="24"/>
        </w:rPr>
        <w:t xml:space="preserve"> </w:t>
      </w:r>
      <w:r>
        <w:rPr>
          <w:i/>
          <w:sz w:val="24"/>
        </w:rPr>
        <w:t>të gjetur dhe</w:t>
      </w:r>
      <w:r>
        <w:rPr>
          <w:i/>
          <w:spacing w:val="-2"/>
          <w:sz w:val="24"/>
        </w:rPr>
        <w:t xml:space="preserve"> </w:t>
      </w:r>
      <w:r>
        <w:rPr>
          <w:i/>
          <w:sz w:val="24"/>
        </w:rPr>
        <w:t>të fëmijëve</w:t>
      </w:r>
      <w:r>
        <w:rPr>
          <w:i/>
          <w:spacing w:val="-2"/>
          <w:sz w:val="24"/>
        </w:rPr>
        <w:t xml:space="preserve"> </w:t>
      </w:r>
      <w:r>
        <w:rPr>
          <w:i/>
          <w:sz w:val="24"/>
        </w:rPr>
        <w:t>të paregjistruar në</w:t>
      </w:r>
      <w:r>
        <w:rPr>
          <w:i/>
          <w:spacing w:val="-1"/>
          <w:sz w:val="24"/>
        </w:rPr>
        <w:t xml:space="preserve"> </w:t>
      </w:r>
      <w:r>
        <w:rPr>
          <w:i/>
          <w:sz w:val="24"/>
        </w:rPr>
        <w:t xml:space="preserve">Gjendjen Civile” dhe janë duke u përgatitur </w:t>
      </w:r>
      <w:r>
        <w:rPr>
          <w:sz w:val="24"/>
        </w:rPr>
        <w:t xml:space="preserve">Proçedurat Standarte për </w:t>
      </w:r>
      <w:r>
        <w:rPr>
          <w:i/>
          <w:sz w:val="24"/>
        </w:rPr>
        <w:t>"Regjistrimin e Fëmijëve të Paregjistruar në Gjendjen Civile".</w:t>
      </w:r>
    </w:p>
    <w:p w:rsidR="00471DFD" w:rsidRDefault="00471DFD">
      <w:pPr>
        <w:pStyle w:val="BodyText"/>
        <w:ind w:left="0"/>
        <w:rPr>
          <w:i/>
        </w:rPr>
      </w:pPr>
    </w:p>
    <w:p w:rsidR="00471DFD" w:rsidRDefault="00EB59E6">
      <w:pPr>
        <w:pStyle w:val="BodyText"/>
        <w:ind w:right="117"/>
        <w:jc w:val="both"/>
      </w:pPr>
      <w:r>
        <w:t>Në ketë kontekst d</w:t>
      </w:r>
      <w:r>
        <w:t>eri tani janë evidentuar dhe regjistruar në Gjendjen Civile, 16 fëmijë, të cilët kanë qenë të paregjistruar në gjendjen civile.</w:t>
      </w:r>
    </w:p>
    <w:p w:rsidR="00471DFD" w:rsidRDefault="00EB59E6">
      <w:pPr>
        <w:pStyle w:val="BodyText"/>
        <w:ind w:right="119"/>
        <w:jc w:val="both"/>
      </w:pPr>
      <w:r>
        <w:t>Ndonëse</w:t>
      </w:r>
      <w:r>
        <w:rPr>
          <w:spacing w:val="-3"/>
        </w:rPr>
        <w:t xml:space="preserve"> </w:t>
      </w:r>
      <w:r>
        <w:t>me</w:t>
      </w:r>
      <w:r>
        <w:rPr>
          <w:spacing w:val="-2"/>
        </w:rPr>
        <w:t xml:space="preserve"> </w:t>
      </w:r>
      <w:r>
        <w:t>ritme</w:t>
      </w:r>
      <w:r>
        <w:rPr>
          <w:spacing w:val="-2"/>
        </w:rPr>
        <w:t xml:space="preserve"> </w:t>
      </w:r>
      <w:r>
        <w:t>më të</w:t>
      </w:r>
      <w:r>
        <w:rPr>
          <w:spacing w:val="-1"/>
        </w:rPr>
        <w:t xml:space="preserve"> </w:t>
      </w:r>
      <w:r>
        <w:t>ulta ende</w:t>
      </w:r>
      <w:r>
        <w:rPr>
          <w:spacing w:val="40"/>
        </w:rPr>
        <w:t xml:space="preserve"> </w:t>
      </w:r>
      <w:r>
        <w:t>problemi</w:t>
      </w:r>
      <w:r>
        <w:rPr>
          <w:spacing w:val="-2"/>
        </w:rPr>
        <w:t xml:space="preserve"> </w:t>
      </w:r>
      <w:r>
        <w:t>i</w:t>
      </w:r>
      <w:r>
        <w:rPr>
          <w:spacing w:val="-2"/>
        </w:rPr>
        <w:t xml:space="preserve"> </w:t>
      </w:r>
      <w:r>
        <w:t>fëmijëve të</w:t>
      </w:r>
      <w:r>
        <w:rPr>
          <w:spacing w:val="-1"/>
        </w:rPr>
        <w:t xml:space="preserve"> </w:t>
      </w:r>
      <w:r>
        <w:t>paregjistruar</w:t>
      </w:r>
      <w:r>
        <w:rPr>
          <w:spacing w:val="-2"/>
        </w:rPr>
        <w:t xml:space="preserve"> </w:t>
      </w:r>
      <w:r>
        <w:t>mbetet</w:t>
      </w:r>
      <w:r>
        <w:rPr>
          <w:spacing w:val="-2"/>
        </w:rPr>
        <w:t xml:space="preserve"> </w:t>
      </w:r>
      <w:r>
        <w:t>dhe</w:t>
      </w:r>
      <w:r>
        <w:rPr>
          <w:spacing w:val="-2"/>
        </w:rPr>
        <w:t xml:space="preserve"> </w:t>
      </w:r>
      <w:r>
        <w:t>prek kryesisht fëmijët rom. Sipas studimit të UNICEF dhe Qendrës për Studime Ekonomike dhe Sociale “Hartëzimi i fëmijëve rom” nëntor 2011, vlerësohet se janë rreth 359 fëmijë rom të paregjistruar në vend.</w:t>
      </w:r>
    </w:p>
    <w:p w:rsidR="00471DFD" w:rsidRDefault="00471DFD">
      <w:pPr>
        <w:pStyle w:val="BodyText"/>
        <w:spacing w:before="5"/>
        <w:ind w:left="0"/>
      </w:pPr>
    </w:p>
    <w:p w:rsidR="00471DFD" w:rsidRDefault="00EB59E6">
      <w:pPr>
        <w:pStyle w:val="Heading2"/>
      </w:pPr>
      <w:r>
        <w:t>Zbatimi</w:t>
      </w:r>
      <w:r>
        <w:rPr>
          <w:spacing w:val="-5"/>
        </w:rPr>
        <w:t xml:space="preserve"> </w:t>
      </w:r>
      <w:r>
        <w:t>i</w:t>
      </w:r>
      <w:r>
        <w:rPr>
          <w:spacing w:val="-2"/>
        </w:rPr>
        <w:t xml:space="preserve"> </w:t>
      </w:r>
      <w:r>
        <w:t>programit</w:t>
      </w:r>
      <w:r>
        <w:rPr>
          <w:spacing w:val="-4"/>
        </w:rPr>
        <w:t xml:space="preserve"> </w:t>
      </w:r>
      <w:r>
        <w:t>Kombi</w:t>
      </w:r>
      <w:r>
        <w:rPr>
          <w:spacing w:val="-4"/>
        </w:rPr>
        <w:t xml:space="preserve"> </w:t>
      </w:r>
      <w:r>
        <w:t>:</w:t>
      </w:r>
      <w:r>
        <w:rPr>
          <w:spacing w:val="-2"/>
        </w:rPr>
        <w:t xml:space="preserve"> </w:t>
      </w:r>
      <w:r>
        <w:t>“Për</w:t>
      </w:r>
      <w:r>
        <w:rPr>
          <w:spacing w:val="-3"/>
        </w:rPr>
        <w:t xml:space="preserve"> </w:t>
      </w:r>
      <w:r>
        <w:t>një</w:t>
      </w:r>
      <w:r>
        <w:rPr>
          <w:spacing w:val="-3"/>
        </w:rPr>
        <w:t xml:space="preserve"> </w:t>
      </w:r>
      <w:r>
        <w:t>shkollë</w:t>
      </w:r>
      <w:r>
        <w:rPr>
          <w:spacing w:val="-3"/>
        </w:rPr>
        <w:t xml:space="preserve"> </w:t>
      </w:r>
      <w:r>
        <w:t>miqës</w:t>
      </w:r>
      <w:r>
        <w:t>ore</w:t>
      </w:r>
      <w:r>
        <w:rPr>
          <w:spacing w:val="-4"/>
        </w:rPr>
        <w:t xml:space="preserve"> </w:t>
      </w:r>
      <w:r>
        <w:t>pro</w:t>
      </w:r>
      <w:r>
        <w:rPr>
          <w:spacing w:val="-3"/>
        </w:rPr>
        <w:t xml:space="preserve"> </w:t>
      </w:r>
      <w:r>
        <w:t>sjelljeve</w:t>
      </w:r>
      <w:r>
        <w:rPr>
          <w:spacing w:val="-3"/>
        </w:rPr>
        <w:t xml:space="preserve"> </w:t>
      </w:r>
      <w:r>
        <w:rPr>
          <w:spacing w:val="-2"/>
        </w:rPr>
        <w:t>positive</w:t>
      </w:r>
    </w:p>
    <w:p w:rsidR="00471DFD" w:rsidRDefault="00471DFD">
      <w:pPr>
        <w:pStyle w:val="BodyText"/>
        <w:spacing w:before="6"/>
        <w:ind w:left="0"/>
        <w:rPr>
          <w:b/>
          <w:sz w:val="23"/>
        </w:rPr>
      </w:pPr>
    </w:p>
    <w:p w:rsidR="00471DFD" w:rsidRDefault="00EB59E6">
      <w:pPr>
        <w:pStyle w:val="BodyText"/>
        <w:spacing w:before="1"/>
        <w:ind w:right="123"/>
        <w:jc w:val="both"/>
      </w:pPr>
      <w:r>
        <w:t>Në zbatim të të drejtës së fëmijëve për mbrojtje nga dhuna dhe abuzimi, MASH po zbaton Programin Kombëtar Kombi “Për një shkollë miqësore pro sjelljeve pozitive”.</w:t>
      </w:r>
    </w:p>
    <w:p w:rsidR="00471DFD" w:rsidRDefault="00EB59E6">
      <w:pPr>
        <w:pStyle w:val="BodyText"/>
        <w:ind w:right="122"/>
        <w:jc w:val="both"/>
      </w:pPr>
      <w:r>
        <w:t>Për njohjen dhe sensibilizimin e strukturave arsimore në nivel DA</w:t>
      </w:r>
      <w:r>
        <w:t>R/ZA, shkolle dhe kopshti, janë</w:t>
      </w:r>
      <w:r>
        <w:rPr>
          <w:spacing w:val="-2"/>
        </w:rPr>
        <w:t xml:space="preserve"> </w:t>
      </w:r>
      <w:r>
        <w:t>zhvilluar</w:t>
      </w:r>
      <w:r>
        <w:rPr>
          <w:spacing w:val="-2"/>
        </w:rPr>
        <w:t xml:space="preserve"> </w:t>
      </w:r>
      <w:r>
        <w:t>66</w:t>
      </w:r>
      <w:r>
        <w:rPr>
          <w:spacing w:val="-2"/>
        </w:rPr>
        <w:t xml:space="preserve"> </w:t>
      </w:r>
      <w:r>
        <w:t>seanca</w:t>
      </w:r>
      <w:r>
        <w:rPr>
          <w:spacing w:val="-3"/>
        </w:rPr>
        <w:t xml:space="preserve"> </w:t>
      </w:r>
      <w:r>
        <w:t>orientimi</w:t>
      </w:r>
      <w:r>
        <w:rPr>
          <w:spacing w:val="-2"/>
        </w:rPr>
        <w:t xml:space="preserve"> </w:t>
      </w:r>
      <w:r>
        <w:t>rajonale në</w:t>
      </w:r>
      <w:r>
        <w:rPr>
          <w:spacing w:val="-2"/>
        </w:rPr>
        <w:t xml:space="preserve"> </w:t>
      </w:r>
      <w:r>
        <w:t>të</w:t>
      </w:r>
      <w:r>
        <w:rPr>
          <w:spacing w:val="-2"/>
        </w:rPr>
        <w:t xml:space="preserve"> </w:t>
      </w:r>
      <w:r>
        <w:t>gjitha</w:t>
      </w:r>
      <w:r>
        <w:rPr>
          <w:spacing w:val="-2"/>
        </w:rPr>
        <w:t xml:space="preserve"> </w:t>
      </w:r>
      <w:r>
        <w:t>DAR</w:t>
      </w:r>
      <w:r>
        <w:rPr>
          <w:spacing w:val="-3"/>
        </w:rPr>
        <w:t xml:space="preserve"> </w:t>
      </w:r>
      <w:r>
        <w:t>të</w:t>
      </w:r>
      <w:r>
        <w:rPr>
          <w:spacing w:val="-2"/>
        </w:rPr>
        <w:t xml:space="preserve"> </w:t>
      </w:r>
      <w:r>
        <w:t>vendit,</w:t>
      </w:r>
      <w:r>
        <w:rPr>
          <w:spacing w:val="-2"/>
        </w:rPr>
        <w:t xml:space="preserve"> </w:t>
      </w:r>
      <w:r>
        <w:t>janë</w:t>
      </w:r>
      <w:r>
        <w:rPr>
          <w:spacing w:val="-2"/>
        </w:rPr>
        <w:t xml:space="preserve"> </w:t>
      </w:r>
      <w:r>
        <w:t>trajnuar</w:t>
      </w:r>
      <w:r>
        <w:rPr>
          <w:spacing w:val="-2"/>
        </w:rPr>
        <w:t xml:space="preserve"> </w:t>
      </w:r>
      <w:r>
        <w:t>2645</w:t>
      </w:r>
      <w:r>
        <w:rPr>
          <w:spacing w:val="-2"/>
        </w:rPr>
        <w:t xml:space="preserve"> </w:t>
      </w:r>
      <w:r>
        <w:t>drejtorë dhe nëndrejtorë shkollash, mësues, psikologë, staf nga DAR/ZA. Të gjitha shkollat e vendit janë pajisur me materiale informuese n</w:t>
      </w:r>
      <w:r>
        <w:t>ë lidhje me MRD (mënyrat e reja të disiplinimit).</w:t>
      </w:r>
    </w:p>
    <w:p w:rsidR="00471DFD" w:rsidRDefault="00EB59E6">
      <w:pPr>
        <w:pStyle w:val="BodyText"/>
        <w:ind w:right="119"/>
        <w:jc w:val="both"/>
      </w:pPr>
      <w:r>
        <w:t>Në të gjitha kopshtet dhe shkollat e arsimit parauniversitar është ngritur këndi</w:t>
      </w:r>
      <w:r>
        <w:rPr>
          <w:spacing w:val="80"/>
        </w:rPr>
        <w:t xml:space="preserve"> </w:t>
      </w:r>
      <w:r>
        <w:t>i programit Kombi me materiale informuese për MRD. Pjesë e rëndësishme e këtij programi është dhe përfshirja e komunitetit të</w:t>
      </w:r>
      <w:r>
        <w:t xml:space="preserve"> prindërve në pranimin e MRD.</w:t>
      </w:r>
    </w:p>
    <w:p w:rsidR="00471DFD" w:rsidRDefault="00471DFD">
      <w:pPr>
        <w:pStyle w:val="BodyText"/>
        <w:ind w:left="0"/>
      </w:pPr>
    </w:p>
    <w:p w:rsidR="00471DFD" w:rsidRDefault="00EB59E6">
      <w:pPr>
        <w:pStyle w:val="BodyText"/>
        <w:ind w:right="119"/>
        <w:jc w:val="both"/>
      </w:pPr>
      <w:r>
        <w:t>Në MASH kanë ardhur miratimet e prindërve të nxënësve të të gjitha shkollave të vendit që shprehin mbështetjen dhe miratimin e tyre për zbatimin e këtij Programi.</w:t>
      </w:r>
    </w:p>
    <w:p w:rsidR="00471DFD" w:rsidRDefault="00471DFD">
      <w:pPr>
        <w:pStyle w:val="BodyText"/>
        <w:spacing w:before="7"/>
        <w:ind w:left="0"/>
      </w:pPr>
    </w:p>
    <w:p w:rsidR="00471DFD" w:rsidRDefault="00EB59E6">
      <w:pPr>
        <w:pStyle w:val="Heading2"/>
      </w:pPr>
      <w:r>
        <w:t>Shërbimi</w:t>
      </w:r>
      <w:r>
        <w:rPr>
          <w:spacing w:val="-7"/>
        </w:rPr>
        <w:t xml:space="preserve"> </w:t>
      </w:r>
      <w:r>
        <w:t>psikologjik</w:t>
      </w:r>
      <w:r>
        <w:rPr>
          <w:spacing w:val="-7"/>
        </w:rPr>
        <w:t xml:space="preserve"> </w:t>
      </w:r>
      <w:r>
        <w:t>në</w:t>
      </w:r>
      <w:r>
        <w:rPr>
          <w:spacing w:val="-7"/>
        </w:rPr>
        <w:t xml:space="preserve"> </w:t>
      </w:r>
      <w:r>
        <w:rPr>
          <w:spacing w:val="-2"/>
        </w:rPr>
        <w:t>shkolla</w:t>
      </w:r>
    </w:p>
    <w:p w:rsidR="00471DFD" w:rsidRDefault="00EB59E6">
      <w:pPr>
        <w:pStyle w:val="BodyText"/>
        <w:spacing w:before="233"/>
        <w:ind w:right="117"/>
        <w:jc w:val="both"/>
      </w:pPr>
      <w:r>
        <w:t>Shtrirja</w:t>
      </w:r>
      <w:r>
        <w:rPr>
          <w:spacing w:val="-3"/>
        </w:rPr>
        <w:t xml:space="preserve"> </w:t>
      </w:r>
      <w:r>
        <w:t>e Shërbimit psikolog</w:t>
      </w:r>
      <w:r>
        <w:t>jik shkollor është një proces</w:t>
      </w:r>
      <w:r>
        <w:rPr>
          <w:spacing w:val="-2"/>
        </w:rPr>
        <w:t xml:space="preserve"> </w:t>
      </w:r>
      <w:r>
        <w:t>i vazhdueshëm që lidhet me plotësimin e</w:t>
      </w:r>
      <w:r>
        <w:rPr>
          <w:spacing w:val="-2"/>
        </w:rPr>
        <w:t xml:space="preserve"> </w:t>
      </w:r>
      <w:r>
        <w:t>standardeve</w:t>
      </w:r>
      <w:r>
        <w:rPr>
          <w:spacing w:val="-3"/>
        </w:rPr>
        <w:t xml:space="preserve"> </w:t>
      </w:r>
      <w:r>
        <w:t>për</w:t>
      </w:r>
      <w:r>
        <w:rPr>
          <w:spacing w:val="-2"/>
        </w:rPr>
        <w:t xml:space="preserve"> </w:t>
      </w:r>
      <w:r>
        <w:t>funksionimin</w:t>
      </w:r>
      <w:r>
        <w:rPr>
          <w:spacing w:val="-2"/>
        </w:rPr>
        <w:t xml:space="preserve"> </w:t>
      </w:r>
      <w:r>
        <w:t>në shkollë.</w:t>
      </w:r>
      <w:r>
        <w:rPr>
          <w:spacing w:val="-3"/>
        </w:rPr>
        <w:t xml:space="preserve"> </w:t>
      </w:r>
      <w:r>
        <w:t>DAR/ZA</w:t>
      </w:r>
      <w:r>
        <w:rPr>
          <w:spacing w:val="-3"/>
        </w:rPr>
        <w:t xml:space="preserve"> </w:t>
      </w:r>
      <w:r>
        <w:t>po</w:t>
      </w:r>
      <w:r>
        <w:rPr>
          <w:spacing w:val="-2"/>
        </w:rPr>
        <w:t xml:space="preserve"> </w:t>
      </w:r>
      <w:r>
        <w:t>bëjnë</w:t>
      </w:r>
      <w:r>
        <w:rPr>
          <w:spacing w:val="-2"/>
        </w:rPr>
        <w:t xml:space="preserve"> </w:t>
      </w:r>
      <w:r>
        <w:t>përpjekje që</w:t>
      </w:r>
      <w:r>
        <w:rPr>
          <w:spacing w:val="-2"/>
        </w:rPr>
        <w:t xml:space="preserve"> </w:t>
      </w:r>
      <w:r>
        <w:t>të sigurojnë</w:t>
      </w:r>
      <w:r>
        <w:rPr>
          <w:spacing w:val="-3"/>
        </w:rPr>
        <w:t xml:space="preserve"> </w:t>
      </w:r>
      <w:r>
        <w:t>kuadrin</w:t>
      </w:r>
      <w:r>
        <w:rPr>
          <w:spacing w:val="-2"/>
        </w:rPr>
        <w:t xml:space="preserve"> </w:t>
      </w:r>
      <w:r>
        <w:t>e psikologëve me arsim përkatës, sigurimin e kushteve të punës siç përcaktohet në Udhëzimin e MASH “Për funksionimin e Shërbimit Psikologjik shkollor”.</w:t>
      </w:r>
    </w:p>
    <w:p w:rsidR="00471DFD" w:rsidRDefault="00471DFD">
      <w:pPr>
        <w:pStyle w:val="BodyText"/>
        <w:ind w:left="0"/>
      </w:pPr>
    </w:p>
    <w:p w:rsidR="00471DFD" w:rsidRDefault="00EB59E6">
      <w:pPr>
        <w:pStyle w:val="BodyText"/>
        <w:ind w:right="123"/>
        <w:jc w:val="both"/>
      </w:pPr>
      <w:r>
        <w:t>Aktualisht ky shërbim funksionon në të gjithë zonën urbane të vendit dhe hap pas hapi po</w:t>
      </w:r>
      <w:r>
        <w:rPr>
          <w:spacing w:val="40"/>
        </w:rPr>
        <w:t xml:space="preserve"> </w:t>
      </w:r>
      <w:r>
        <w:t>shtrihet dhe n</w:t>
      </w:r>
      <w:r>
        <w:t>ë zonën rurale, fillimisht në shkolla me numër të lartë të nxënësve.</w:t>
      </w:r>
    </w:p>
    <w:p w:rsidR="00471DFD" w:rsidRDefault="00EB59E6">
      <w:pPr>
        <w:pStyle w:val="BodyText"/>
        <w:ind w:right="116"/>
        <w:jc w:val="both"/>
      </w:pPr>
      <w:r>
        <w:t>Ngritja e kapaciteteve me psikologët shkollorë, drejtuesit e shkollave, stafin pedagogjik, fëmijët dhe prindërit duke përdorur përqasje me në qendër fëmijën, promovimin e pjesëmarrjes dhe forcimin</w:t>
      </w:r>
      <w:r>
        <w:rPr>
          <w:spacing w:val="24"/>
        </w:rPr>
        <w:t xml:space="preserve"> </w:t>
      </w:r>
      <w:r>
        <w:t>e</w:t>
      </w:r>
      <w:r>
        <w:rPr>
          <w:spacing w:val="24"/>
        </w:rPr>
        <w:t xml:space="preserve"> </w:t>
      </w:r>
      <w:r>
        <w:t>lidhjeve</w:t>
      </w:r>
      <w:r>
        <w:rPr>
          <w:spacing w:val="26"/>
        </w:rPr>
        <w:t xml:space="preserve"> </w:t>
      </w:r>
      <w:r>
        <w:t>mes</w:t>
      </w:r>
      <w:r>
        <w:rPr>
          <w:spacing w:val="22"/>
        </w:rPr>
        <w:t xml:space="preserve"> </w:t>
      </w:r>
      <w:r>
        <w:t>shkollës,</w:t>
      </w:r>
      <w:r>
        <w:rPr>
          <w:spacing w:val="26"/>
        </w:rPr>
        <w:t xml:space="preserve"> </w:t>
      </w:r>
      <w:r>
        <w:t>familjes</w:t>
      </w:r>
      <w:r>
        <w:rPr>
          <w:spacing w:val="24"/>
        </w:rPr>
        <w:t xml:space="preserve"> </w:t>
      </w:r>
      <w:r>
        <w:t>dhe</w:t>
      </w:r>
      <w:r>
        <w:rPr>
          <w:spacing w:val="25"/>
        </w:rPr>
        <w:t xml:space="preserve"> </w:t>
      </w:r>
      <w:r>
        <w:t>fëmijës</w:t>
      </w:r>
      <w:r>
        <w:rPr>
          <w:spacing w:val="24"/>
        </w:rPr>
        <w:t xml:space="preserve"> </w:t>
      </w:r>
      <w:r>
        <w:t>kanë</w:t>
      </w:r>
      <w:r>
        <w:rPr>
          <w:spacing w:val="23"/>
        </w:rPr>
        <w:t xml:space="preserve"> </w:t>
      </w:r>
      <w:r>
        <w:t>ndikuar</w:t>
      </w:r>
      <w:r>
        <w:rPr>
          <w:spacing w:val="25"/>
        </w:rPr>
        <w:t xml:space="preserve"> </w:t>
      </w:r>
      <w:r>
        <w:t>në</w:t>
      </w:r>
      <w:r>
        <w:rPr>
          <w:spacing w:val="24"/>
        </w:rPr>
        <w:t xml:space="preserve"> </w:t>
      </w:r>
      <w:r>
        <w:t>nxitjen</w:t>
      </w:r>
      <w:r>
        <w:rPr>
          <w:spacing w:val="26"/>
        </w:rPr>
        <w:t xml:space="preserve"> </w:t>
      </w:r>
      <w:r>
        <w:t>e</w:t>
      </w:r>
      <w:r>
        <w:rPr>
          <w:spacing w:val="24"/>
        </w:rPr>
        <w:t xml:space="preserve"> </w:t>
      </w:r>
      <w:r>
        <w:t>mëtejshme</w:t>
      </w:r>
      <w:r>
        <w:rPr>
          <w:spacing w:val="25"/>
        </w:rPr>
        <w:t xml:space="preserve"> </w:t>
      </w:r>
      <w:r>
        <w:rPr>
          <w:spacing w:val="-5"/>
        </w:rPr>
        <w:t>të</w:t>
      </w:r>
    </w:p>
    <w:p w:rsidR="00471DFD" w:rsidRDefault="00471DFD">
      <w:pPr>
        <w:jc w:val="both"/>
        <w:sectPr w:rsidR="00471DFD">
          <w:pgSz w:w="12240" w:h="15840"/>
          <w:pgMar w:top="1360" w:right="1320" w:bottom="280" w:left="1220" w:header="720" w:footer="720" w:gutter="0"/>
          <w:cols w:space="720"/>
        </w:sectPr>
      </w:pPr>
    </w:p>
    <w:p w:rsidR="00471DFD" w:rsidRDefault="00EB59E6">
      <w:pPr>
        <w:pStyle w:val="BodyText"/>
        <w:spacing w:before="72"/>
        <w:ind w:right="118"/>
        <w:jc w:val="both"/>
      </w:pPr>
      <w:r>
        <w:lastRenderedPageBreak/>
        <w:t>shkollave për të përdorur politikat për mbrojtjen e fëmijëve, identifikimin e dhunës brenda dhe jashtë shkollës dhe adresimin e saj përmes përqasjeve multidisiplinare.</w:t>
      </w:r>
    </w:p>
    <w:p w:rsidR="00471DFD" w:rsidRDefault="00EB59E6">
      <w:pPr>
        <w:pStyle w:val="BodyText"/>
        <w:ind w:right="117"/>
        <w:jc w:val="both"/>
      </w:pPr>
      <w:r>
        <w:t xml:space="preserve">Fondacioni Terre des hommes dhe DAR respektivë janë </w:t>
      </w:r>
      <w:r>
        <w:t>fokusuar në ngritjen e kapaciteteve përmes trajnimeve të psikologëve shkollorë, drejtuesve të shkollave si dhe nxitjen e iniciativave brenda shkollës në drejtim të promovimit të mbrojtjes së fëmijëve. Janë organizuar trajnime me tema: “Këshillimi individua</w:t>
      </w:r>
      <w:r>
        <w:t>l dhe në grup i fëmijëvë në shkollë; teknika”- ku janë trajnuar 95 psikologë shkollorë, “ Abuzimi fizik dhe seksual i fëmijëve; identifikimi dhe adresimi”, ku janë trajnuar 102 psikologë shkollorë si dhe është ofruar edhe një trajnim për drejtorët e shkoll</w:t>
      </w:r>
      <w:r>
        <w:t>ës “Komunikimi mes aktorëve lokalë në shkollë; nxënsësit, mësuesit, prindërit dhe bordit të</w:t>
      </w:r>
      <w:r>
        <w:rPr>
          <w:spacing w:val="40"/>
        </w:rPr>
        <w:t xml:space="preserve"> </w:t>
      </w:r>
      <w:r>
        <w:t>shkollës për një mjeds miqësor dhe të sigurt për të mbrojtur fëmijët në mjedisin shkollor”, ku morën pjesë 132 drejtorë shkollash.</w:t>
      </w:r>
    </w:p>
    <w:p w:rsidR="00471DFD" w:rsidRDefault="00471DFD">
      <w:pPr>
        <w:pStyle w:val="BodyText"/>
        <w:ind w:left="0"/>
        <w:rPr>
          <w:sz w:val="26"/>
        </w:rPr>
      </w:pPr>
    </w:p>
    <w:p w:rsidR="00471DFD" w:rsidRDefault="00EB59E6">
      <w:pPr>
        <w:pStyle w:val="Heading2"/>
        <w:spacing w:before="224"/>
      </w:pPr>
      <w:r>
        <w:t>Menaxhimi</w:t>
      </w:r>
      <w:r>
        <w:rPr>
          <w:spacing w:val="-1"/>
        </w:rPr>
        <w:t xml:space="preserve"> </w:t>
      </w:r>
      <w:r>
        <w:t xml:space="preserve">i rasteve të fëmijëve </w:t>
      </w:r>
      <w:r>
        <w:t>në</w:t>
      </w:r>
      <w:r>
        <w:rPr>
          <w:spacing w:val="-1"/>
        </w:rPr>
        <w:t xml:space="preserve"> </w:t>
      </w:r>
      <w:r>
        <w:rPr>
          <w:spacing w:val="-2"/>
        </w:rPr>
        <w:t>rrezik.</w:t>
      </w:r>
    </w:p>
    <w:p w:rsidR="00471DFD" w:rsidRDefault="00471DFD">
      <w:pPr>
        <w:pStyle w:val="BodyText"/>
        <w:spacing w:before="5"/>
        <w:ind w:left="0"/>
        <w:rPr>
          <w:b/>
          <w:sz w:val="20"/>
        </w:rPr>
      </w:pPr>
    </w:p>
    <w:p w:rsidR="00471DFD" w:rsidRDefault="00EB59E6">
      <w:pPr>
        <w:pStyle w:val="BodyText"/>
        <w:ind w:right="116"/>
        <w:jc w:val="both"/>
      </w:pPr>
      <w:r>
        <w:t>Me miratimin e VKM Nr 265, datë 12.04.2012 “Për krijimin dhe funksionimin e mekanizmit të bashkërendimit të punës ndërmjet autoriteteve shtetërore përgjëgjese për referimin e rasteve të fëmijëve në rrezik, si dhe mënyrën e procedimit te tij” ës</w:t>
      </w:r>
      <w:r>
        <w:t>htë qartësuar mënyra se si do të</w:t>
      </w:r>
      <w:r>
        <w:rPr>
          <w:spacing w:val="40"/>
        </w:rPr>
        <w:t xml:space="preserve"> </w:t>
      </w:r>
      <w:r>
        <w:t>veprojnë praktikisht në terren NJMF, kur një fëmijë ka nevojë të mbrohet.</w:t>
      </w:r>
    </w:p>
    <w:p w:rsidR="00471DFD" w:rsidRDefault="00EB59E6">
      <w:pPr>
        <w:pStyle w:val="BodyText"/>
        <w:ind w:right="121"/>
        <w:jc w:val="both"/>
      </w:pPr>
      <w:r>
        <w:t>VKM përcakton personat përgjegjës</w:t>
      </w:r>
      <w:r>
        <w:rPr>
          <w:spacing w:val="40"/>
        </w:rPr>
        <w:t xml:space="preserve"> </w:t>
      </w:r>
      <w:r>
        <w:t>të grupit teknik multidisiplinar, të cilët ftohen të marrin pjesë në tryezën e diskutimit, sipas nevojave që paraqe</w:t>
      </w:r>
      <w:r>
        <w:t>t rasti.</w:t>
      </w:r>
    </w:p>
    <w:p w:rsidR="00471DFD" w:rsidRDefault="00EB59E6">
      <w:pPr>
        <w:pStyle w:val="BodyText"/>
        <w:spacing w:before="1"/>
        <w:ind w:right="121"/>
        <w:jc w:val="both"/>
      </w:pPr>
      <w:r>
        <w:t>Aktualisht sot numërohen rreth 49 njësi për mbrojtjen e fëmijëve (shih Aneksin 1) nga 18 që ishin në fillim të vitit 2011.</w:t>
      </w:r>
    </w:p>
    <w:p w:rsidR="00471DFD" w:rsidRDefault="00EB59E6">
      <w:pPr>
        <w:pStyle w:val="BodyText"/>
        <w:ind w:right="118"/>
        <w:jc w:val="both"/>
      </w:pPr>
      <w:r>
        <w:t>Një numër i madh i NJMF janë mbështetur nga donatorë të ndryshëm, por në njësitë e reja të ngritura kryesisht gjatë vitit 20</w:t>
      </w:r>
      <w:r>
        <w:t>12 vihet re një angazhim i kryetarëve të njësive vendore për ngritjen e këtij shërbimi.</w:t>
      </w:r>
    </w:p>
    <w:p w:rsidR="00471DFD" w:rsidRDefault="00EB59E6">
      <w:pPr>
        <w:pStyle w:val="BodyText"/>
        <w:jc w:val="both"/>
      </w:pPr>
      <w:r>
        <w:t>Tabela</w:t>
      </w:r>
      <w:r>
        <w:rPr>
          <w:spacing w:val="-1"/>
        </w:rPr>
        <w:t xml:space="preserve"> </w:t>
      </w:r>
      <w:r>
        <w:t>e</w:t>
      </w:r>
      <w:r>
        <w:rPr>
          <w:spacing w:val="-1"/>
        </w:rPr>
        <w:t xml:space="preserve"> </w:t>
      </w:r>
      <w:r>
        <w:t>mëposhtme paraqet</w:t>
      </w:r>
      <w:r>
        <w:rPr>
          <w:spacing w:val="-1"/>
        </w:rPr>
        <w:t xml:space="preserve"> </w:t>
      </w:r>
      <w:r>
        <w:t>shifra</w:t>
      </w:r>
      <w:r>
        <w:rPr>
          <w:spacing w:val="-1"/>
        </w:rPr>
        <w:t xml:space="preserve"> </w:t>
      </w:r>
      <w:r>
        <w:t>për</w:t>
      </w:r>
      <w:r>
        <w:rPr>
          <w:spacing w:val="-1"/>
        </w:rPr>
        <w:t xml:space="preserve"> </w:t>
      </w:r>
      <w:r>
        <w:t>fëmijët</w:t>
      </w:r>
      <w:r>
        <w:rPr>
          <w:spacing w:val="-1"/>
        </w:rPr>
        <w:t xml:space="preserve"> </w:t>
      </w:r>
      <w:r>
        <w:t>e trajtuar</w:t>
      </w:r>
      <w:r>
        <w:rPr>
          <w:spacing w:val="-1"/>
        </w:rPr>
        <w:t xml:space="preserve"> </w:t>
      </w:r>
      <w:r>
        <w:t>nga</w:t>
      </w:r>
      <w:r>
        <w:rPr>
          <w:spacing w:val="-6"/>
        </w:rPr>
        <w:t xml:space="preserve"> </w:t>
      </w:r>
      <w:r>
        <w:t>16</w:t>
      </w:r>
      <w:r>
        <w:rPr>
          <w:spacing w:val="-1"/>
        </w:rPr>
        <w:t xml:space="preserve"> </w:t>
      </w:r>
      <w:r>
        <w:t>NJMF</w:t>
      </w:r>
      <w:r>
        <w:rPr>
          <w:spacing w:val="-1"/>
        </w:rPr>
        <w:t xml:space="preserve"> </w:t>
      </w:r>
      <w:r>
        <w:t>për</w:t>
      </w:r>
      <w:r>
        <w:rPr>
          <w:spacing w:val="-1"/>
        </w:rPr>
        <w:t xml:space="preserve"> </w:t>
      </w:r>
      <w:r>
        <w:t>periudhën 2011-</w:t>
      </w:r>
      <w:r>
        <w:rPr>
          <w:spacing w:val="-2"/>
        </w:rPr>
        <w:t>2012.</w:t>
      </w:r>
    </w:p>
    <w:p w:rsidR="00471DFD" w:rsidRDefault="00471DFD">
      <w:pPr>
        <w:pStyle w:val="BodyText"/>
        <w:ind w:left="0"/>
        <w:rPr>
          <w:sz w:val="20"/>
        </w:rPr>
      </w:pPr>
    </w:p>
    <w:p w:rsidR="00471DFD" w:rsidRDefault="00471DFD">
      <w:pPr>
        <w:pStyle w:val="BodyText"/>
        <w:spacing w:before="6"/>
        <w:ind w:left="0"/>
        <w:rPr>
          <w:sz w:val="25"/>
        </w:rPr>
      </w:pPr>
    </w:p>
    <w:tbl>
      <w:tblPr>
        <w:tblW w:w="0" w:type="auto"/>
        <w:tblInd w:w="122" w:type="dxa"/>
        <w:tblBorders>
          <w:top w:val="single" w:sz="8" w:space="0" w:color="4E81BD"/>
          <w:left w:val="single" w:sz="8" w:space="0" w:color="4E81BD"/>
          <w:bottom w:val="single" w:sz="8" w:space="0" w:color="4E81BD"/>
          <w:right w:val="single" w:sz="8" w:space="0" w:color="4E81BD"/>
          <w:insideH w:val="single" w:sz="8" w:space="0" w:color="4E81BD"/>
          <w:insideV w:val="single" w:sz="8" w:space="0" w:color="4E81BD"/>
        </w:tblBorders>
        <w:tblLayout w:type="fixed"/>
        <w:tblCellMar>
          <w:left w:w="0" w:type="dxa"/>
          <w:right w:w="0" w:type="dxa"/>
        </w:tblCellMar>
        <w:tblLook w:val="01E0" w:firstRow="1" w:lastRow="1" w:firstColumn="1" w:lastColumn="1" w:noHBand="0" w:noVBand="0"/>
      </w:tblPr>
      <w:tblGrid>
        <w:gridCol w:w="3221"/>
        <w:gridCol w:w="2019"/>
        <w:gridCol w:w="1981"/>
        <w:gridCol w:w="1959"/>
      </w:tblGrid>
      <w:tr w:rsidR="00471DFD">
        <w:trPr>
          <w:trHeight w:val="517"/>
        </w:trPr>
        <w:tc>
          <w:tcPr>
            <w:tcW w:w="3221" w:type="dxa"/>
            <w:tcBorders>
              <w:bottom w:val="single" w:sz="18" w:space="0" w:color="4E81BD"/>
            </w:tcBorders>
          </w:tcPr>
          <w:p w:rsidR="00471DFD" w:rsidRDefault="00EB59E6">
            <w:pPr>
              <w:pStyle w:val="TableParagraph"/>
              <w:spacing w:line="256" w:lineRule="exact"/>
              <w:rPr>
                <w:b/>
              </w:rPr>
            </w:pPr>
            <w:r>
              <w:rPr>
                <w:b/>
              </w:rPr>
              <w:t>NJËSITE</w:t>
            </w:r>
            <w:r>
              <w:rPr>
                <w:b/>
                <w:spacing w:val="-12"/>
              </w:rPr>
              <w:t xml:space="preserve"> </w:t>
            </w:r>
            <w:r>
              <w:rPr>
                <w:b/>
              </w:rPr>
              <w:t>E</w:t>
            </w:r>
            <w:r>
              <w:rPr>
                <w:b/>
                <w:spacing w:val="-13"/>
              </w:rPr>
              <w:t xml:space="preserve"> </w:t>
            </w:r>
            <w:r>
              <w:rPr>
                <w:b/>
              </w:rPr>
              <w:t>MBROJTJES</w:t>
            </w:r>
            <w:r>
              <w:rPr>
                <w:b/>
                <w:spacing w:val="-10"/>
              </w:rPr>
              <w:t xml:space="preserve"> </w:t>
            </w:r>
            <w:r>
              <w:rPr>
                <w:b/>
              </w:rPr>
              <w:t xml:space="preserve">SE </w:t>
            </w:r>
            <w:r>
              <w:rPr>
                <w:b/>
                <w:spacing w:val="-2"/>
              </w:rPr>
              <w:t>FEMIJEVE</w:t>
            </w:r>
          </w:p>
        </w:tc>
        <w:tc>
          <w:tcPr>
            <w:tcW w:w="2019" w:type="dxa"/>
            <w:tcBorders>
              <w:bottom w:val="single" w:sz="18" w:space="0" w:color="4E81BD"/>
            </w:tcBorders>
          </w:tcPr>
          <w:p w:rsidR="00471DFD" w:rsidRDefault="00EB59E6">
            <w:pPr>
              <w:pStyle w:val="TableParagraph"/>
              <w:spacing w:line="256" w:lineRule="exact"/>
              <w:ind w:right="186"/>
              <w:rPr>
                <w:b/>
              </w:rPr>
            </w:pPr>
            <w:r>
              <w:rPr>
                <w:b/>
              </w:rPr>
              <w:t>Fëmijë</w:t>
            </w:r>
            <w:r>
              <w:rPr>
                <w:b/>
                <w:spacing w:val="13"/>
              </w:rPr>
              <w:t xml:space="preserve"> </w:t>
            </w:r>
            <w:r>
              <w:rPr>
                <w:b/>
              </w:rPr>
              <w:t xml:space="preserve">të </w:t>
            </w:r>
            <w:r>
              <w:rPr>
                <w:b/>
                <w:spacing w:val="-2"/>
              </w:rPr>
              <w:t>trajtuar</w:t>
            </w:r>
          </w:p>
        </w:tc>
        <w:tc>
          <w:tcPr>
            <w:tcW w:w="1981" w:type="dxa"/>
            <w:tcBorders>
              <w:bottom w:val="single" w:sz="18" w:space="0" w:color="4E81BD"/>
            </w:tcBorders>
          </w:tcPr>
          <w:p w:rsidR="00471DFD" w:rsidRDefault="00EB59E6">
            <w:pPr>
              <w:pStyle w:val="TableParagraph"/>
              <w:spacing w:before="1" w:line="240" w:lineRule="auto"/>
              <w:ind w:left="106"/>
              <w:rPr>
                <w:b/>
              </w:rPr>
            </w:pPr>
            <w:r>
              <w:rPr>
                <w:b/>
              </w:rPr>
              <w:t>Raste</w:t>
            </w:r>
            <w:r>
              <w:rPr>
                <w:b/>
                <w:spacing w:val="-1"/>
              </w:rPr>
              <w:t xml:space="preserve"> </w:t>
            </w:r>
            <w:r>
              <w:rPr>
                <w:b/>
              </w:rPr>
              <w:t>të</w:t>
            </w:r>
            <w:r>
              <w:rPr>
                <w:b/>
                <w:spacing w:val="-2"/>
              </w:rPr>
              <w:t xml:space="preserve"> </w:t>
            </w:r>
            <w:r>
              <w:rPr>
                <w:b/>
                <w:spacing w:val="-4"/>
              </w:rPr>
              <w:t>reja</w:t>
            </w:r>
          </w:p>
        </w:tc>
        <w:tc>
          <w:tcPr>
            <w:tcW w:w="1959" w:type="dxa"/>
            <w:tcBorders>
              <w:bottom w:val="single" w:sz="18" w:space="0" w:color="4E81BD"/>
            </w:tcBorders>
          </w:tcPr>
          <w:p w:rsidR="00471DFD" w:rsidRDefault="00EB59E6">
            <w:pPr>
              <w:pStyle w:val="TableParagraph"/>
              <w:spacing w:line="256" w:lineRule="exact"/>
              <w:ind w:left="103" w:right="136"/>
              <w:rPr>
                <w:b/>
              </w:rPr>
            </w:pPr>
            <w:r>
              <w:rPr>
                <w:b/>
              </w:rPr>
              <w:t xml:space="preserve">Raste të </w:t>
            </w:r>
            <w:r>
              <w:rPr>
                <w:b/>
                <w:spacing w:val="-2"/>
              </w:rPr>
              <w:t>mbyllura</w:t>
            </w:r>
          </w:p>
        </w:tc>
      </w:tr>
      <w:tr w:rsidR="00471DFD">
        <w:trPr>
          <w:trHeight w:val="301"/>
        </w:trPr>
        <w:tc>
          <w:tcPr>
            <w:tcW w:w="3221" w:type="dxa"/>
            <w:tcBorders>
              <w:top w:val="single" w:sz="18" w:space="0" w:color="4E81BD"/>
            </w:tcBorders>
            <w:shd w:val="clear" w:color="auto" w:fill="D3DEED"/>
          </w:tcPr>
          <w:p w:rsidR="00471DFD" w:rsidRDefault="00EB59E6">
            <w:pPr>
              <w:pStyle w:val="TableParagraph"/>
              <w:spacing w:before="1" w:line="240" w:lineRule="auto"/>
              <w:rPr>
                <w:b/>
              </w:rPr>
            </w:pPr>
            <w:r>
              <w:rPr>
                <w:b/>
              </w:rPr>
              <w:t>Bashkia</w:t>
            </w:r>
            <w:r>
              <w:rPr>
                <w:b/>
                <w:spacing w:val="-7"/>
              </w:rPr>
              <w:t xml:space="preserve"> </w:t>
            </w:r>
            <w:r>
              <w:rPr>
                <w:b/>
                <w:spacing w:val="-2"/>
              </w:rPr>
              <w:t>Elbasan</w:t>
            </w:r>
          </w:p>
        </w:tc>
        <w:tc>
          <w:tcPr>
            <w:tcW w:w="2019" w:type="dxa"/>
            <w:tcBorders>
              <w:top w:val="single" w:sz="18" w:space="0" w:color="4E81BD"/>
            </w:tcBorders>
            <w:shd w:val="clear" w:color="auto" w:fill="D3DEED"/>
          </w:tcPr>
          <w:p w:rsidR="00471DFD" w:rsidRDefault="00EB59E6">
            <w:pPr>
              <w:pStyle w:val="TableParagraph"/>
              <w:spacing w:line="267" w:lineRule="exact"/>
              <w:ind w:left="828" w:right="809"/>
              <w:jc w:val="center"/>
              <w:rPr>
                <w:rFonts w:ascii="Calibri"/>
              </w:rPr>
            </w:pPr>
            <w:r>
              <w:rPr>
                <w:rFonts w:ascii="Calibri"/>
                <w:spacing w:val="-5"/>
              </w:rPr>
              <w:t>219</w:t>
            </w:r>
          </w:p>
        </w:tc>
        <w:tc>
          <w:tcPr>
            <w:tcW w:w="1981" w:type="dxa"/>
            <w:tcBorders>
              <w:top w:val="single" w:sz="18" w:space="0" w:color="4E81BD"/>
            </w:tcBorders>
            <w:shd w:val="clear" w:color="auto" w:fill="D3DEED"/>
          </w:tcPr>
          <w:p w:rsidR="00471DFD" w:rsidRDefault="00EB59E6">
            <w:pPr>
              <w:pStyle w:val="TableParagraph"/>
              <w:spacing w:line="267" w:lineRule="exact"/>
              <w:ind w:left="805" w:right="793"/>
              <w:jc w:val="center"/>
              <w:rPr>
                <w:rFonts w:ascii="Calibri"/>
              </w:rPr>
            </w:pPr>
            <w:r>
              <w:rPr>
                <w:rFonts w:ascii="Calibri"/>
                <w:spacing w:val="-5"/>
              </w:rPr>
              <w:t>56</w:t>
            </w:r>
          </w:p>
        </w:tc>
        <w:tc>
          <w:tcPr>
            <w:tcW w:w="1959" w:type="dxa"/>
            <w:tcBorders>
              <w:top w:val="single" w:sz="18" w:space="0" w:color="4E81BD"/>
            </w:tcBorders>
            <w:shd w:val="clear" w:color="auto" w:fill="D3DEED"/>
          </w:tcPr>
          <w:p w:rsidR="00471DFD" w:rsidRDefault="00EB59E6">
            <w:pPr>
              <w:pStyle w:val="TableParagraph"/>
              <w:spacing w:line="267" w:lineRule="exact"/>
              <w:ind w:left="888"/>
              <w:rPr>
                <w:rFonts w:ascii="Calibri"/>
              </w:rPr>
            </w:pPr>
            <w:r>
              <w:rPr>
                <w:rFonts w:ascii="Calibri"/>
                <w:spacing w:val="-5"/>
              </w:rPr>
              <w:t>22</w:t>
            </w:r>
          </w:p>
        </w:tc>
      </w:tr>
      <w:tr w:rsidR="00471DFD">
        <w:trPr>
          <w:trHeight w:val="299"/>
        </w:trPr>
        <w:tc>
          <w:tcPr>
            <w:tcW w:w="3221" w:type="dxa"/>
          </w:tcPr>
          <w:p w:rsidR="00471DFD" w:rsidRDefault="00EB59E6">
            <w:pPr>
              <w:pStyle w:val="TableParagraph"/>
              <w:spacing w:line="257" w:lineRule="exact"/>
              <w:rPr>
                <w:b/>
              </w:rPr>
            </w:pPr>
            <w:r>
              <w:rPr>
                <w:b/>
              </w:rPr>
              <w:t>Bashkia</w:t>
            </w:r>
            <w:r>
              <w:rPr>
                <w:b/>
                <w:spacing w:val="-7"/>
              </w:rPr>
              <w:t xml:space="preserve"> </w:t>
            </w:r>
            <w:r>
              <w:rPr>
                <w:b/>
                <w:spacing w:val="-4"/>
              </w:rPr>
              <w:t>Fier</w:t>
            </w:r>
          </w:p>
        </w:tc>
        <w:tc>
          <w:tcPr>
            <w:tcW w:w="2019" w:type="dxa"/>
          </w:tcPr>
          <w:p w:rsidR="00471DFD" w:rsidRDefault="00EB59E6">
            <w:pPr>
              <w:pStyle w:val="TableParagraph"/>
              <w:ind w:left="827" w:right="809"/>
              <w:jc w:val="center"/>
              <w:rPr>
                <w:rFonts w:ascii="Calibri"/>
              </w:rPr>
            </w:pPr>
            <w:r>
              <w:rPr>
                <w:rFonts w:ascii="Calibri"/>
                <w:spacing w:val="-5"/>
              </w:rPr>
              <w:t>60</w:t>
            </w:r>
          </w:p>
        </w:tc>
        <w:tc>
          <w:tcPr>
            <w:tcW w:w="1981" w:type="dxa"/>
          </w:tcPr>
          <w:p w:rsidR="00471DFD" w:rsidRDefault="00EB59E6">
            <w:pPr>
              <w:pStyle w:val="TableParagraph"/>
              <w:ind w:left="15"/>
              <w:jc w:val="center"/>
              <w:rPr>
                <w:rFonts w:ascii="Calibri"/>
              </w:rPr>
            </w:pPr>
            <w:r>
              <w:rPr>
                <w:rFonts w:ascii="Calibri"/>
              </w:rPr>
              <w:t>0</w:t>
            </w:r>
          </w:p>
        </w:tc>
        <w:tc>
          <w:tcPr>
            <w:tcW w:w="1959" w:type="dxa"/>
          </w:tcPr>
          <w:p w:rsidR="00471DFD" w:rsidRDefault="00EB59E6">
            <w:pPr>
              <w:pStyle w:val="TableParagraph"/>
              <w:ind w:left="919"/>
              <w:rPr>
                <w:rFonts w:ascii="Calibri"/>
              </w:rPr>
            </w:pPr>
            <w:r>
              <w:rPr>
                <w:rFonts w:ascii="Calibri"/>
              </w:rPr>
              <w:t>8</w:t>
            </w:r>
          </w:p>
        </w:tc>
      </w:tr>
      <w:tr w:rsidR="00471DFD">
        <w:trPr>
          <w:trHeight w:val="299"/>
        </w:trPr>
        <w:tc>
          <w:tcPr>
            <w:tcW w:w="3221" w:type="dxa"/>
            <w:shd w:val="clear" w:color="auto" w:fill="D3DEED"/>
          </w:tcPr>
          <w:p w:rsidR="00471DFD" w:rsidRDefault="00EB59E6">
            <w:pPr>
              <w:pStyle w:val="TableParagraph"/>
              <w:spacing w:line="257" w:lineRule="exact"/>
              <w:rPr>
                <w:b/>
              </w:rPr>
            </w:pPr>
            <w:r>
              <w:rPr>
                <w:b/>
              </w:rPr>
              <w:t>Bashkia</w:t>
            </w:r>
            <w:r>
              <w:rPr>
                <w:b/>
                <w:spacing w:val="-7"/>
              </w:rPr>
              <w:t xml:space="preserve"> </w:t>
            </w:r>
            <w:r>
              <w:rPr>
                <w:b/>
              </w:rPr>
              <w:t>Bajram</w:t>
            </w:r>
            <w:r>
              <w:rPr>
                <w:b/>
                <w:spacing w:val="-6"/>
              </w:rPr>
              <w:t xml:space="preserve"> </w:t>
            </w:r>
            <w:r>
              <w:rPr>
                <w:b/>
                <w:spacing w:val="-4"/>
              </w:rPr>
              <w:t>Curri</w:t>
            </w:r>
          </w:p>
        </w:tc>
        <w:tc>
          <w:tcPr>
            <w:tcW w:w="2019" w:type="dxa"/>
            <w:shd w:val="clear" w:color="auto" w:fill="D3DEED"/>
          </w:tcPr>
          <w:p w:rsidR="00471DFD" w:rsidRDefault="00EB59E6">
            <w:pPr>
              <w:pStyle w:val="TableParagraph"/>
              <w:ind w:left="827" w:right="809"/>
              <w:jc w:val="center"/>
              <w:rPr>
                <w:rFonts w:ascii="Calibri"/>
              </w:rPr>
            </w:pPr>
            <w:r>
              <w:rPr>
                <w:rFonts w:ascii="Calibri"/>
                <w:spacing w:val="-5"/>
              </w:rPr>
              <w:t>74</w:t>
            </w:r>
          </w:p>
        </w:tc>
        <w:tc>
          <w:tcPr>
            <w:tcW w:w="1981" w:type="dxa"/>
            <w:shd w:val="clear" w:color="auto" w:fill="D3DEED"/>
          </w:tcPr>
          <w:p w:rsidR="00471DFD" w:rsidRDefault="00EB59E6">
            <w:pPr>
              <w:pStyle w:val="TableParagraph"/>
              <w:ind w:left="15"/>
              <w:jc w:val="center"/>
              <w:rPr>
                <w:rFonts w:ascii="Calibri"/>
              </w:rPr>
            </w:pPr>
            <w:r>
              <w:rPr>
                <w:rFonts w:ascii="Calibri"/>
              </w:rPr>
              <w:t>4</w:t>
            </w:r>
          </w:p>
        </w:tc>
        <w:tc>
          <w:tcPr>
            <w:tcW w:w="1959" w:type="dxa"/>
            <w:shd w:val="clear" w:color="auto" w:fill="D3DEED"/>
          </w:tcPr>
          <w:p w:rsidR="00471DFD" w:rsidRDefault="00EB59E6">
            <w:pPr>
              <w:pStyle w:val="TableParagraph"/>
              <w:ind w:left="919"/>
              <w:rPr>
                <w:rFonts w:ascii="Calibri"/>
              </w:rPr>
            </w:pPr>
            <w:r>
              <w:rPr>
                <w:rFonts w:ascii="Calibri"/>
              </w:rPr>
              <w:t>8</w:t>
            </w:r>
          </w:p>
        </w:tc>
      </w:tr>
      <w:tr w:rsidR="00471DFD">
        <w:trPr>
          <w:trHeight w:val="301"/>
        </w:trPr>
        <w:tc>
          <w:tcPr>
            <w:tcW w:w="3221" w:type="dxa"/>
          </w:tcPr>
          <w:p w:rsidR="00471DFD" w:rsidRDefault="00EB59E6">
            <w:pPr>
              <w:pStyle w:val="TableParagraph"/>
              <w:spacing w:before="1" w:line="240" w:lineRule="auto"/>
              <w:rPr>
                <w:b/>
              </w:rPr>
            </w:pPr>
            <w:r>
              <w:rPr>
                <w:b/>
              </w:rPr>
              <w:t>Bashkia</w:t>
            </w:r>
            <w:r>
              <w:rPr>
                <w:b/>
                <w:spacing w:val="-7"/>
              </w:rPr>
              <w:t xml:space="preserve"> </w:t>
            </w:r>
            <w:r>
              <w:rPr>
                <w:b/>
                <w:spacing w:val="-2"/>
              </w:rPr>
              <w:t>Shkodër</w:t>
            </w:r>
          </w:p>
        </w:tc>
        <w:tc>
          <w:tcPr>
            <w:tcW w:w="2019" w:type="dxa"/>
          </w:tcPr>
          <w:p w:rsidR="00471DFD" w:rsidRDefault="00EB59E6">
            <w:pPr>
              <w:pStyle w:val="TableParagraph"/>
              <w:spacing w:line="267" w:lineRule="exact"/>
              <w:ind w:left="827" w:right="809"/>
              <w:jc w:val="center"/>
              <w:rPr>
                <w:rFonts w:ascii="Calibri"/>
              </w:rPr>
            </w:pPr>
            <w:r>
              <w:rPr>
                <w:rFonts w:ascii="Calibri"/>
                <w:spacing w:val="-5"/>
              </w:rPr>
              <w:t>42</w:t>
            </w:r>
          </w:p>
        </w:tc>
        <w:tc>
          <w:tcPr>
            <w:tcW w:w="1981" w:type="dxa"/>
          </w:tcPr>
          <w:p w:rsidR="00471DFD" w:rsidRDefault="00EB59E6">
            <w:pPr>
              <w:pStyle w:val="TableParagraph"/>
              <w:spacing w:line="267" w:lineRule="exact"/>
              <w:ind w:left="15"/>
              <w:jc w:val="center"/>
              <w:rPr>
                <w:rFonts w:ascii="Calibri"/>
              </w:rPr>
            </w:pPr>
            <w:r>
              <w:rPr>
                <w:rFonts w:ascii="Calibri"/>
              </w:rPr>
              <w:t>0</w:t>
            </w:r>
          </w:p>
        </w:tc>
        <w:tc>
          <w:tcPr>
            <w:tcW w:w="1959" w:type="dxa"/>
          </w:tcPr>
          <w:p w:rsidR="00471DFD" w:rsidRDefault="00EB59E6">
            <w:pPr>
              <w:pStyle w:val="TableParagraph"/>
              <w:spacing w:line="267" w:lineRule="exact"/>
              <w:ind w:left="864"/>
              <w:rPr>
                <w:rFonts w:ascii="Calibri"/>
              </w:rPr>
            </w:pPr>
            <w:r>
              <w:rPr>
                <w:rFonts w:ascii="Calibri"/>
                <w:spacing w:val="-5"/>
              </w:rPr>
              <w:t>30</w:t>
            </w:r>
          </w:p>
        </w:tc>
      </w:tr>
      <w:tr w:rsidR="00471DFD">
        <w:trPr>
          <w:trHeight w:val="299"/>
        </w:trPr>
        <w:tc>
          <w:tcPr>
            <w:tcW w:w="3221" w:type="dxa"/>
            <w:shd w:val="clear" w:color="auto" w:fill="D3DEED"/>
          </w:tcPr>
          <w:p w:rsidR="00471DFD" w:rsidRDefault="00EB59E6">
            <w:pPr>
              <w:pStyle w:val="TableParagraph"/>
              <w:spacing w:line="257" w:lineRule="exact"/>
              <w:rPr>
                <w:b/>
              </w:rPr>
            </w:pPr>
            <w:r>
              <w:rPr>
                <w:b/>
              </w:rPr>
              <w:t>Bashkia</w:t>
            </w:r>
            <w:r>
              <w:rPr>
                <w:b/>
                <w:spacing w:val="-7"/>
              </w:rPr>
              <w:t xml:space="preserve"> </w:t>
            </w:r>
            <w:r>
              <w:rPr>
                <w:b/>
                <w:spacing w:val="-2"/>
              </w:rPr>
              <w:t>Pogradec</w:t>
            </w:r>
          </w:p>
        </w:tc>
        <w:tc>
          <w:tcPr>
            <w:tcW w:w="2019" w:type="dxa"/>
            <w:shd w:val="clear" w:color="auto" w:fill="D3DEED"/>
          </w:tcPr>
          <w:p w:rsidR="00471DFD" w:rsidRDefault="00EB59E6">
            <w:pPr>
              <w:pStyle w:val="TableParagraph"/>
              <w:ind w:left="827" w:right="809"/>
              <w:jc w:val="center"/>
              <w:rPr>
                <w:rFonts w:ascii="Calibri"/>
              </w:rPr>
            </w:pPr>
            <w:r>
              <w:rPr>
                <w:rFonts w:ascii="Calibri"/>
                <w:spacing w:val="-5"/>
              </w:rPr>
              <w:t>64</w:t>
            </w:r>
          </w:p>
        </w:tc>
        <w:tc>
          <w:tcPr>
            <w:tcW w:w="1981" w:type="dxa"/>
            <w:shd w:val="clear" w:color="auto" w:fill="D3DEED"/>
          </w:tcPr>
          <w:p w:rsidR="00471DFD" w:rsidRDefault="00EB59E6">
            <w:pPr>
              <w:pStyle w:val="TableParagraph"/>
              <w:ind w:left="805" w:right="793"/>
              <w:jc w:val="center"/>
              <w:rPr>
                <w:rFonts w:ascii="Calibri"/>
              </w:rPr>
            </w:pPr>
            <w:r>
              <w:rPr>
                <w:rFonts w:ascii="Calibri"/>
                <w:spacing w:val="-5"/>
              </w:rPr>
              <w:t>39</w:t>
            </w:r>
          </w:p>
        </w:tc>
        <w:tc>
          <w:tcPr>
            <w:tcW w:w="1959" w:type="dxa"/>
            <w:shd w:val="clear" w:color="auto" w:fill="D3DEED"/>
          </w:tcPr>
          <w:p w:rsidR="00471DFD" w:rsidRDefault="00EB59E6">
            <w:pPr>
              <w:pStyle w:val="TableParagraph"/>
              <w:ind w:left="864"/>
              <w:rPr>
                <w:rFonts w:ascii="Calibri"/>
              </w:rPr>
            </w:pPr>
            <w:r>
              <w:rPr>
                <w:rFonts w:ascii="Calibri"/>
                <w:spacing w:val="-5"/>
              </w:rPr>
              <w:t>26</w:t>
            </w:r>
          </w:p>
        </w:tc>
      </w:tr>
      <w:tr w:rsidR="00471DFD">
        <w:trPr>
          <w:trHeight w:val="299"/>
        </w:trPr>
        <w:tc>
          <w:tcPr>
            <w:tcW w:w="3221" w:type="dxa"/>
          </w:tcPr>
          <w:p w:rsidR="00471DFD" w:rsidRDefault="00EB59E6">
            <w:pPr>
              <w:pStyle w:val="TableParagraph"/>
              <w:spacing w:line="257" w:lineRule="exact"/>
              <w:rPr>
                <w:b/>
              </w:rPr>
            </w:pPr>
            <w:r>
              <w:rPr>
                <w:b/>
              </w:rPr>
              <w:t>Bashkia</w:t>
            </w:r>
            <w:r>
              <w:rPr>
                <w:b/>
                <w:spacing w:val="-7"/>
              </w:rPr>
              <w:t xml:space="preserve"> </w:t>
            </w:r>
            <w:r>
              <w:rPr>
                <w:b/>
                <w:spacing w:val="-2"/>
              </w:rPr>
              <w:t>Kucovë</w:t>
            </w:r>
          </w:p>
        </w:tc>
        <w:tc>
          <w:tcPr>
            <w:tcW w:w="2019" w:type="dxa"/>
          </w:tcPr>
          <w:p w:rsidR="00471DFD" w:rsidRDefault="00EB59E6">
            <w:pPr>
              <w:pStyle w:val="TableParagraph"/>
              <w:ind w:left="827" w:right="809"/>
              <w:jc w:val="center"/>
              <w:rPr>
                <w:rFonts w:ascii="Calibri"/>
              </w:rPr>
            </w:pPr>
            <w:r>
              <w:rPr>
                <w:rFonts w:ascii="Calibri"/>
                <w:spacing w:val="-5"/>
              </w:rPr>
              <w:t>19</w:t>
            </w:r>
          </w:p>
        </w:tc>
        <w:tc>
          <w:tcPr>
            <w:tcW w:w="1981" w:type="dxa"/>
          </w:tcPr>
          <w:p w:rsidR="00471DFD" w:rsidRDefault="00EB59E6">
            <w:pPr>
              <w:pStyle w:val="TableParagraph"/>
              <w:ind w:left="15"/>
              <w:jc w:val="center"/>
              <w:rPr>
                <w:rFonts w:ascii="Calibri"/>
              </w:rPr>
            </w:pPr>
            <w:r>
              <w:rPr>
                <w:rFonts w:ascii="Calibri"/>
              </w:rPr>
              <w:t>0</w:t>
            </w:r>
          </w:p>
        </w:tc>
        <w:tc>
          <w:tcPr>
            <w:tcW w:w="1959" w:type="dxa"/>
          </w:tcPr>
          <w:p w:rsidR="00471DFD" w:rsidRDefault="00EB59E6">
            <w:pPr>
              <w:pStyle w:val="TableParagraph"/>
              <w:ind w:left="919"/>
              <w:rPr>
                <w:rFonts w:ascii="Calibri"/>
              </w:rPr>
            </w:pPr>
            <w:r>
              <w:rPr>
                <w:rFonts w:ascii="Calibri"/>
              </w:rPr>
              <w:t>1</w:t>
            </w:r>
          </w:p>
        </w:tc>
      </w:tr>
      <w:tr w:rsidR="00471DFD">
        <w:trPr>
          <w:trHeight w:val="301"/>
        </w:trPr>
        <w:tc>
          <w:tcPr>
            <w:tcW w:w="3221" w:type="dxa"/>
            <w:shd w:val="clear" w:color="auto" w:fill="D3DEED"/>
          </w:tcPr>
          <w:p w:rsidR="00471DFD" w:rsidRDefault="00EB59E6">
            <w:pPr>
              <w:pStyle w:val="TableParagraph"/>
              <w:spacing w:before="1" w:line="240" w:lineRule="auto"/>
              <w:rPr>
                <w:b/>
              </w:rPr>
            </w:pPr>
            <w:r>
              <w:rPr>
                <w:b/>
              </w:rPr>
              <w:t>Njësia</w:t>
            </w:r>
            <w:r>
              <w:rPr>
                <w:b/>
                <w:spacing w:val="-5"/>
              </w:rPr>
              <w:t xml:space="preserve"> </w:t>
            </w:r>
            <w:r>
              <w:rPr>
                <w:b/>
              </w:rPr>
              <w:t>Nr</w:t>
            </w:r>
            <w:r>
              <w:rPr>
                <w:b/>
                <w:spacing w:val="-5"/>
              </w:rPr>
              <w:t xml:space="preserve"> </w:t>
            </w:r>
            <w:r>
              <w:rPr>
                <w:b/>
              </w:rPr>
              <w:t>4,</w:t>
            </w:r>
            <w:r>
              <w:rPr>
                <w:b/>
                <w:spacing w:val="-4"/>
              </w:rPr>
              <w:t xml:space="preserve"> </w:t>
            </w:r>
            <w:r>
              <w:rPr>
                <w:b/>
              </w:rPr>
              <w:t>Bashkia</w:t>
            </w:r>
            <w:r>
              <w:rPr>
                <w:b/>
                <w:spacing w:val="-5"/>
              </w:rPr>
              <w:t xml:space="preserve"> </w:t>
            </w:r>
            <w:r>
              <w:rPr>
                <w:b/>
                <w:spacing w:val="-2"/>
              </w:rPr>
              <w:t>Tiranë</w:t>
            </w:r>
          </w:p>
        </w:tc>
        <w:tc>
          <w:tcPr>
            <w:tcW w:w="2019" w:type="dxa"/>
            <w:shd w:val="clear" w:color="auto" w:fill="D3DEED"/>
          </w:tcPr>
          <w:p w:rsidR="00471DFD" w:rsidRDefault="00EB59E6">
            <w:pPr>
              <w:pStyle w:val="TableParagraph"/>
              <w:spacing w:line="267" w:lineRule="exact"/>
              <w:ind w:left="827" w:right="809"/>
              <w:jc w:val="center"/>
              <w:rPr>
                <w:rFonts w:ascii="Calibri"/>
              </w:rPr>
            </w:pPr>
            <w:r>
              <w:rPr>
                <w:rFonts w:ascii="Calibri"/>
                <w:spacing w:val="-5"/>
              </w:rPr>
              <w:t>45</w:t>
            </w:r>
          </w:p>
        </w:tc>
        <w:tc>
          <w:tcPr>
            <w:tcW w:w="1981" w:type="dxa"/>
            <w:shd w:val="clear" w:color="auto" w:fill="D3DEED"/>
          </w:tcPr>
          <w:p w:rsidR="00471DFD" w:rsidRDefault="00EB59E6">
            <w:pPr>
              <w:pStyle w:val="TableParagraph"/>
              <w:spacing w:line="267" w:lineRule="exact"/>
              <w:ind w:left="805" w:right="793"/>
              <w:jc w:val="center"/>
              <w:rPr>
                <w:rFonts w:ascii="Calibri"/>
              </w:rPr>
            </w:pPr>
            <w:r>
              <w:rPr>
                <w:rFonts w:ascii="Calibri"/>
                <w:spacing w:val="-5"/>
              </w:rPr>
              <w:t>13</w:t>
            </w:r>
          </w:p>
        </w:tc>
        <w:tc>
          <w:tcPr>
            <w:tcW w:w="1959" w:type="dxa"/>
            <w:shd w:val="clear" w:color="auto" w:fill="D3DEED"/>
          </w:tcPr>
          <w:p w:rsidR="00471DFD" w:rsidRDefault="00EB59E6">
            <w:pPr>
              <w:pStyle w:val="TableParagraph"/>
              <w:spacing w:line="267" w:lineRule="exact"/>
              <w:ind w:left="919"/>
              <w:rPr>
                <w:rFonts w:ascii="Calibri"/>
              </w:rPr>
            </w:pPr>
            <w:r>
              <w:rPr>
                <w:rFonts w:ascii="Calibri"/>
              </w:rPr>
              <w:t>3</w:t>
            </w:r>
          </w:p>
        </w:tc>
      </w:tr>
      <w:tr w:rsidR="00471DFD">
        <w:trPr>
          <w:trHeight w:val="299"/>
        </w:trPr>
        <w:tc>
          <w:tcPr>
            <w:tcW w:w="3221" w:type="dxa"/>
          </w:tcPr>
          <w:p w:rsidR="00471DFD" w:rsidRDefault="00EB59E6">
            <w:pPr>
              <w:pStyle w:val="TableParagraph"/>
              <w:spacing w:line="257" w:lineRule="exact"/>
              <w:rPr>
                <w:b/>
              </w:rPr>
            </w:pPr>
            <w:r>
              <w:rPr>
                <w:b/>
              </w:rPr>
              <w:t>Bashkia</w:t>
            </w:r>
            <w:r>
              <w:rPr>
                <w:b/>
                <w:spacing w:val="-7"/>
              </w:rPr>
              <w:t xml:space="preserve"> </w:t>
            </w:r>
            <w:r>
              <w:rPr>
                <w:b/>
                <w:spacing w:val="-2"/>
              </w:rPr>
              <w:t>Berat</w:t>
            </w:r>
          </w:p>
        </w:tc>
        <w:tc>
          <w:tcPr>
            <w:tcW w:w="2019" w:type="dxa"/>
          </w:tcPr>
          <w:p w:rsidR="00471DFD" w:rsidRDefault="00EB59E6">
            <w:pPr>
              <w:pStyle w:val="TableParagraph"/>
              <w:ind w:left="829" w:right="809"/>
              <w:jc w:val="center"/>
              <w:rPr>
                <w:rFonts w:ascii="Calibri"/>
              </w:rPr>
            </w:pPr>
            <w:r>
              <w:rPr>
                <w:rFonts w:ascii="Calibri"/>
                <w:spacing w:val="-5"/>
              </w:rPr>
              <w:t>112</w:t>
            </w:r>
          </w:p>
        </w:tc>
        <w:tc>
          <w:tcPr>
            <w:tcW w:w="1981" w:type="dxa"/>
          </w:tcPr>
          <w:p w:rsidR="00471DFD" w:rsidRDefault="00EB59E6">
            <w:pPr>
              <w:pStyle w:val="TableParagraph"/>
              <w:ind w:left="15"/>
              <w:jc w:val="center"/>
              <w:rPr>
                <w:rFonts w:ascii="Calibri"/>
              </w:rPr>
            </w:pPr>
            <w:r>
              <w:rPr>
                <w:rFonts w:ascii="Calibri"/>
              </w:rPr>
              <w:t>4</w:t>
            </w:r>
          </w:p>
        </w:tc>
        <w:tc>
          <w:tcPr>
            <w:tcW w:w="1959" w:type="dxa"/>
          </w:tcPr>
          <w:p w:rsidR="00471DFD" w:rsidRDefault="00EB59E6">
            <w:pPr>
              <w:pStyle w:val="TableParagraph"/>
              <w:ind w:left="919"/>
              <w:rPr>
                <w:rFonts w:ascii="Calibri"/>
              </w:rPr>
            </w:pPr>
            <w:r>
              <w:rPr>
                <w:rFonts w:ascii="Calibri"/>
              </w:rPr>
              <w:t>0</w:t>
            </w:r>
          </w:p>
        </w:tc>
      </w:tr>
      <w:tr w:rsidR="00471DFD">
        <w:trPr>
          <w:trHeight w:val="299"/>
        </w:trPr>
        <w:tc>
          <w:tcPr>
            <w:tcW w:w="3221" w:type="dxa"/>
            <w:shd w:val="clear" w:color="auto" w:fill="D3DEED"/>
          </w:tcPr>
          <w:p w:rsidR="00471DFD" w:rsidRDefault="00EB59E6">
            <w:pPr>
              <w:pStyle w:val="TableParagraph"/>
              <w:spacing w:line="257" w:lineRule="exact"/>
              <w:rPr>
                <w:b/>
              </w:rPr>
            </w:pPr>
            <w:r>
              <w:rPr>
                <w:b/>
              </w:rPr>
              <w:t>Bashkia</w:t>
            </w:r>
            <w:r>
              <w:rPr>
                <w:b/>
                <w:spacing w:val="-7"/>
              </w:rPr>
              <w:t xml:space="preserve"> </w:t>
            </w:r>
            <w:r>
              <w:rPr>
                <w:b/>
                <w:spacing w:val="-2"/>
              </w:rPr>
              <w:t>Vlorë</w:t>
            </w:r>
          </w:p>
        </w:tc>
        <w:tc>
          <w:tcPr>
            <w:tcW w:w="2019" w:type="dxa"/>
            <w:shd w:val="clear" w:color="auto" w:fill="D3DEED"/>
          </w:tcPr>
          <w:p w:rsidR="00471DFD" w:rsidRDefault="00EB59E6">
            <w:pPr>
              <w:pStyle w:val="TableParagraph"/>
              <w:ind w:left="827" w:right="809"/>
              <w:jc w:val="center"/>
              <w:rPr>
                <w:rFonts w:ascii="Calibri"/>
              </w:rPr>
            </w:pPr>
            <w:r>
              <w:rPr>
                <w:rFonts w:ascii="Calibri"/>
                <w:spacing w:val="-5"/>
              </w:rPr>
              <w:t>95</w:t>
            </w:r>
          </w:p>
        </w:tc>
        <w:tc>
          <w:tcPr>
            <w:tcW w:w="1981" w:type="dxa"/>
            <w:shd w:val="clear" w:color="auto" w:fill="D3DEED"/>
          </w:tcPr>
          <w:p w:rsidR="00471DFD" w:rsidRDefault="00EB59E6">
            <w:pPr>
              <w:pStyle w:val="TableParagraph"/>
              <w:ind w:left="15"/>
              <w:jc w:val="center"/>
              <w:rPr>
                <w:rFonts w:ascii="Calibri"/>
              </w:rPr>
            </w:pPr>
            <w:r>
              <w:rPr>
                <w:rFonts w:ascii="Calibri"/>
              </w:rPr>
              <w:t>0</w:t>
            </w:r>
          </w:p>
        </w:tc>
        <w:tc>
          <w:tcPr>
            <w:tcW w:w="1959" w:type="dxa"/>
            <w:shd w:val="clear" w:color="auto" w:fill="D3DEED"/>
          </w:tcPr>
          <w:p w:rsidR="00471DFD" w:rsidRDefault="00EB59E6">
            <w:pPr>
              <w:pStyle w:val="TableParagraph"/>
              <w:ind w:left="919"/>
              <w:rPr>
                <w:rFonts w:ascii="Calibri"/>
              </w:rPr>
            </w:pPr>
            <w:r>
              <w:rPr>
                <w:rFonts w:ascii="Calibri"/>
              </w:rPr>
              <w:t>2</w:t>
            </w:r>
          </w:p>
        </w:tc>
      </w:tr>
      <w:tr w:rsidR="00471DFD">
        <w:trPr>
          <w:trHeight w:val="301"/>
        </w:trPr>
        <w:tc>
          <w:tcPr>
            <w:tcW w:w="3221" w:type="dxa"/>
          </w:tcPr>
          <w:p w:rsidR="00471DFD" w:rsidRDefault="00EB59E6">
            <w:pPr>
              <w:pStyle w:val="TableParagraph"/>
              <w:spacing w:before="1" w:line="240" w:lineRule="auto"/>
              <w:rPr>
                <w:b/>
              </w:rPr>
            </w:pPr>
            <w:r>
              <w:rPr>
                <w:b/>
              </w:rPr>
              <w:t>Bashkia</w:t>
            </w:r>
            <w:r>
              <w:rPr>
                <w:b/>
                <w:spacing w:val="-7"/>
              </w:rPr>
              <w:t xml:space="preserve"> </w:t>
            </w:r>
            <w:r>
              <w:rPr>
                <w:b/>
                <w:spacing w:val="-2"/>
              </w:rPr>
              <w:t>Peshkopi</w:t>
            </w:r>
          </w:p>
        </w:tc>
        <w:tc>
          <w:tcPr>
            <w:tcW w:w="2019" w:type="dxa"/>
          </w:tcPr>
          <w:p w:rsidR="00471DFD" w:rsidRDefault="00EB59E6">
            <w:pPr>
              <w:pStyle w:val="TableParagraph"/>
              <w:spacing w:line="267" w:lineRule="exact"/>
              <w:ind w:left="827" w:right="809"/>
              <w:jc w:val="center"/>
              <w:rPr>
                <w:rFonts w:ascii="Calibri"/>
              </w:rPr>
            </w:pPr>
            <w:r>
              <w:rPr>
                <w:rFonts w:ascii="Calibri"/>
                <w:spacing w:val="-5"/>
              </w:rPr>
              <w:t>15</w:t>
            </w:r>
          </w:p>
        </w:tc>
        <w:tc>
          <w:tcPr>
            <w:tcW w:w="1981" w:type="dxa"/>
          </w:tcPr>
          <w:p w:rsidR="00471DFD" w:rsidRDefault="00EB59E6">
            <w:pPr>
              <w:pStyle w:val="TableParagraph"/>
              <w:spacing w:line="267" w:lineRule="exact"/>
              <w:ind w:left="15"/>
              <w:jc w:val="center"/>
              <w:rPr>
                <w:rFonts w:ascii="Calibri"/>
              </w:rPr>
            </w:pPr>
            <w:r>
              <w:rPr>
                <w:rFonts w:ascii="Calibri"/>
              </w:rPr>
              <w:t>5</w:t>
            </w:r>
          </w:p>
        </w:tc>
        <w:tc>
          <w:tcPr>
            <w:tcW w:w="1959" w:type="dxa"/>
          </w:tcPr>
          <w:p w:rsidR="00471DFD" w:rsidRDefault="00EB59E6">
            <w:pPr>
              <w:pStyle w:val="TableParagraph"/>
              <w:spacing w:line="267" w:lineRule="exact"/>
              <w:ind w:left="864"/>
              <w:rPr>
                <w:rFonts w:ascii="Calibri"/>
              </w:rPr>
            </w:pPr>
            <w:r>
              <w:rPr>
                <w:rFonts w:ascii="Calibri"/>
                <w:spacing w:val="-5"/>
              </w:rPr>
              <w:t>10</w:t>
            </w:r>
          </w:p>
        </w:tc>
      </w:tr>
      <w:tr w:rsidR="00471DFD">
        <w:trPr>
          <w:trHeight w:val="299"/>
        </w:trPr>
        <w:tc>
          <w:tcPr>
            <w:tcW w:w="3221" w:type="dxa"/>
            <w:shd w:val="clear" w:color="auto" w:fill="D3DEED"/>
          </w:tcPr>
          <w:p w:rsidR="00471DFD" w:rsidRDefault="00EB59E6">
            <w:pPr>
              <w:pStyle w:val="TableParagraph"/>
              <w:spacing w:line="257" w:lineRule="exact"/>
              <w:rPr>
                <w:b/>
              </w:rPr>
            </w:pPr>
            <w:r>
              <w:rPr>
                <w:b/>
              </w:rPr>
              <w:t>Bashkia</w:t>
            </w:r>
            <w:r>
              <w:rPr>
                <w:b/>
                <w:spacing w:val="-7"/>
              </w:rPr>
              <w:t xml:space="preserve"> </w:t>
            </w:r>
            <w:r>
              <w:rPr>
                <w:b/>
                <w:spacing w:val="-2"/>
              </w:rPr>
              <w:t>Gjirokastër</w:t>
            </w:r>
          </w:p>
        </w:tc>
        <w:tc>
          <w:tcPr>
            <w:tcW w:w="2019" w:type="dxa"/>
            <w:shd w:val="clear" w:color="auto" w:fill="D3DEED"/>
          </w:tcPr>
          <w:p w:rsidR="00471DFD" w:rsidRDefault="00EB59E6">
            <w:pPr>
              <w:pStyle w:val="TableParagraph"/>
              <w:ind w:left="827" w:right="809"/>
              <w:jc w:val="center"/>
              <w:rPr>
                <w:rFonts w:ascii="Calibri"/>
              </w:rPr>
            </w:pPr>
            <w:r>
              <w:rPr>
                <w:rFonts w:ascii="Calibri"/>
                <w:spacing w:val="-5"/>
              </w:rPr>
              <w:t>93</w:t>
            </w:r>
          </w:p>
        </w:tc>
        <w:tc>
          <w:tcPr>
            <w:tcW w:w="1981" w:type="dxa"/>
            <w:shd w:val="clear" w:color="auto" w:fill="D3DEED"/>
          </w:tcPr>
          <w:p w:rsidR="00471DFD" w:rsidRDefault="00EB59E6">
            <w:pPr>
              <w:pStyle w:val="TableParagraph"/>
              <w:ind w:left="805" w:right="793"/>
              <w:jc w:val="center"/>
              <w:rPr>
                <w:rFonts w:ascii="Calibri"/>
              </w:rPr>
            </w:pPr>
            <w:r>
              <w:rPr>
                <w:rFonts w:ascii="Calibri"/>
                <w:spacing w:val="-5"/>
              </w:rPr>
              <w:t>25</w:t>
            </w:r>
          </w:p>
        </w:tc>
        <w:tc>
          <w:tcPr>
            <w:tcW w:w="1959" w:type="dxa"/>
            <w:shd w:val="clear" w:color="auto" w:fill="D3DEED"/>
          </w:tcPr>
          <w:p w:rsidR="00471DFD" w:rsidRDefault="00EB59E6">
            <w:pPr>
              <w:pStyle w:val="TableParagraph"/>
              <w:ind w:left="864"/>
              <w:rPr>
                <w:rFonts w:ascii="Calibri"/>
              </w:rPr>
            </w:pPr>
            <w:r>
              <w:rPr>
                <w:rFonts w:ascii="Calibri"/>
                <w:spacing w:val="-5"/>
              </w:rPr>
              <w:t>25</w:t>
            </w:r>
          </w:p>
        </w:tc>
      </w:tr>
      <w:tr w:rsidR="00471DFD">
        <w:trPr>
          <w:trHeight w:val="299"/>
        </w:trPr>
        <w:tc>
          <w:tcPr>
            <w:tcW w:w="3221" w:type="dxa"/>
          </w:tcPr>
          <w:p w:rsidR="00471DFD" w:rsidRDefault="00EB59E6">
            <w:pPr>
              <w:pStyle w:val="TableParagraph"/>
              <w:spacing w:line="257" w:lineRule="exact"/>
              <w:rPr>
                <w:b/>
              </w:rPr>
            </w:pPr>
            <w:r>
              <w:rPr>
                <w:b/>
              </w:rPr>
              <w:t>Bashkia</w:t>
            </w:r>
            <w:r>
              <w:rPr>
                <w:b/>
                <w:spacing w:val="-7"/>
              </w:rPr>
              <w:t xml:space="preserve"> </w:t>
            </w:r>
            <w:r>
              <w:rPr>
                <w:b/>
                <w:spacing w:val="-2"/>
              </w:rPr>
              <w:t>Kukës</w:t>
            </w:r>
          </w:p>
        </w:tc>
        <w:tc>
          <w:tcPr>
            <w:tcW w:w="2019" w:type="dxa"/>
          </w:tcPr>
          <w:p w:rsidR="00471DFD" w:rsidRDefault="00EB59E6">
            <w:pPr>
              <w:pStyle w:val="TableParagraph"/>
              <w:ind w:left="827" w:right="809"/>
              <w:jc w:val="center"/>
              <w:rPr>
                <w:rFonts w:ascii="Calibri"/>
              </w:rPr>
            </w:pPr>
            <w:r>
              <w:rPr>
                <w:rFonts w:ascii="Calibri"/>
                <w:spacing w:val="-5"/>
              </w:rPr>
              <w:t>65</w:t>
            </w:r>
          </w:p>
        </w:tc>
        <w:tc>
          <w:tcPr>
            <w:tcW w:w="1981" w:type="dxa"/>
          </w:tcPr>
          <w:p w:rsidR="00471DFD" w:rsidRDefault="00EB59E6">
            <w:pPr>
              <w:pStyle w:val="TableParagraph"/>
              <w:ind w:left="15"/>
              <w:jc w:val="center"/>
              <w:rPr>
                <w:rFonts w:ascii="Calibri"/>
              </w:rPr>
            </w:pPr>
            <w:r>
              <w:rPr>
                <w:rFonts w:ascii="Calibri"/>
              </w:rPr>
              <w:t>2</w:t>
            </w:r>
          </w:p>
        </w:tc>
        <w:tc>
          <w:tcPr>
            <w:tcW w:w="1959" w:type="dxa"/>
          </w:tcPr>
          <w:p w:rsidR="00471DFD" w:rsidRDefault="00EB59E6">
            <w:pPr>
              <w:pStyle w:val="TableParagraph"/>
              <w:ind w:left="919"/>
              <w:rPr>
                <w:rFonts w:ascii="Calibri"/>
              </w:rPr>
            </w:pPr>
            <w:r>
              <w:rPr>
                <w:rFonts w:ascii="Calibri"/>
              </w:rPr>
              <w:t>2</w:t>
            </w:r>
          </w:p>
        </w:tc>
      </w:tr>
      <w:tr w:rsidR="00471DFD">
        <w:trPr>
          <w:trHeight w:val="517"/>
        </w:trPr>
        <w:tc>
          <w:tcPr>
            <w:tcW w:w="3221" w:type="dxa"/>
            <w:shd w:val="clear" w:color="auto" w:fill="D3DEED"/>
          </w:tcPr>
          <w:p w:rsidR="00471DFD" w:rsidRDefault="00EB59E6">
            <w:pPr>
              <w:pStyle w:val="TableParagraph"/>
              <w:spacing w:line="256" w:lineRule="exact"/>
              <w:ind w:right="121"/>
              <w:rPr>
                <w:b/>
              </w:rPr>
            </w:pPr>
            <w:r>
              <w:rPr>
                <w:b/>
              </w:rPr>
              <w:t>Komuna</w:t>
            </w:r>
            <w:r>
              <w:rPr>
                <w:b/>
                <w:spacing w:val="-13"/>
              </w:rPr>
              <w:t xml:space="preserve"> </w:t>
            </w:r>
            <w:r>
              <w:rPr>
                <w:b/>
              </w:rPr>
              <w:t>Paper,</w:t>
            </w:r>
            <w:r>
              <w:rPr>
                <w:b/>
                <w:spacing w:val="-12"/>
              </w:rPr>
              <w:t xml:space="preserve"> </w:t>
            </w:r>
            <w:r>
              <w:rPr>
                <w:b/>
              </w:rPr>
              <w:t xml:space="preserve">Qarku </w:t>
            </w:r>
            <w:r>
              <w:rPr>
                <w:b/>
                <w:spacing w:val="-2"/>
              </w:rPr>
              <w:t>Elbasan</w:t>
            </w:r>
          </w:p>
        </w:tc>
        <w:tc>
          <w:tcPr>
            <w:tcW w:w="2019" w:type="dxa"/>
            <w:shd w:val="clear" w:color="auto" w:fill="D3DEED"/>
          </w:tcPr>
          <w:p w:rsidR="00471DFD" w:rsidRDefault="00EB59E6">
            <w:pPr>
              <w:pStyle w:val="TableParagraph"/>
              <w:spacing w:line="267" w:lineRule="exact"/>
              <w:ind w:left="22"/>
              <w:jc w:val="center"/>
              <w:rPr>
                <w:rFonts w:ascii="Calibri"/>
              </w:rPr>
            </w:pPr>
            <w:r>
              <w:rPr>
                <w:rFonts w:ascii="Calibri"/>
              </w:rPr>
              <w:t>3</w:t>
            </w:r>
          </w:p>
        </w:tc>
        <w:tc>
          <w:tcPr>
            <w:tcW w:w="1981" w:type="dxa"/>
            <w:shd w:val="clear" w:color="auto" w:fill="D3DEED"/>
          </w:tcPr>
          <w:p w:rsidR="00471DFD" w:rsidRDefault="00EB59E6">
            <w:pPr>
              <w:pStyle w:val="TableParagraph"/>
              <w:spacing w:line="267" w:lineRule="exact"/>
              <w:ind w:left="15"/>
              <w:jc w:val="center"/>
              <w:rPr>
                <w:rFonts w:ascii="Calibri"/>
              </w:rPr>
            </w:pPr>
            <w:r>
              <w:rPr>
                <w:rFonts w:ascii="Calibri"/>
              </w:rPr>
              <w:t>0</w:t>
            </w:r>
          </w:p>
        </w:tc>
        <w:tc>
          <w:tcPr>
            <w:tcW w:w="1959" w:type="dxa"/>
            <w:shd w:val="clear" w:color="auto" w:fill="D3DEED"/>
          </w:tcPr>
          <w:p w:rsidR="00471DFD" w:rsidRDefault="00EB59E6">
            <w:pPr>
              <w:pStyle w:val="TableParagraph"/>
              <w:spacing w:line="267" w:lineRule="exact"/>
              <w:ind w:left="919"/>
              <w:rPr>
                <w:rFonts w:ascii="Calibri"/>
              </w:rPr>
            </w:pPr>
            <w:r>
              <w:rPr>
                <w:rFonts w:ascii="Calibri"/>
              </w:rPr>
              <w:t>2</w:t>
            </w:r>
          </w:p>
        </w:tc>
      </w:tr>
    </w:tbl>
    <w:p w:rsidR="00471DFD" w:rsidRDefault="00471DFD">
      <w:pPr>
        <w:spacing w:line="267" w:lineRule="exact"/>
        <w:rPr>
          <w:rFonts w:ascii="Calibri"/>
        </w:rPr>
        <w:sectPr w:rsidR="00471DFD">
          <w:pgSz w:w="12240" w:h="15840"/>
          <w:pgMar w:top="1360" w:right="1320" w:bottom="1289" w:left="1220" w:header="720" w:footer="720" w:gutter="0"/>
          <w:cols w:space="720"/>
        </w:sectPr>
      </w:pPr>
    </w:p>
    <w:tbl>
      <w:tblPr>
        <w:tblW w:w="0" w:type="auto"/>
        <w:tblInd w:w="122" w:type="dxa"/>
        <w:tblBorders>
          <w:top w:val="single" w:sz="8" w:space="0" w:color="4E81BD"/>
          <w:left w:val="single" w:sz="8" w:space="0" w:color="4E81BD"/>
          <w:bottom w:val="single" w:sz="8" w:space="0" w:color="4E81BD"/>
          <w:right w:val="single" w:sz="8" w:space="0" w:color="4E81BD"/>
          <w:insideH w:val="single" w:sz="8" w:space="0" w:color="4E81BD"/>
          <w:insideV w:val="single" w:sz="8" w:space="0" w:color="4E81BD"/>
        </w:tblBorders>
        <w:tblLayout w:type="fixed"/>
        <w:tblCellMar>
          <w:left w:w="0" w:type="dxa"/>
          <w:right w:w="0" w:type="dxa"/>
        </w:tblCellMar>
        <w:tblLook w:val="01E0" w:firstRow="1" w:lastRow="1" w:firstColumn="1" w:lastColumn="1" w:noHBand="0" w:noVBand="0"/>
      </w:tblPr>
      <w:tblGrid>
        <w:gridCol w:w="3221"/>
        <w:gridCol w:w="2019"/>
        <w:gridCol w:w="1981"/>
        <w:gridCol w:w="1959"/>
      </w:tblGrid>
      <w:tr w:rsidR="00471DFD">
        <w:trPr>
          <w:trHeight w:val="515"/>
        </w:trPr>
        <w:tc>
          <w:tcPr>
            <w:tcW w:w="3221" w:type="dxa"/>
          </w:tcPr>
          <w:p w:rsidR="00471DFD" w:rsidRDefault="00EB59E6">
            <w:pPr>
              <w:pStyle w:val="TableParagraph"/>
              <w:spacing w:line="260" w:lineRule="exact"/>
              <w:ind w:right="121"/>
              <w:rPr>
                <w:b/>
              </w:rPr>
            </w:pPr>
            <w:r>
              <w:rPr>
                <w:b/>
              </w:rPr>
              <w:lastRenderedPageBreak/>
              <w:t>Komuna</w:t>
            </w:r>
            <w:r>
              <w:rPr>
                <w:b/>
                <w:spacing w:val="-13"/>
              </w:rPr>
              <w:t xml:space="preserve"> </w:t>
            </w:r>
            <w:r>
              <w:rPr>
                <w:b/>
              </w:rPr>
              <w:t>Balldren,</w:t>
            </w:r>
            <w:r>
              <w:rPr>
                <w:b/>
                <w:spacing w:val="-12"/>
              </w:rPr>
              <w:t xml:space="preserve"> </w:t>
            </w:r>
            <w:r>
              <w:rPr>
                <w:b/>
              </w:rPr>
              <w:t xml:space="preserve">Qarku </w:t>
            </w:r>
            <w:r>
              <w:rPr>
                <w:b/>
                <w:spacing w:val="-2"/>
              </w:rPr>
              <w:t>Lezhë</w:t>
            </w:r>
          </w:p>
        </w:tc>
        <w:tc>
          <w:tcPr>
            <w:tcW w:w="2019" w:type="dxa"/>
          </w:tcPr>
          <w:p w:rsidR="00471DFD" w:rsidRDefault="00EB59E6">
            <w:pPr>
              <w:pStyle w:val="TableParagraph"/>
              <w:ind w:left="22"/>
              <w:jc w:val="center"/>
              <w:rPr>
                <w:rFonts w:ascii="Calibri"/>
              </w:rPr>
            </w:pPr>
            <w:r>
              <w:rPr>
                <w:rFonts w:ascii="Calibri"/>
              </w:rPr>
              <w:t>5</w:t>
            </w:r>
          </w:p>
        </w:tc>
        <w:tc>
          <w:tcPr>
            <w:tcW w:w="1981" w:type="dxa"/>
          </w:tcPr>
          <w:p w:rsidR="00471DFD" w:rsidRDefault="00EB59E6">
            <w:pPr>
              <w:pStyle w:val="TableParagraph"/>
              <w:ind w:left="15"/>
              <w:jc w:val="center"/>
              <w:rPr>
                <w:rFonts w:ascii="Calibri"/>
              </w:rPr>
            </w:pPr>
            <w:r>
              <w:rPr>
                <w:rFonts w:ascii="Calibri"/>
              </w:rPr>
              <w:t>0</w:t>
            </w:r>
          </w:p>
        </w:tc>
        <w:tc>
          <w:tcPr>
            <w:tcW w:w="1959" w:type="dxa"/>
          </w:tcPr>
          <w:p w:rsidR="00471DFD" w:rsidRDefault="00EB59E6">
            <w:pPr>
              <w:pStyle w:val="TableParagraph"/>
              <w:ind w:left="11"/>
              <w:jc w:val="center"/>
              <w:rPr>
                <w:rFonts w:ascii="Calibri"/>
              </w:rPr>
            </w:pPr>
            <w:r>
              <w:rPr>
                <w:rFonts w:ascii="Calibri"/>
              </w:rPr>
              <w:t>0</w:t>
            </w:r>
          </w:p>
        </w:tc>
      </w:tr>
      <w:tr w:rsidR="00471DFD">
        <w:trPr>
          <w:trHeight w:val="512"/>
        </w:trPr>
        <w:tc>
          <w:tcPr>
            <w:tcW w:w="3221" w:type="dxa"/>
            <w:shd w:val="clear" w:color="auto" w:fill="D3DEED"/>
          </w:tcPr>
          <w:p w:rsidR="00471DFD" w:rsidRDefault="00EB59E6">
            <w:pPr>
              <w:pStyle w:val="TableParagraph"/>
              <w:spacing w:line="256" w:lineRule="exact"/>
              <w:ind w:right="121"/>
              <w:rPr>
                <w:b/>
              </w:rPr>
            </w:pPr>
            <w:r>
              <w:rPr>
                <w:b/>
              </w:rPr>
              <w:t>Komuna</w:t>
            </w:r>
            <w:r>
              <w:rPr>
                <w:b/>
                <w:spacing w:val="-13"/>
              </w:rPr>
              <w:t xml:space="preserve"> </w:t>
            </w:r>
            <w:r>
              <w:rPr>
                <w:b/>
              </w:rPr>
              <w:t>Dërmenas,</w:t>
            </w:r>
            <w:r>
              <w:rPr>
                <w:b/>
                <w:spacing w:val="-12"/>
              </w:rPr>
              <w:t xml:space="preserve"> </w:t>
            </w:r>
            <w:r>
              <w:rPr>
                <w:b/>
              </w:rPr>
              <w:t xml:space="preserve">Qarku </w:t>
            </w:r>
            <w:r>
              <w:rPr>
                <w:b/>
                <w:spacing w:val="-4"/>
              </w:rPr>
              <w:t>Fier</w:t>
            </w:r>
          </w:p>
        </w:tc>
        <w:tc>
          <w:tcPr>
            <w:tcW w:w="2019" w:type="dxa"/>
            <w:shd w:val="clear" w:color="auto" w:fill="D3DEED"/>
          </w:tcPr>
          <w:p w:rsidR="00471DFD" w:rsidRDefault="00EB59E6">
            <w:pPr>
              <w:pStyle w:val="TableParagraph"/>
              <w:spacing w:line="263" w:lineRule="exact"/>
              <w:ind w:left="827" w:right="809"/>
              <w:jc w:val="center"/>
              <w:rPr>
                <w:rFonts w:ascii="Calibri"/>
              </w:rPr>
            </w:pPr>
            <w:r>
              <w:rPr>
                <w:rFonts w:ascii="Calibri"/>
                <w:spacing w:val="-5"/>
              </w:rPr>
              <w:t>31</w:t>
            </w:r>
          </w:p>
        </w:tc>
        <w:tc>
          <w:tcPr>
            <w:tcW w:w="1981" w:type="dxa"/>
            <w:shd w:val="clear" w:color="auto" w:fill="D3DEED"/>
          </w:tcPr>
          <w:p w:rsidR="00471DFD" w:rsidRDefault="00EB59E6">
            <w:pPr>
              <w:pStyle w:val="TableParagraph"/>
              <w:spacing w:line="263" w:lineRule="exact"/>
              <w:ind w:left="15"/>
              <w:jc w:val="center"/>
              <w:rPr>
                <w:rFonts w:ascii="Calibri"/>
              </w:rPr>
            </w:pPr>
            <w:r>
              <w:rPr>
                <w:rFonts w:ascii="Calibri"/>
              </w:rPr>
              <w:t>4</w:t>
            </w:r>
          </w:p>
        </w:tc>
        <w:tc>
          <w:tcPr>
            <w:tcW w:w="1959" w:type="dxa"/>
            <w:shd w:val="clear" w:color="auto" w:fill="D3DEED"/>
          </w:tcPr>
          <w:p w:rsidR="00471DFD" w:rsidRDefault="00EB59E6">
            <w:pPr>
              <w:pStyle w:val="TableParagraph"/>
              <w:spacing w:line="263" w:lineRule="exact"/>
              <w:ind w:left="11"/>
              <w:jc w:val="center"/>
              <w:rPr>
                <w:rFonts w:ascii="Calibri"/>
              </w:rPr>
            </w:pPr>
            <w:r>
              <w:rPr>
                <w:rFonts w:ascii="Calibri"/>
              </w:rPr>
              <w:t>2</w:t>
            </w:r>
          </w:p>
        </w:tc>
      </w:tr>
      <w:tr w:rsidR="00471DFD">
        <w:trPr>
          <w:trHeight w:val="515"/>
        </w:trPr>
        <w:tc>
          <w:tcPr>
            <w:tcW w:w="3221" w:type="dxa"/>
          </w:tcPr>
          <w:p w:rsidR="00471DFD" w:rsidRDefault="00EB59E6">
            <w:pPr>
              <w:pStyle w:val="TableParagraph"/>
              <w:spacing w:line="256" w:lineRule="exact"/>
              <w:rPr>
                <w:b/>
              </w:rPr>
            </w:pPr>
            <w:r>
              <w:rPr>
                <w:b/>
              </w:rPr>
              <w:t>Komuna</w:t>
            </w:r>
            <w:r>
              <w:rPr>
                <w:b/>
                <w:spacing w:val="-13"/>
              </w:rPr>
              <w:t xml:space="preserve"> </w:t>
            </w:r>
            <w:r>
              <w:rPr>
                <w:b/>
              </w:rPr>
              <w:t>Shushicë,</w:t>
            </w:r>
            <w:r>
              <w:rPr>
                <w:b/>
                <w:spacing w:val="-12"/>
              </w:rPr>
              <w:t xml:space="preserve"> </w:t>
            </w:r>
            <w:r>
              <w:rPr>
                <w:b/>
              </w:rPr>
              <w:t xml:space="preserve">Qarku </w:t>
            </w:r>
            <w:r>
              <w:rPr>
                <w:b/>
                <w:spacing w:val="-2"/>
              </w:rPr>
              <w:t>Elbasan</w:t>
            </w:r>
          </w:p>
        </w:tc>
        <w:tc>
          <w:tcPr>
            <w:tcW w:w="2019" w:type="dxa"/>
          </w:tcPr>
          <w:p w:rsidR="00471DFD" w:rsidRDefault="00EB59E6">
            <w:pPr>
              <w:pStyle w:val="TableParagraph"/>
              <w:ind w:left="827" w:right="809"/>
              <w:jc w:val="center"/>
              <w:rPr>
                <w:rFonts w:ascii="Calibri"/>
              </w:rPr>
            </w:pPr>
            <w:r>
              <w:rPr>
                <w:rFonts w:ascii="Calibri"/>
                <w:spacing w:val="-5"/>
              </w:rPr>
              <w:t>11</w:t>
            </w:r>
          </w:p>
        </w:tc>
        <w:tc>
          <w:tcPr>
            <w:tcW w:w="1981" w:type="dxa"/>
          </w:tcPr>
          <w:p w:rsidR="00471DFD" w:rsidRDefault="00EB59E6">
            <w:pPr>
              <w:pStyle w:val="TableParagraph"/>
              <w:ind w:left="15"/>
              <w:jc w:val="center"/>
              <w:rPr>
                <w:rFonts w:ascii="Calibri"/>
              </w:rPr>
            </w:pPr>
            <w:r>
              <w:rPr>
                <w:rFonts w:ascii="Calibri"/>
              </w:rPr>
              <w:t>0</w:t>
            </w:r>
          </w:p>
        </w:tc>
        <w:tc>
          <w:tcPr>
            <w:tcW w:w="1959" w:type="dxa"/>
          </w:tcPr>
          <w:p w:rsidR="00471DFD" w:rsidRDefault="00EB59E6">
            <w:pPr>
              <w:pStyle w:val="TableParagraph"/>
              <w:ind w:left="11"/>
              <w:jc w:val="center"/>
              <w:rPr>
                <w:rFonts w:ascii="Calibri"/>
              </w:rPr>
            </w:pPr>
            <w:r>
              <w:rPr>
                <w:rFonts w:ascii="Calibri"/>
              </w:rPr>
              <w:t>0</w:t>
            </w:r>
          </w:p>
        </w:tc>
      </w:tr>
      <w:tr w:rsidR="00471DFD">
        <w:trPr>
          <w:trHeight w:val="299"/>
        </w:trPr>
        <w:tc>
          <w:tcPr>
            <w:tcW w:w="3221" w:type="dxa"/>
            <w:shd w:val="clear" w:color="auto" w:fill="D3DEED"/>
          </w:tcPr>
          <w:p w:rsidR="00471DFD" w:rsidRDefault="00EB59E6">
            <w:pPr>
              <w:pStyle w:val="TableParagraph"/>
              <w:spacing w:line="257" w:lineRule="exact"/>
              <w:rPr>
                <w:b/>
              </w:rPr>
            </w:pPr>
            <w:r>
              <w:rPr>
                <w:b/>
                <w:spacing w:val="-2"/>
              </w:rPr>
              <w:t>Total</w:t>
            </w:r>
          </w:p>
        </w:tc>
        <w:tc>
          <w:tcPr>
            <w:tcW w:w="2019" w:type="dxa"/>
            <w:shd w:val="clear" w:color="auto" w:fill="D3DEED"/>
          </w:tcPr>
          <w:p w:rsidR="00471DFD" w:rsidRDefault="00EB59E6">
            <w:pPr>
              <w:pStyle w:val="TableParagraph"/>
              <w:ind w:left="829" w:right="809"/>
              <w:jc w:val="center"/>
              <w:rPr>
                <w:rFonts w:ascii="Calibri"/>
                <w:b/>
              </w:rPr>
            </w:pPr>
            <w:r>
              <w:rPr>
                <w:rFonts w:ascii="Calibri"/>
                <w:b/>
                <w:spacing w:val="-5"/>
              </w:rPr>
              <w:t>953</w:t>
            </w:r>
          </w:p>
        </w:tc>
        <w:tc>
          <w:tcPr>
            <w:tcW w:w="1981" w:type="dxa"/>
            <w:shd w:val="clear" w:color="auto" w:fill="D3DEED"/>
          </w:tcPr>
          <w:p w:rsidR="00471DFD" w:rsidRDefault="00EB59E6">
            <w:pPr>
              <w:pStyle w:val="TableParagraph"/>
              <w:ind w:left="807" w:right="793"/>
              <w:jc w:val="center"/>
              <w:rPr>
                <w:rFonts w:ascii="Calibri"/>
                <w:b/>
              </w:rPr>
            </w:pPr>
            <w:r>
              <w:rPr>
                <w:rFonts w:ascii="Calibri"/>
                <w:b/>
                <w:spacing w:val="-5"/>
              </w:rPr>
              <w:t>152</w:t>
            </w:r>
          </w:p>
        </w:tc>
        <w:tc>
          <w:tcPr>
            <w:tcW w:w="1959" w:type="dxa"/>
            <w:shd w:val="clear" w:color="auto" w:fill="D3DEED"/>
          </w:tcPr>
          <w:p w:rsidR="00471DFD" w:rsidRDefault="00EB59E6">
            <w:pPr>
              <w:pStyle w:val="TableParagraph"/>
              <w:ind w:left="796" w:right="782"/>
              <w:jc w:val="center"/>
              <w:rPr>
                <w:rFonts w:ascii="Calibri"/>
                <w:b/>
              </w:rPr>
            </w:pPr>
            <w:r>
              <w:rPr>
                <w:rFonts w:ascii="Calibri"/>
                <w:b/>
                <w:spacing w:val="-5"/>
              </w:rPr>
              <w:t>141</w:t>
            </w:r>
          </w:p>
        </w:tc>
      </w:tr>
    </w:tbl>
    <w:p w:rsidR="00471DFD" w:rsidRDefault="00471DFD">
      <w:pPr>
        <w:pStyle w:val="BodyText"/>
        <w:ind w:left="0"/>
        <w:rPr>
          <w:sz w:val="20"/>
        </w:rPr>
      </w:pPr>
    </w:p>
    <w:p w:rsidR="00471DFD" w:rsidRDefault="00471DFD">
      <w:pPr>
        <w:pStyle w:val="BodyText"/>
        <w:spacing w:before="6"/>
        <w:ind w:left="0"/>
        <w:rPr>
          <w:sz w:val="18"/>
        </w:rPr>
      </w:pPr>
    </w:p>
    <w:p w:rsidR="00471DFD" w:rsidRDefault="00EB59E6">
      <w:pPr>
        <w:pStyle w:val="BodyText"/>
        <w:spacing w:before="90" w:line="276" w:lineRule="auto"/>
        <w:ind w:right="121"/>
        <w:jc w:val="both"/>
      </w:pPr>
      <w:r>
        <w:t>Shifrat tregojnë për një total prej 953 fëmijë të trajtuar gjithësej. Sipas problematikave janë trajtuar fëmijë në gjendje të vështirë ekonomike, të abuzuar, fëmijë që nuk ndjekin apo kanë braktisur shkollën, fëmijë që punojnë apo lypin në rrugë, të brakti</w:t>
      </w:r>
      <w:r>
        <w:t>sur nga prindërit, fëmijë të paregjistruar etj. Nga këta fëmijë 152 raste, kanë qënë raste të reja të identifikuar në periudhën 2011-2012.</w:t>
      </w:r>
      <w:r>
        <w:rPr>
          <w:spacing w:val="80"/>
        </w:rPr>
        <w:t xml:space="preserve"> </w:t>
      </w:r>
      <w:r>
        <w:t>142 raste të fëmijëve të tjerë raportohen se janë ndjekur derisa fëmija nuk ka qenë më “në rrezik”.</w:t>
      </w:r>
    </w:p>
    <w:p w:rsidR="00471DFD" w:rsidRDefault="00EB59E6">
      <w:pPr>
        <w:pStyle w:val="BodyText"/>
        <w:spacing w:before="200" w:line="276" w:lineRule="auto"/>
        <w:ind w:right="124"/>
        <w:jc w:val="both"/>
      </w:pPr>
      <w:r>
        <w:t>Gjatë vitit 2011,</w:t>
      </w:r>
      <w:r>
        <w:t xml:space="preserve"> Drejtoria e Përgjithshme e Policisë</w:t>
      </w:r>
      <w:r>
        <w:rPr>
          <w:spacing w:val="80"/>
        </w:rPr>
        <w:t xml:space="preserve"> </w:t>
      </w:r>
      <w:r>
        <w:t>ka nënshkruar dy Marrëveshje bashkëpunimi që kanë fokus fëmijët:</w:t>
      </w:r>
    </w:p>
    <w:p w:rsidR="00471DFD" w:rsidRDefault="00EB59E6">
      <w:pPr>
        <w:pStyle w:val="ListParagraph"/>
        <w:numPr>
          <w:ilvl w:val="0"/>
          <w:numId w:val="3"/>
        </w:numPr>
        <w:tabs>
          <w:tab w:val="left" w:pos="940"/>
        </w:tabs>
        <w:spacing w:before="201" w:line="276" w:lineRule="auto"/>
        <w:ind w:right="119"/>
        <w:jc w:val="both"/>
        <w:rPr>
          <w:sz w:val="24"/>
        </w:rPr>
      </w:pPr>
      <w:r>
        <w:rPr>
          <w:sz w:val="24"/>
        </w:rPr>
        <w:t>Marrëveshje Bashkëpunimi për "Regjistrimin dhe publikimin në faqen zyrtare të</w:t>
      </w:r>
      <w:r>
        <w:rPr>
          <w:spacing w:val="40"/>
          <w:sz w:val="24"/>
        </w:rPr>
        <w:t xml:space="preserve"> </w:t>
      </w:r>
      <w:r>
        <w:rPr>
          <w:sz w:val="24"/>
        </w:rPr>
        <w:t>internetit (ëeb'it) të "Rrjetit Global të Fëmijëve të Humbur" (GMCN) shkëmbi</w:t>
      </w:r>
      <w:r>
        <w:rPr>
          <w:sz w:val="24"/>
        </w:rPr>
        <w:t>min e informacionit të ndërsjelltë për gjetjen dhe rikthimin e fëmijëve të humbur, prindërve</w:t>
      </w:r>
      <w:r>
        <w:rPr>
          <w:spacing w:val="-2"/>
          <w:sz w:val="24"/>
        </w:rPr>
        <w:t xml:space="preserve"> </w:t>
      </w:r>
      <w:r>
        <w:rPr>
          <w:sz w:val="24"/>
        </w:rPr>
        <w:t>ose kujdestarëve ligjorë", ndërmjet Drejtorisë së Përgjithëshme të Policisë së Shtetit dhe Qendrës për Mbrojtjen e të Drejtave të Fëmijëve në Shqipëri (CRCA).</w:t>
      </w:r>
    </w:p>
    <w:p w:rsidR="00471DFD" w:rsidRDefault="00EB59E6">
      <w:pPr>
        <w:pStyle w:val="ListParagraph"/>
        <w:numPr>
          <w:ilvl w:val="0"/>
          <w:numId w:val="3"/>
        </w:numPr>
        <w:tabs>
          <w:tab w:val="left" w:pos="940"/>
        </w:tabs>
        <w:spacing w:before="199" w:line="276" w:lineRule="auto"/>
        <w:ind w:right="117"/>
        <w:jc w:val="both"/>
        <w:rPr>
          <w:sz w:val="24"/>
        </w:rPr>
      </w:pPr>
      <w:r>
        <w:rPr>
          <w:sz w:val="24"/>
        </w:rPr>
        <w:t>Marr</w:t>
      </w:r>
      <w:r>
        <w:rPr>
          <w:sz w:val="24"/>
        </w:rPr>
        <w:t>ëveshjet e Bashkëpunimit me Organizatën Save the Children, për "Mbështetjen, trajtimin, dhënien e ndihmës psiko-sociale, referimin dhe ri-integrimin e fëmijëve nën moshën 14 vjec; në konflikt me ligjin ". Kjo marrëveshje ka si objekt vendosjen e një bashkë</w:t>
      </w:r>
      <w:r>
        <w:rPr>
          <w:sz w:val="24"/>
        </w:rPr>
        <w:t xml:space="preserve">punimi efektiv të ndërsjelltë për çështjet që kanë të bëjnë me fëmijët nën 14 vjeç, të çilët janë në konflikt me ligjin dhe implementimin e një projekti pilot për Qarkun Tiranë për referimin, mbrojtjen, dhënien e asistences psiko-sociale dhe ri-integrimin </w:t>
      </w:r>
      <w:r>
        <w:rPr>
          <w:sz w:val="24"/>
        </w:rPr>
        <w:t>në familje, shoqëri, shkollë te fëmijëve nën 14 vjeç, në konflikt me ligjin.</w:t>
      </w:r>
    </w:p>
    <w:p w:rsidR="00471DFD" w:rsidRDefault="00EB59E6">
      <w:pPr>
        <w:pStyle w:val="Heading2"/>
        <w:spacing w:before="204"/>
      </w:pPr>
      <w:r>
        <w:t>Punësimi</w:t>
      </w:r>
      <w:r>
        <w:rPr>
          <w:spacing w:val="-2"/>
        </w:rPr>
        <w:t xml:space="preserve"> </w:t>
      </w:r>
      <w:r>
        <w:t>i</w:t>
      </w:r>
      <w:r>
        <w:rPr>
          <w:spacing w:val="-1"/>
        </w:rPr>
        <w:t xml:space="preserve"> </w:t>
      </w:r>
      <w:r>
        <w:rPr>
          <w:spacing w:val="-2"/>
        </w:rPr>
        <w:t>fëmijëve</w:t>
      </w:r>
    </w:p>
    <w:p w:rsidR="00471DFD" w:rsidRDefault="00471DFD">
      <w:pPr>
        <w:pStyle w:val="BodyText"/>
        <w:spacing w:before="7"/>
        <w:ind w:left="0"/>
        <w:rPr>
          <w:b/>
          <w:sz w:val="20"/>
        </w:rPr>
      </w:pPr>
    </w:p>
    <w:p w:rsidR="00471DFD" w:rsidRDefault="00EB59E6">
      <w:pPr>
        <w:spacing w:before="1" w:line="276" w:lineRule="auto"/>
        <w:ind w:left="220" w:right="203"/>
      </w:pPr>
      <w:r>
        <w:t>Për</w:t>
      </w:r>
      <w:r>
        <w:rPr>
          <w:spacing w:val="-2"/>
        </w:rPr>
        <w:t xml:space="preserve"> </w:t>
      </w:r>
      <w:r>
        <w:t>fëmijët</w:t>
      </w:r>
      <w:r>
        <w:rPr>
          <w:spacing w:val="-5"/>
        </w:rPr>
        <w:t xml:space="preserve"> </w:t>
      </w:r>
      <w:r>
        <w:t>e</w:t>
      </w:r>
      <w:r>
        <w:rPr>
          <w:spacing w:val="-2"/>
        </w:rPr>
        <w:t xml:space="preserve"> </w:t>
      </w:r>
      <w:r>
        <w:t>evidentuar</w:t>
      </w:r>
      <w:r>
        <w:rPr>
          <w:spacing w:val="-2"/>
        </w:rPr>
        <w:t xml:space="preserve"> </w:t>
      </w:r>
      <w:r>
        <w:t>në</w:t>
      </w:r>
      <w:r>
        <w:rPr>
          <w:spacing w:val="-7"/>
        </w:rPr>
        <w:t xml:space="preserve"> </w:t>
      </w:r>
      <w:r>
        <w:t>inspektimet</w:t>
      </w:r>
      <w:r>
        <w:rPr>
          <w:spacing w:val="-2"/>
        </w:rPr>
        <w:t xml:space="preserve"> </w:t>
      </w:r>
      <w:r>
        <w:t>e</w:t>
      </w:r>
      <w:r>
        <w:rPr>
          <w:spacing w:val="-2"/>
        </w:rPr>
        <w:t xml:space="preserve"> </w:t>
      </w:r>
      <w:r>
        <w:t>kryera</w:t>
      </w:r>
      <w:r>
        <w:rPr>
          <w:spacing w:val="-2"/>
        </w:rPr>
        <w:t xml:space="preserve"> </w:t>
      </w:r>
      <w:r>
        <w:t>gjatë</w:t>
      </w:r>
      <w:r>
        <w:rPr>
          <w:spacing w:val="-2"/>
        </w:rPr>
        <w:t xml:space="preserve"> </w:t>
      </w:r>
      <w:r>
        <w:t>vitit</w:t>
      </w:r>
      <w:r>
        <w:rPr>
          <w:spacing w:val="-2"/>
        </w:rPr>
        <w:t xml:space="preserve"> </w:t>
      </w:r>
      <w:r>
        <w:t>2011,</w:t>
      </w:r>
      <w:r>
        <w:rPr>
          <w:spacing w:val="-2"/>
        </w:rPr>
        <w:t xml:space="preserve"> </w:t>
      </w:r>
      <w:r>
        <w:t>në</w:t>
      </w:r>
      <w:r>
        <w:rPr>
          <w:spacing w:val="-2"/>
        </w:rPr>
        <w:t xml:space="preserve"> </w:t>
      </w:r>
      <w:r>
        <w:t>bazë</w:t>
      </w:r>
      <w:r>
        <w:rPr>
          <w:spacing w:val="-2"/>
        </w:rPr>
        <w:t xml:space="preserve"> </w:t>
      </w:r>
      <w:r>
        <w:t>të</w:t>
      </w:r>
      <w:r>
        <w:rPr>
          <w:spacing w:val="-2"/>
        </w:rPr>
        <w:t xml:space="preserve"> </w:t>
      </w:r>
      <w:r>
        <w:t>të</w:t>
      </w:r>
      <w:r>
        <w:rPr>
          <w:spacing w:val="-2"/>
        </w:rPr>
        <w:t xml:space="preserve"> </w:t>
      </w:r>
      <w:r>
        <w:t>dhënave</w:t>
      </w:r>
      <w:r>
        <w:rPr>
          <w:spacing w:val="-2"/>
        </w:rPr>
        <w:t xml:space="preserve"> </w:t>
      </w:r>
      <w:r>
        <w:t>të</w:t>
      </w:r>
      <w:r>
        <w:rPr>
          <w:spacing w:val="-2"/>
        </w:rPr>
        <w:t xml:space="preserve"> </w:t>
      </w:r>
      <w:r>
        <w:t>ISHP-së</w:t>
      </w:r>
      <w:r>
        <w:rPr>
          <w:spacing w:val="-2"/>
        </w:rPr>
        <w:t xml:space="preserve"> </w:t>
      </w:r>
      <w:r>
        <w:t>për vitin 2011 rezulton se janë të punësuar në total 280 fëmijë.</w:t>
      </w:r>
    </w:p>
    <w:p w:rsidR="00471DFD" w:rsidRDefault="00EB59E6">
      <w:pPr>
        <w:spacing w:before="198"/>
        <w:ind w:left="220"/>
      </w:pPr>
      <w:r>
        <w:t>Respektivisht,</w:t>
      </w:r>
      <w:r>
        <w:rPr>
          <w:spacing w:val="-4"/>
        </w:rPr>
        <w:t xml:space="preserve"> </w:t>
      </w:r>
      <w:r>
        <w:t>mosha</w:t>
      </w:r>
      <w:r>
        <w:rPr>
          <w:spacing w:val="-1"/>
        </w:rPr>
        <w:t xml:space="preserve"> </w:t>
      </w:r>
      <w:r>
        <w:t>e</w:t>
      </w:r>
      <w:r>
        <w:rPr>
          <w:spacing w:val="-2"/>
        </w:rPr>
        <w:t xml:space="preserve"> </w:t>
      </w:r>
      <w:r>
        <w:t>tyre</w:t>
      </w:r>
      <w:r>
        <w:rPr>
          <w:spacing w:val="-1"/>
        </w:rPr>
        <w:t xml:space="preserve"> </w:t>
      </w:r>
      <w:r>
        <w:rPr>
          <w:spacing w:val="-2"/>
        </w:rPr>
        <w:t>korrespondon:</w:t>
      </w:r>
    </w:p>
    <w:p w:rsidR="00471DFD" w:rsidRDefault="00471DFD">
      <w:pPr>
        <w:pStyle w:val="BodyText"/>
        <w:spacing w:before="3"/>
        <w:ind w:left="0"/>
        <w:rPr>
          <w:sz w:val="21"/>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800"/>
        <w:gridCol w:w="1980"/>
      </w:tblGrid>
      <w:tr w:rsidR="00471DFD">
        <w:trPr>
          <w:trHeight w:val="253"/>
        </w:trPr>
        <w:tc>
          <w:tcPr>
            <w:tcW w:w="1980" w:type="dxa"/>
            <w:shd w:val="clear" w:color="auto" w:fill="D9D9D9"/>
          </w:tcPr>
          <w:p w:rsidR="00471DFD" w:rsidRDefault="00EB59E6">
            <w:pPr>
              <w:pStyle w:val="TableParagraph"/>
              <w:spacing w:line="234" w:lineRule="exact"/>
              <w:rPr>
                <w:rFonts w:ascii="Times New Roman"/>
                <w:b/>
              </w:rPr>
            </w:pPr>
            <w:r>
              <w:rPr>
                <w:rFonts w:ascii="Times New Roman"/>
                <w:b/>
                <w:spacing w:val="-2"/>
              </w:rPr>
              <w:t>Mosha</w:t>
            </w:r>
          </w:p>
        </w:tc>
        <w:tc>
          <w:tcPr>
            <w:tcW w:w="1800" w:type="dxa"/>
            <w:shd w:val="clear" w:color="auto" w:fill="D9D9D9"/>
          </w:tcPr>
          <w:p w:rsidR="00471DFD" w:rsidRDefault="00EB59E6">
            <w:pPr>
              <w:pStyle w:val="TableParagraph"/>
              <w:spacing w:line="234" w:lineRule="exact"/>
              <w:rPr>
                <w:rFonts w:ascii="Times New Roman" w:hAnsi="Times New Roman"/>
                <w:b/>
              </w:rPr>
            </w:pPr>
            <w:r>
              <w:rPr>
                <w:rFonts w:ascii="Times New Roman" w:hAnsi="Times New Roman"/>
                <w:b/>
                <w:spacing w:val="-2"/>
              </w:rPr>
              <w:t>Fëmijë</w:t>
            </w:r>
          </w:p>
        </w:tc>
        <w:tc>
          <w:tcPr>
            <w:tcW w:w="1980" w:type="dxa"/>
            <w:shd w:val="clear" w:color="auto" w:fill="D9D9D9"/>
          </w:tcPr>
          <w:p w:rsidR="00471DFD" w:rsidRDefault="00EB59E6">
            <w:pPr>
              <w:pStyle w:val="TableParagraph"/>
              <w:spacing w:line="234" w:lineRule="exact"/>
              <w:rPr>
                <w:rFonts w:ascii="Times New Roman" w:hAnsi="Times New Roman"/>
                <w:b/>
              </w:rPr>
            </w:pPr>
            <w:r>
              <w:rPr>
                <w:rFonts w:ascii="Times New Roman" w:hAnsi="Times New Roman"/>
                <w:b/>
                <w:spacing w:val="-2"/>
              </w:rPr>
              <w:t>Përqindje</w:t>
            </w:r>
          </w:p>
        </w:tc>
      </w:tr>
      <w:tr w:rsidR="00471DFD">
        <w:trPr>
          <w:trHeight w:val="251"/>
        </w:trPr>
        <w:tc>
          <w:tcPr>
            <w:tcW w:w="1980" w:type="dxa"/>
          </w:tcPr>
          <w:p w:rsidR="00471DFD" w:rsidRDefault="00EB59E6">
            <w:pPr>
              <w:pStyle w:val="TableParagraph"/>
              <w:spacing w:line="232" w:lineRule="exact"/>
              <w:ind w:left="0" w:right="654"/>
              <w:jc w:val="right"/>
              <w:rPr>
                <w:rFonts w:ascii="Times New Roman" w:hAnsi="Times New Roman"/>
              </w:rPr>
            </w:pPr>
            <w:r>
              <w:rPr>
                <w:rFonts w:ascii="Times New Roman" w:hAnsi="Times New Roman"/>
              </w:rPr>
              <w:t xml:space="preserve">16 </w:t>
            </w:r>
            <w:r>
              <w:rPr>
                <w:rFonts w:ascii="Times New Roman" w:hAnsi="Times New Roman"/>
                <w:spacing w:val="-4"/>
              </w:rPr>
              <w:t>vjeç</w:t>
            </w:r>
          </w:p>
        </w:tc>
        <w:tc>
          <w:tcPr>
            <w:tcW w:w="1800" w:type="dxa"/>
          </w:tcPr>
          <w:p w:rsidR="00471DFD" w:rsidRDefault="00EB59E6">
            <w:pPr>
              <w:pStyle w:val="TableParagraph"/>
              <w:spacing w:line="232" w:lineRule="exact"/>
              <w:ind w:left="722" w:right="713"/>
              <w:jc w:val="center"/>
              <w:rPr>
                <w:rFonts w:ascii="Times New Roman"/>
              </w:rPr>
            </w:pPr>
            <w:r>
              <w:rPr>
                <w:rFonts w:ascii="Times New Roman"/>
                <w:spacing w:val="-5"/>
              </w:rPr>
              <w:t>71</w:t>
            </w:r>
          </w:p>
        </w:tc>
        <w:tc>
          <w:tcPr>
            <w:tcW w:w="1980" w:type="dxa"/>
          </w:tcPr>
          <w:p w:rsidR="00471DFD" w:rsidRDefault="00EB59E6">
            <w:pPr>
              <w:pStyle w:val="TableParagraph"/>
              <w:spacing w:line="232" w:lineRule="exact"/>
              <w:ind w:left="0" w:right="776"/>
              <w:jc w:val="right"/>
              <w:rPr>
                <w:rFonts w:ascii="Times New Roman"/>
              </w:rPr>
            </w:pPr>
            <w:r>
              <w:rPr>
                <w:rFonts w:ascii="Times New Roman"/>
                <w:spacing w:val="-5"/>
              </w:rPr>
              <w:t>25%</w:t>
            </w:r>
          </w:p>
        </w:tc>
      </w:tr>
      <w:tr w:rsidR="00471DFD">
        <w:trPr>
          <w:trHeight w:val="253"/>
        </w:trPr>
        <w:tc>
          <w:tcPr>
            <w:tcW w:w="1980" w:type="dxa"/>
          </w:tcPr>
          <w:p w:rsidR="00471DFD" w:rsidRDefault="00EB59E6">
            <w:pPr>
              <w:pStyle w:val="TableParagraph"/>
              <w:spacing w:line="234" w:lineRule="exact"/>
              <w:ind w:left="0" w:right="654"/>
              <w:jc w:val="right"/>
              <w:rPr>
                <w:rFonts w:ascii="Times New Roman" w:hAnsi="Times New Roman"/>
              </w:rPr>
            </w:pPr>
            <w:r>
              <w:rPr>
                <w:rFonts w:ascii="Times New Roman" w:hAnsi="Times New Roman"/>
              </w:rPr>
              <w:t xml:space="preserve">17 </w:t>
            </w:r>
            <w:r>
              <w:rPr>
                <w:rFonts w:ascii="Times New Roman" w:hAnsi="Times New Roman"/>
                <w:spacing w:val="-4"/>
              </w:rPr>
              <w:t>vjeç</w:t>
            </w:r>
          </w:p>
        </w:tc>
        <w:tc>
          <w:tcPr>
            <w:tcW w:w="1800" w:type="dxa"/>
          </w:tcPr>
          <w:p w:rsidR="00471DFD" w:rsidRDefault="00EB59E6">
            <w:pPr>
              <w:pStyle w:val="TableParagraph"/>
              <w:spacing w:line="234" w:lineRule="exact"/>
              <w:ind w:left="722" w:right="713"/>
              <w:jc w:val="center"/>
              <w:rPr>
                <w:rFonts w:ascii="Times New Roman"/>
              </w:rPr>
            </w:pPr>
            <w:r>
              <w:rPr>
                <w:rFonts w:ascii="Times New Roman"/>
                <w:spacing w:val="-5"/>
              </w:rPr>
              <w:t>166</w:t>
            </w:r>
          </w:p>
        </w:tc>
        <w:tc>
          <w:tcPr>
            <w:tcW w:w="1980" w:type="dxa"/>
          </w:tcPr>
          <w:p w:rsidR="00471DFD" w:rsidRDefault="00EB59E6">
            <w:pPr>
              <w:pStyle w:val="TableParagraph"/>
              <w:spacing w:line="234" w:lineRule="exact"/>
              <w:ind w:left="0" w:right="776"/>
              <w:jc w:val="right"/>
              <w:rPr>
                <w:rFonts w:ascii="Times New Roman"/>
              </w:rPr>
            </w:pPr>
            <w:r>
              <w:rPr>
                <w:rFonts w:ascii="Times New Roman"/>
                <w:spacing w:val="-5"/>
              </w:rPr>
              <w:t>60%</w:t>
            </w:r>
          </w:p>
        </w:tc>
      </w:tr>
      <w:tr w:rsidR="00471DFD">
        <w:trPr>
          <w:trHeight w:val="253"/>
        </w:trPr>
        <w:tc>
          <w:tcPr>
            <w:tcW w:w="1980" w:type="dxa"/>
          </w:tcPr>
          <w:p w:rsidR="00471DFD" w:rsidRDefault="00EB59E6">
            <w:pPr>
              <w:pStyle w:val="TableParagraph"/>
              <w:spacing w:line="234" w:lineRule="exact"/>
              <w:ind w:left="0" w:right="654"/>
              <w:jc w:val="right"/>
              <w:rPr>
                <w:rFonts w:ascii="Times New Roman" w:hAnsi="Times New Roman"/>
              </w:rPr>
            </w:pPr>
            <w:r>
              <w:rPr>
                <w:rFonts w:ascii="Times New Roman" w:hAnsi="Times New Roman"/>
              </w:rPr>
              <w:t xml:space="preserve">18 </w:t>
            </w:r>
            <w:r>
              <w:rPr>
                <w:rFonts w:ascii="Times New Roman" w:hAnsi="Times New Roman"/>
                <w:spacing w:val="-4"/>
              </w:rPr>
              <w:t>vjeç</w:t>
            </w:r>
          </w:p>
        </w:tc>
        <w:tc>
          <w:tcPr>
            <w:tcW w:w="1800" w:type="dxa"/>
          </w:tcPr>
          <w:p w:rsidR="00471DFD" w:rsidRDefault="00EB59E6">
            <w:pPr>
              <w:pStyle w:val="TableParagraph"/>
              <w:spacing w:line="234" w:lineRule="exact"/>
              <w:ind w:left="722" w:right="713"/>
              <w:jc w:val="center"/>
              <w:rPr>
                <w:rFonts w:ascii="Times New Roman"/>
              </w:rPr>
            </w:pPr>
            <w:r>
              <w:rPr>
                <w:rFonts w:ascii="Times New Roman"/>
                <w:spacing w:val="-5"/>
              </w:rPr>
              <w:t>43</w:t>
            </w:r>
          </w:p>
        </w:tc>
        <w:tc>
          <w:tcPr>
            <w:tcW w:w="1980" w:type="dxa"/>
          </w:tcPr>
          <w:p w:rsidR="00471DFD" w:rsidRDefault="00EB59E6">
            <w:pPr>
              <w:pStyle w:val="TableParagraph"/>
              <w:spacing w:line="234" w:lineRule="exact"/>
              <w:ind w:left="0" w:right="776"/>
              <w:jc w:val="right"/>
              <w:rPr>
                <w:rFonts w:ascii="Times New Roman"/>
              </w:rPr>
            </w:pPr>
            <w:r>
              <w:rPr>
                <w:rFonts w:ascii="Times New Roman"/>
                <w:spacing w:val="-5"/>
              </w:rPr>
              <w:t>15%</w:t>
            </w:r>
          </w:p>
        </w:tc>
      </w:tr>
    </w:tbl>
    <w:p w:rsidR="00471DFD" w:rsidRDefault="00EB59E6">
      <w:pPr>
        <w:ind w:left="220"/>
        <w:rPr>
          <w:i/>
          <w:sz w:val="16"/>
        </w:rPr>
      </w:pPr>
      <w:r>
        <w:rPr>
          <w:i/>
          <w:sz w:val="16"/>
        </w:rPr>
        <w:t>Burimi:</w:t>
      </w:r>
      <w:r>
        <w:rPr>
          <w:i/>
          <w:spacing w:val="-5"/>
          <w:sz w:val="16"/>
        </w:rPr>
        <w:t xml:space="preserve"> </w:t>
      </w:r>
      <w:r>
        <w:rPr>
          <w:i/>
          <w:sz w:val="16"/>
        </w:rPr>
        <w:t>Sektori</w:t>
      </w:r>
      <w:r>
        <w:rPr>
          <w:i/>
          <w:spacing w:val="-2"/>
          <w:sz w:val="16"/>
        </w:rPr>
        <w:t xml:space="preserve"> </w:t>
      </w:r>
      <w:r>
        <w:rPr>
          <w:i/>
          <w:sz w:val="16"/>
        </w:rPr>
        <w:t>i</w:t>
      </w:r>
      <w:r>
        <w:rPr>
          <w:i/>
          <w:spacing w:val="-2"/>
          <w:sz w:val="16"/>
        </w:rPr>
        <w:t xml:space="preserve"> </w:t>
      </w:r>
      <w:r>
        <w:rPr>
          <w:i/>
          <w:sz w:val="16"/>
        </w:rPr>
        <w:t>Monitorimit</w:t>
      </w:r>
      <w:r>
        <w:rPr>
          <w:i/>
          <w:spacing w:val="-2"/>
          <w:sz w:val="16"/>
        </w:rPr>
        <w:t xml:space="preserve"> </w:t>
      </w:r>
      <w:r>
        <w:rPr>
          <w:i/>
          <w:sz w:val="16"/>
        </w:rPr>
        <w:t>dhe</w:t>
      </w:r>
      <w:r>
        <w:rPr>
          <w:i/>
          <w:spacing w:val="-2"/>
          <w:sz w:val="16"/>
        </w:rPr>
        <w:t xml:space="preserve"> </w:t>
      </w:r>
      <w:r>
        <w:rPr>
          <w:i/>
          <w:sz w:val="16"/>
        </w:rPr>
        <w:t>Statistikës,</w:t>
      </w:r>
      <w:r>
        <w:rPr>
          <w:i/>
          <w:spacing w:val="-2"/>
          <w:sz w:val="16"/>
        </w:rPr>
        <w:t xml:space="preserve"> MPÇSSHB</w:t>
      </w:r>
    </w:p>
    <w:p w:rsidR="00471DFD" w:rsidRDefault="00471DFD">
      <w:pPr>
        <w:rPr>
          <w:sz w:val="16"/>
        </w:rPr>
        <w:sectPr w:rsidR="00471DFD">
          <w:type w:val="continuous"/>
          <w:pgSz w:w="12240" w:h="15840"/>
          <w:pgMar w:top="1420" w:right="1320" w:bottom="280" w:left="1220" w:header="720" w:footer="720" w:gutter="0"/>
          <w:cols w:space="720"/>
        </w:sectPr>
      </w:pPr>
    </w:p>
    <w:p w:rsidR="00471DFD" w:rsidRDefault="00EB59E6">
      <w:pPr>
        <w:spacing w:before="74"/>
        <w:ind w:left="220"/>
        <w:jc w:val="both"/>
      </w:pPr>
      <w:r>
        <w:lastRenderedPageBreak/>
        <w:t>Aktiviteti</w:t>
      </w:r>
      <w:r>
        <w:rPr>
          <w:spacing w:val="-3"/>
        </w:rPr>
        <w:t xml:space="preserve"> </w:t>
      </w:r>
      <w:r>
        <w:t>ku</w:t>
      </w:r>
      <w:r>
        <w:rPr>
          <w:spacing w:val="-9"/>
        </w:rPr>
        <w:t xml:space="preserve"> </w:t>
      </w:r>
      <w:r>
        <w:t>janë</w:t>
      </w:r>
      <w:r>
        <w:rPr>
          <w:spacing w:val="-3"/>
        </w:rPr>
        <w:t xml:space="preserve"> </w:t>
      </w:r>
      <w:r>
        <w:t>përqëndruar</w:t>
      </w:r>
      <w:r>
        <w:rPr>
          <w:spacing w:val="-2"/>
        </w:rPr>
        <w:t xml:space="preserve"> </w:t>
      </w:r>
      <w:r>
        <w:t>më</w:t>
      </w:r>
      <w:r>
        <w:rPr>
          <w:spacing w:val="-2"/>
        </w:rPr>
        <w:t xml:space="preserve"> </w:t>
      </w:r>
      <w:r>
        <w:t>shmë</w:t>
      </w:r>
      <w:r>
        <w:rPr>
          <w:spacing w:val="-6"/>
        </w:rPr>
        <w:t xml:space="preserve"> </w:t>
      </w:r>
      <w:r>
        <w:t>këta</w:t>
      </w:r>
      <w:r>
        <w:rPr>
          <w:spacing w:val="-2"/>
        </w:rPr>
        <w:t xml:space="preserve"> </w:t>
      </w:r>
      <w:r>
        <w:t>fëmijë</w:t>
      </w:r>
      <w:r>
        <w:rPr>
          <w:spacing w:val="-3"/>
        </w:rPr>
        <w:t xml:space="preserve"> </w:t>
      </w:r>
      <w:r>
        <w:t>janë</w:t>
      </w:r>
      <w:r>
        <w:rPr>
          <w:spacing w:val="-2"/>
        </w:rPr>
        <w:t xml:space="preserve"> </w:t>
      </w:r>
      <w:r>
        <w:t>ndërmarrjet</w:t>
      </w:r>
      <w:r>
        <w:rPr>
          <w:spacing w:val="-2"/>
        </w:rPr>
        <w:t xml:space="preserve"> prodhuese.</w:t>
      </w:r>
    </w:p>
    <w:p w:rsidR="00471DFD" w:rsidRDefault="00471DFD">
      <w:pPr>
        <w:pStyle w:val="BodyText"/>
        <w:spacing w:before="3"/>
        <w:ind w:left="0"/>
        <w:rPr>
          <w:sz w:val="21"/>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1"/>
        <w:gridCol w:w="1889"/>
      </w:tblGrid>
      <w:tr w:rsidR="00471DFD">
        <w:trPr>
          <w:trHeight w:val="275"/>
        </w:trPr>
        <w:tc>
          <w:tcPr>
            <w:tcW w:w="6660" w:type="dxa"/>
            <w:gridSpan w:val="2"/>
            <w:shd w:val="clear" w:color="auto" w:fill="D9D9D9"/>
          </w:tcPr>
          <w:p w:rsidR="00471DFD" w:rsidRDefault="00EB59E6">
            <w:pPr>
              <w:pStyle w:val="TableParagraph"/>
              <w:spacing w:line="256" w:lineRule="exact"/>
              <w:ind w:left="2039" w:right="2029"/>
              <w:jc w:val="center"/>
              <w:rPr>
                <w:rFonts w:ascii="Times New Roman"/>
                <w:b/>
                <w:sz w:val="24"/>
              </w:rPr>
            </w:pPr>
            <w:r>
              <w:rPr>
                <w:rFonts w:ascii="Times New Roman"/>
                <w:b/>
                <w:spacing w:val="-2"/>
                <w:sz w:val="24"/>
              </w:rPr>
              <w:t>Aktivitetet</w:t>
            </w:r>
          </w:p>
        </w:tc>
      </w:tr>
      <w:tr w:rsidR="00471DFD">
        <w:trPr>
          <w:trHeight w:val="251"/>
        </w:trPr>
        <w:tc>
          <w:tcPr>
            <w:tcW w:w="4771" w:type="dxa"/>
          </w:tcPr>
          <w:p w:rsidR="00471DFD" w:rsidRDefault="00EB59E6">
            <w:pPr>
              <w:pStyle w:val="TableParagraph"/>
              <w:spacing w:line="232" w:lineRule="exact"/>
              <w:rPr>
                <w:rFonts w:ascii="Times New Roman" w:hAnsi="Times New Roman"/>
                <w:b/>
              </w:rPr>
            </w:pPr>
            <w:r>
              <w:rPr>
                <w:rFonts w:ascii="Times New Roman" w:hAnsi="Times New Roman"/>
                <w:b/>
                <w:spacing w:val="-2"/>
              </w:rPr>
              <w:t>Ndërmarrje</w:t>
            </w:r>
          </w:p>
        </w:tc>
        <w:tc>
          <w:tcPr>
            <w:tcW w:w="1889" w:type="dxa"/>
          </w:tcPr>
          <w:p w:rsidR="00471DFD" w:rsidRDefault="00EB59E6">
            <w:pPr>
              <w:pStyle w:val="TableParagraph"/>
              <w:spacing w:line="232" w:lineRule="exact"/>
              <w:ind w:left="105"/>
              <w:rPr>
                <w:rFonts w:ascii="Times New Roman"/>
                <w:b/>
              </w:rPr>
            </w:pPr>
            <w:r>
              <w:rPr>
                <w:rFonts w:ascii="Times New Roman"/>
                <w:b/>
                <w:spacing w:val="-2"/>
              </w:rPr>
              <w:t>Numri</w:t>
            </w:r>
          </w:p>
        </w:tc>
      </w:tr>
      <w:tr w:rsidR="00471DFD">
        <w:trPr>
          <w:trHeight w:val="253"/>
        </w:trPr>
        <w:tc>
          <w:tcPr>
            <w:tcW w:w="4771" w:type="dxa"/>
          </w:tcPr>
          <w:p w:rsidR="00471DFD" w:rsidRDefault="00EB59E6">
            <w:pPr>
              <w:pStyle w:val="TableParagraph"/>
              <w:spacing w:line="234" w:lineRule="exact"/>
              <w:rPr>
                <w:rFonts w:ascii="Times New Roman" w:hAnsi="Times New Roman"/>
              </w:rPr>
            </w:pPr>
            <w:r>
              <w:rPr>
                <w:rFonts w:ascii="Times New Roman" w:hAnsi="Times New Roman"/>
              </w:rPr>
              <w:t>Ndërmarrje</w:t>
            </w:r>
            <w:r>
              <w:rPr>
                <w:rFonts w:ascii="Times New Roman" w:hAnsi="Times New Roman"/>
                <w:spacing w:val="-6"/>
              </w:rPr>
              <w:t xml:space="preserve"> </w:t>
            </w:r>
            <w:r>
              <w:rPr>
                <w:rFonts w:ascii="Times New Roman" w:hAnsi="Times New Roman"/>
              </w:rPr>
              <w:t>prodhuese</w:t>
            </w:r>
            <w:r>
              <w:rPr>
                <w:rFonts w:ascii="Times New Roman" w:hAnsi="Times New Roman"/>
                <w:spacing w:val="-5"/>
              </w:rPr>
              <w:t xml:space="preserve"> </w:t>
            </w:r>
            <w:r>
              <w:rPr>
                <w:rFonts w:ascii="Times New Roman" w:hAnsi="Times New Roman"/>
              </w:rPr>
              <w:t>(prej</w:t>
            </w:r>
            <w:r>
              <w:rPr>
                <w:rFonts w:ascii="Times New Roman" w:hAnsi="Times New Roman"/>
                <w:spacing w:val="-5"/>
              </w:rPr>
              <w:t xml:space="preserve"> </w:t>
            </w:r>
            <w:r>
              <w:rPr>
                <w:rFonts w:ascii="Times New Roman" w:hAnsi="Times New Roman"/>
                <w:spacing w:val="-2"/>
              </w:rPr>
              <w:t>tyre)</w:t>
            </w:r>
          </w:p>
        </w:tc>
        <w:tc>
          <w:tcPr>
            <w:tcW w:w="1889" w:type="dxa"/>
          </w:tcPr>
          <w:p w:rsidR="00471DFD" w:rsidRDefault="00EB59E6">
            <w:pPr>
              <w:pStyle w:val="TableParagraph"/>
              <w:spacing w:line="234" w:lineRule="exact"/>
              <w:ind w:left="105"/>
              <w:rPr>
                <w:rFonts w:ascii="Times New Roman"/>
              </w:rPr>
            </w:pPr>
            <w:r>
              <w:rPr>
                <w:rFonts w:ascii="Times New Roman"/>
                <w:spacing w:val="-5"/>
              </w:rPr>
              <w:t>195</w:t>
            </w:r>
          </w:p>
        </w:tc>
      </w:tr>
      <w:tr w:rsidR="00471DFD">
        <w:trPr>
          <w:trHeight w:val="251"/>
        </w:trPr>
        <w:tc>
          <w:tcPr>
            <w:tcW w:w="4771" w:type="dxa"/>
            <w:shd w:val="clear" w:color="auto" w:fill="D9D9D9"/>
          </w:tcPr>
          <w:p w:rsidR="00471DFD" w:rsidRDefault="00EB59E6">
            <w:pPr>
              <w:pStyle w:val="TableParagraph"/>
              <w:spacing w:line="232" w:lineRule="exact"/>
              <w:rPr>
                <w:rFonts w:ascii="Times New Roman" w:hAnsi="Times New Roman"/>
              </w:rPr>
            </w:pPr>
            <w:r>
              <w:rPr>
                <w:rFonts w:ascii="Times New Roman" w:hAnsi="Times New Roman"/>
              </w:rPr>
              <w:t xml:space="preserve">-Përpunim </w:t>
            </w:r>
            <w:r>
              <w:rPr>
                <w:rFonts w:ascii="Times New Roman" w:hAnsi="Times New Roman"/>
                <w:spacing w:val="-2"/>
              </w:rPr>
              <w:t>peshku</w:t>
            </w:r>
          </w:p>
        </w:tc>
        <w:tc>
          <w:tcPr>
            <w:tcW w:w="1889" w:type="dxa"/>
            <w:shd w:val="clear" w:color="auto" w:fill="D9D9D9"/>
          </w:tcPr>
          <w:p w:rsidR="00471DFD" w:rsidRDefault="00EB59E6">
            <w:pPr>
              <w:pStyle w:val="TableParagraph"/>
              <w:spacing w:line="232" w:lineRule="exact"/>
              <w:ind w:left="105"/>
              <w:rPr>
                <w:rFonts w:ascii="Times New Roman"/>
              </w:rPr>
            </w:pPr>
            <w:r>
              <w:rPr>
                <w:rFonts w:ascii="Times New Roman"/>
                <w:spacing w:val="-5"/>
              </w:rPr>
              <w:t>77</w:t>
            </w:r>
          </w:p>
        </w:tc>
      </w:tr>
      <w:tr w:rsidR="00471DFD">
        <w:trPr>
          <w:trHeight w:val="254"/>
        </w:trPr>
        <w:tc>
          <w:tcPr>
            <w:tcW w:w="4771" w:type="dxa"/>
            <w:shd w:val="clear" w:color="auto" w:fill="D9D9D9"/>
          </w:tcPr>
          <w:p w:rsidR="00471DFD" w:rsidRDefault="00EB59E6">
            <w:pPr>
              <w:pStyle w:val="TableParagraph"/>
              <w:spacing w:line="234" w:lineRule="exact"/>
              <w:rPr>
                <w:rFonts w:ascii="Times New Roman" w:hAnsi="Times New Roman"/>
              </w:rPr>
            </w:pPr>
            <w:r>
              <w:rPr>
                <w:rFonts w:ascii="Times New Roman" w:hAnsi="Times New Roman"/>
              </w:rPr>
              <w:t xml:space="preserve">-Prodhim </w:t>
            </w:r>
            <w:r>
              <w:rPr>
                <w:rFonts w:ascii="Times New Roman" w:hAnsi="Times New Roman"/>
                <w:spacing w:val="-2"/>
              </w:rPr>
              <w:t>këpucësh</w:t>
            </w:r>
          </w:p>
        </w:tc>
        <w:tc>
          <w:tcPr>
            <w:tcW w:w="1889" w:type="dxa"/>
            <w:shd w:val="clear" w:color="auto" w:fill="D9D9D9"/>
          </w:tcPr>
          <w:p w:rsidR="00471DFD" w:rsidRDefault="00EB59E6">
            <w:pPr>
              <w:pStyle w:val="TableParagraph"/>
              <w:spacing w:line="234" w:lineRule="exact"/>
              <w:ind w:left="105"/>
              <w:rPr>
                <w:rFonts w:ascii="Times New Roman"/>
              </w:rPr>
            </w:pPr>
            <w:r>
              <w:rPr>
                <w:rFonts w:ascii="Times New Roman"/>
                <w:spacing w:val="-5"/>
              </w:rPr>
              <w:t>62</w:t>
            </w:r>
          </w:p>
        </w:tc>
      </w:tr>
      <w:tr w:rsidR="00471DFD">
        <w:trPr>
          <w:trHeight w:val="253"/>
        </w:trPr>
        <w:tc>
          <w:tcPr>
            <w:tcW w:w="4771" w:type="dxa"/>
            <w:shd w:val="clear" w:color="auto" w:fill="D9D9D9"/>
          </w:tcPr>
          <w:p w:rsidR="00471DFD" w:rsidRDefault="00EB59E6">
            <w:pPr>
              <w:pStyle w:val="TableParagraph"/>
              <w:spacing w:line="234" w:lineRule="exact"/>
              <w:rPr>
                <w:rFonts w:ascii="Times New Roman"/>
              </w:rPr>
            </w:pPr>
            <w:r>
              <w:rPr>
                <w:rFonts w:ascii="Times New Roman"/>
              </w:rPr>
              <w:t>-</w:t>
            </w:r>
            <w:r>
              <w:rPr>
                <w:rFonts w:ascii="Times New Roman"/>
                <w:spacing w:val="-2"/>
              </w:rPr>
              <w:t>Konfeksione</w:t>
            </w:r>
          </w:p>
        </w:tc>
        <w:tc>
          <w:tcPr>
            <w:tcW w:w="1889" w:type="dxa"/>
            <w:shd w:val="clear" w:color="auto" w:fill="D9D9D9"/>
          </w:tcPr>
          <w:p w:rsidR="00471DFD" w:rsidRDefault="00EB59E6">
            <w:pPr>
              <w:pStyle w:val="TableParagraph"/>
              <w:spacing w:line="234" w:lineRule="exact"/>
              <w:ind w:left="105"/>
              <w:rPr>
                <w:rFonts w:ascii="Times New Roman"/>
              </w:rPr>
            </w:pPr>
            <w:r>
              <w:rPr>
                <w:rFonts w:ascii="Times New Roman"/>
                <w:spacing w:val="-5"/>
              </w:rPr>
              <w:t>56</w:t>
            </w:r>
          </w:p>
        </w:tc>
      </w:tr>
      <w:tr w:rsidR="00471DFD">
        <w:trPr>
          <w:trHeight w:val="251"/>
        </w:trPr>
        <w:tc>
          <w:tcPr>
            <w:tcW w:w="4771" w:type="dxa"/>
          </w:tcPr>
          <w:p w:rsidR="00471DFD" w:rsidRDefault="00EB59E6">
            <w:pPr>
              <w:pStyle w:val="TableParagraph"/>
              <w:spacing w:line="232" w:lineRule="exact"/>
              <w:rPr>
                <w:rFonts w:ascii="Times New Roman" w:hAnsi="Times New Roman"/>
              </w:rPr>
            </w:pPr>
            <w:r>
              <w:rPr>
                <w:rFonts w:ascii="Times New Roman" w:hAnsi="Times New Roman"/>
                <w:spacing w:val="-2"/>
              </w:rPr>
              <w:t>Ndërtim</w:t>
            </w:r>
          </w:p>
        </w:tc>
        <w:tc>
          <w:tcPr>
            <w:tcW w:w="1889" w:type="dxa"/>
          </w:tcPr>
          <w:p w:rsidR="00471DFD" w:rsidRDefault="00EB59E6">
            <w:pPr>
              <w:pStyle w:val="TableParagraph"/>
              <w:spacing w:line="232" w:lineRule="exact"/>
              <w:ind w:left="105"/>
              <w:rPr>
                <w:rFonts w:ascii="Times New Roman"/>
              </w:rPr>
            </w:pPr>
            <w:r>
              <w:rPr>
                <w:rFonts w:ascii="Times New Roman"/>
              </w:rPr>
              <w:t>2</w:t>
            </w:r>
          </w:p>
        </w:tc>
      </w:tr>
      <w:tr w:rsidR="00471DFD">
        <w:trPr>
          <w:trHeight w:val="253"/>
        </w:trPr>
        <w:tc>
          <w:tcPr>
            <w:tcW w:w="4771" w:type="dxa"/>
          </w:tcPr>
          <w:p w:rsidR="00471DFD" w:rsidRDefault="00EB59E6">
            <w:pPr>
              <w:pStyle w:val="TableParagraph"/>
              <w:spacing w:line="234" w:lineRule="exact"/>
              <w:rPr>
                <w:rFonts w:ascii="Times New Roman" w:hAnsi="Times New Roman"/>
              </w:rPr>
            </w:pPr>
            <w:r>
              <w:rPr>
                <w:rFonts w:ascii="Times New Roman" w:hAnsi="Times New Roman"/>
              </w:rPr>
              <w:t>Tregti</w:t>
            </w:r>
            <w:r>
              <w:rPr>
                <w:rFonts w:ascii="Times New Roman" w:hAnsi="Times New Roman"/>
                <w:spacing w:val="-5"/>
              </w:rPr>
              <w:t xml:space="preserve"> </w:t>
            </w:r>
            <w:r>
              <w:rPr>
                <w:rFonts w:ascii="Times New Roman" w:hAnsi="Times New Roman"/>
              </w:rPr>
              <w:t>me</w:t>
            </w:r>
            <w:r>
              <w:rPr>
                <w:rFonts w:ascii="Times New Roman" w:hAnsi="Times New Roman"/>
                <w:spacing w:val="-4"/>
              </w:rPr>
              <w:t xml:space="preserve"> </w:t>
            </w:r>
            <w:r>
              <w:rPr>
                <w:rFonts w:ascii="Times New Roman" w:hAnsi="Times New Roman"/>
              </w:rPr>
              <w:t>shumicë</w:t>
            </w:r>
            <w:r>
              <w:rPr>
                <w:rFonts w:ascii="Times New Roman" w:hAnsi="Times New Roman"/>
                <w:spacing w:val="-4"/>
              </w:rPr>
              <w:t xml:space="preserve"> </w:t>
            </w:r>
            <w:r>
              <w:rPr>
                <w:rFonts w:ascii="Times New Roman" w:hAnsi="Times New Roman"/>
              </w:rPr>
              <w:t>pakicë</w:t>
            </w:r>
            <w:r>
              <w:rPr>
                <w:rFonts w:ascii="Times New Roman" w:hAnsi="Times New Roman"/>
                <w:spacing w:val="-4"/>
              </w:rPr>
              <w:t xml:space="preserve"> </w:t>
            </w:r>
            <w:r>
              <w:rPr>
                <w:rFonts w:ascii="Times New Roman" w:hAnsi="Times New Roman"/>
              </w:rPr>
              <w:t>H-B-</w:t>
            </w:r>
            <w:r>
              <w:rPr>
                <w:rFonts w:ascii="Times New Roman" w:hAnsi="Times New Roman"/>
                <w:spacing w:val="-10"/>
              </w:rPr>
              <w:t>R</w:t>
            </w:r>
          </w:p>
        </w:tc>
        <w:tc>
          <w:tcPr>
            <w:tcW w:w="1889" w:type="dxa"/>
          </w:tcPr>
          <w:p w:rsidR="00471DFD" w:rsidRDefault="00EB59E6">
            <w:pPr>
              <w:pStyle w:val="TableParagraph"/>
              <w:spacing w:line="234" w:lineRule="exact"/>
              <w:ind w:left="105"/>
              <w:rPr>
                <w:rFonts w:ascii="Times New Roman"/>
              </w:rPr>
            </w:pPr>
            <w:r>
              <w:rPr>
                <w:rFonts w:ascii="Times New Roman"/>
                <w:spacing w:val="-5"/>
              </w:rPr>
              <w:t>20</w:t>
            </w:r>
          </w:p>
        </w:tc>
      </w:tr>
      <w:tr w:rsidR="00471DFD">
        <w:trPr>
          <w:trHeight w:val="251"/>
        </w:trPr>
        <w:tc>
          <w:tcPr>
            <w:tcW w:w="4771" w:type="dxa"/>
          </w:tcPr>
          <w:p w:rsidR="00471DFD" w:rsidRDefault="00EB59E6">
            <w:pPr>
              <w:pStyle w:val="TableParagraph"/>
              <w:spacing w:line="232" w:lineRule="exact"/>
              <w:rPr>
                <w:rFonts w:ascii="Times New Roman" w:hAnsi="Times New Roman"/>
              </w:rPr>
            </w:pPr>
            <w:r>
              <w:rPr>
                <w:rFonts w:ascii="Times New Roman" w:hAnsi="Times New Roman"/>
              </w:rPr>
              <w:t>Aktivitete</w:t>
            </w:r>
            <w:r>
              <w:rPr>
                <w:rFonts w:ascii="Times New Roman" w:hAnsi="Times New Roman"/>
                <w:spacing w:val="-5"/>
              </w:rPr>
              <w:t xml:space="preserve"> </w:t>
            </w:r>
            <w:r>
              <w:rPr>
                <w:rFonts w:ascii="Times New Roman" w:hAnsi="Times New Roman"/>
              </w:rPr>
              <w:t>të</w:t>
            </w:r>
            <w:r>
              <w:rPr>
                <w:rFonts w:ascii="Times New Roman" w:hAnsi="Times New Roman"/>
                <w:spacing w:val="-4"/>
              </w:rPr>
              <w:t xml:space="preserve"> </w:t>
            </w:r>
            <w:r>
              <w:rPr>
                <w:rFonts w:ascii="Times New Roman" w:hAnsi="Times New Roman"/>
                <w:spacing w:val="-2"/>
              </w:rPr>
              <w:t>tjera</w:t>
            </w:r>
          </w:p>
        </w:tc>
        <w:tc>
          <w:tcPr>
            <w:tcW w:w="1889" w:type="dxa"/>
          </w:tcPr>
          <w:p w:rsidR="00471DFD" w:rsidRDefault="00EB59E6">
            <w:pPr>
              <w:pStyle w:val="TableParagraph"/>
              <w:spacing w:line="232" w:lineRule="exact"/>
              <w:ind w:left="105"/>
              <w:rPr>
                <w:rFonts w:ascii="Times New Roman"/>
              </w:rPr>
            </w:pPr>
            <w:r>
              <w:rPr>
                <w:rFonts w:ascii="Times New Roman"/>
                <w:spacing w:val="-5"/>
              </w:rPr>
              <w:t>60</w:t>
            </w:r>
          </w:p>
        </w:tc>
      </w:tr>
      <w:tr w:rsidR="00471DFD">
        <w:trPr>
          <w:trHeight w:val="254"/>
        </w:trPr>
        <w:tc>
          <w:tcPr>
            <w:tcW w:w="4771" w:type="dxa"/>
          </w:tcPr>
          <w:p w:rsidR="00471DFD" w:rsidRDefault="00EB59E6">
            <w:pPr>
              <w:pStyle w:val="TableParagraph"/>
              <w:spacing w:line="234" w:lineRule="exact"/>
              <w:rPr>
                <w:rFonts w:ascii="Times New Roman"/>
              </w:rPr>
            </w:pPr>
            <w:r>
              <w:rPr>
                <w:rFonts w:ascii="Times New Roman"/>
              </w:rPr>
              <w:t xml:space="preserve">Transport, </w:t>
            </w:r>
            <w:r>
              <w:rPr>
                <w:rFonts w:ascii="Times New Roman"/>
                <w:spacing w:val="-2"/>
              </w:rPr>
              <w:t>telekomunikacion</w:t>
            </w:r>
          </w:p>
        </w:tc>
        <w:tc>
          <w:tcPr>
            <w:tcW w:w="1889" w:type="dxa"/>
          </w:tcPr>
          <w:p w:rsidR="00471DFD" w:rsidRDefault="00EB59E6">
            <w:pPr>
              <w:pStyle w:val="TableParagraph"/>
              <w:spacing w:line="234" w:lineRule="exact"/>
              <w:ind w:left="105"/>
              <w:rPr>
                <w:rFonts w:ascii="Times New Roman"/>
              </w:rPr>
            </w:pPr>
            <w:r>
              <w:rPr>
                <w:rFonts w:ascii="Times New Roman"/>
              </w:rPr>
              <w:t>4</w:t>
            </w:r>
          </w:p>
        </w:tc>
      </w:tr>
    </w:tbl>
    <w:p w:rsidR="00471DFD" w:rsidRDefault="00EB59E6">
      <w:pPr>
        <w:spacing w:before="2"/>
        <w:ind w:left="220"/>
        <w:jc w:val="both"/>
        <w:rPr>
          <w:i/>
          <w:sz w:val="16"/>
        </w:rPr>
      </w:pPr>
      <w:r>
        <w:rPr>
          <w:i/>
          <w:sz w:val="16"/>
        </w:rPr>
        <w:t>Burimi:</w:t>
      </w:r>
      <w:r>
        <w:rPr>
          <w:i/>
          <w:spacing w:val="-5"/>
          <w:sz w:val="16"/>
        </w:rPr>
        <w:t xml:space="preserve"> </w:t>
      </w:r>
      <w:r>
        <w:rPr>
          <w:i/>
          <w:sz w:val="16"/>
        </w:rPr>
        <w:t>Sektori</w:t>
      </w:r>
      <w:r>
        <w:rPr>
          <w:i/>
          <w:spacing w:val="-2"/>
          <w:sz w:val="16"/>
        </w:rPr>
        <w:t xml:space="preserve"> </w:t>
      </w:r>
      <w:r>
        <w:rPr>
          <w:i/>
          <w:sz w:val="16"/>
        </w:rPr>
        <w:t>i</w:t>
      </w:r>
      <w:r>
        <w:rPr>
          <w:i/>
          <w:spacing w:val="-2"/>
          <w:sz w:val="16"/>
        </w:rPr>
        <w:t xml:space="preserve"> </w:t>
      </w:r>
      <w:r>
        <w:rPr>
          <w:i/>
          <w:sz w:val="16"/>
        </w:rPr>
        <w:t>Monitorimit</w:t>
      </w:r>
      <w:r>
        <w:rPr>
          <w:i/>
          <w:spacing w:val="-2"/>
          <w:sz w:val="16"/>
        </w:rPr>
        <w:t xml:space="preserve"> </w:t>
      </w:r>
      <w:r>
        <w:rPr>
          <w:i/>
          <w:sz w:val="16"/>
        </w:rPr>
        <w:t>dhe</w:t>
      </w:r>
      <w:r>
        <w:rPr>
          <w:i/>
          <w:spacing w:val="-2"/>
          <w:sz w:val="16"/>
        </w:rPr>
        <w:t xml:space="preserve"> </w:t>
      </w:r>
      <w:r>
        <w:rPr>
          <w:i/>
          <w:sz w:val="16"/>
        </w:rPr>
        <w:t>Statistikës,</w:t>
      </w:r>
      <w:r>
        <w:rPr>
          <w:i/>
          <w:spacing w:val="-2"/>
          <w:sz w:val="16"/>
        </w:rPr>
        <w:t xml:space="preserve"> MPÇSSHB</w:t>
      </w:r>
    </w:p>
    <w:p w:rsidR="00471DFD" w:rsidRDefault="00471DFD">
      <w:pPr>
        <w:pStyle w:val="BodyText"/>
        <w:spacing w:before="8"/>
        <w:ind w:left="0"/>
        <w:rPr>
          <w:i/>
          <w:sz w:val="19"/>
        </w:rPr>
      </w:pPr>
    </w:p>
    <w:p w:rsidR="00471DFD" w:rsidRDefault="00EB59E6">
      <w:pPr>
        <w:pStyle w:val="BodyText"/>
        <w:spacing w:line="276" w:lineRule="auto"/>
        <w:ind w:right="122"/>
        <w:jc w:val="both"/>
      </w:pPr>
      <w:r>
        <w:t>Vihet re një rritje në numrin e meshkujve, pasi në vitet e tjera rezultonte një përqindje e lartë e vajzave të punësuara në sektorët prodhues të industrisë</w:t>
      </w:r>
    </w:p>
    <w:p w:rsidR="00471DFD" w:rsidRDefault="00471DFD">
      <w:pPr>
        <w:pStyle w:val="BodyText"/>
        <w:spacing w:before="8"/>
        <w:ind w:left="0"/>
        <w:rPr>
          <w:sz w:val="17"/>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891"/>
        <w:gridCol w:w="2069"/>
      </w:tblGrid>
      <w:tr w:rsidR="00471DFD">
        <w:trPr>
          <w:trHeight w:val="254"/>
        </w:trPr>
        <w:tc>
          <w:tcPr>
            <w:tcW w:w="6660" w:type="dxa"/>
            <w:gridSpan w:val="3"/>
            <w:shd w:val="clear" w:color="auto" w:fill="D9D9D9"/>
          </w:tcPr>
          <w:p w:rsidR="00471DFD" w:rsidRDefault="00EB59E6">
            <w:pPr>
              <w:pStyle w:val="TableParagraph"/>
              <w:spacing w:before="1" w:line="233" w:lineRule="exact"/>
              <w:ind w:left="2039" w:right="2030"/>
              <w:jc w:val="center"/>
              <w:rPr>
                <w:rFonts w:ascii="Times New Roman"/>
                <w:b/>
              </w:rPr>
            </w:pPr>
            <w:r>
              <w:rPr>
                <w:rFonts w:ascii="Times New Roman"/>
                <w:b/>
              </w:rPr>
              <w:t>Femijet</w:t>
            </w:r>
            <w:r>
              <w:rPr>
                <w:rFonts w:ascii="Times New Roman"/>
                <w:b/>
                <w:spacing w:val="-2"/>
              </w:rPr>
              <w:t xml:space="preserve"> </w:t>
            </w:r>
            <w:r>
              <w:rPr>
                <w:rFonts w:ascii="Times New Roman"/>
                <w:b/>
              </w:rPr>
              <w:t>sipas</w:t>
            </w:r>
            <w:r>
              <w:rPr>
                <w:rFonts w:ascii="Times New Roman"/>
                <w:b/>
                <w:spacing w:val="-2"/>
              </w:rPr>
              <w:t xml:space="preserve"> grupmoshave</w:t>
            </w:r>
          </w:p>
        </w:tc>
      </w:tr>
      <w:tr w:rsidR="00471DFD">
        <w:trPr>
          <w:trHeight w:val="251"/>
        </w:trPr>
        <w:tc>
          <w:tcPr>
            <w:tcW w:w="2700" w:type="dxa"/>
            <w:shd w:val="clear" w:color="auto" w:fill="D9D9D9"/>
          </w:tcPr>
          <w:p w:rsidR="00471DFD" w:rsidRDefault="00EB59E6">
            <w:pPr>
              <w:pStyle w:val="TableParagraph"/>
              <w:spacing w:line="232" w:lineRule="exact"/>
              <w:rPr>
                <w:rFonts w:ascii="Times New Roman"/>
                <w:b/>
              </w:rPr>
            </w:pPr>
            <w:r>
              <w:rPr>
                <w:rFonts w:ascii="Times New Roman"/>
                <w:b/>
                <w:spacing w:val="-2"/>
              </w:rPr>
              <w:t>Mosha</w:t>
            </w:r>
          </w:p>
        </w:tc>
        <w:tc>
          <w:tcPr>
            <w:tcW w:w="1891" w:type="dxa"/>
            <w:shd w:val="clear" w:color="auto" w:fill="D9D9D9"/>
          </w:tcPr>
          <w:p w:rsidR="00471DFD" w:rsidRDefault="00EB59E6">
            <w:pPr>
              <w:pStyle w:val="TableParagraph"/>
              <w:spacing w:line="232" w:lineRule="exact"/>
              <w:rPr>
                <w:rFonts w:ascii="Times New Roman" w:hAnsi="Times New Roman"/>
                <w:b/>
              </w:rPr>
            </w:pPr>
            <w:r>
              <w:rPr>
                <w:rFonts w:ascii="Times New Roman" w:hAnsi="Times New Roman"/>
                <w:b/>
                <w:spacing w:val="-2"/>
              </w:rPr>
              <w:t>Fëmijë</w:t>
            </w:r>
          </w:p>
        </w:tc>
        <w:tc>
          <w:tcPr>
            <w:tcW w:w="2069" w:type="dxa"/>
            <w:shd w:val="clear" w:color="auto" w:fill="D9D9D9"/>
          </w:tcPr>
          <w:p w:rsidR="00471DFD" w:rsidRDefault="00EB59E6">
            <w:pPr>
              <w:pStyle w:val="TableParagraph"/>
              <w:spacing w:line="232" w:lineRule="exact"/>
              <w:ind w:left="105"/>
              <w:rPr>
                <w:rFonts w:ascii="Times New Roman" w:hAnsi="Times New Roman"/>
                <w:b/>
              </w:rPr>
            </w:pPr>
            <w:r>
              <w:rPr>
                <w:rFonts w:ascii="Times New Roman" w:hAnsi="Times New Roman"/>
                <w:b/>
                <w:spacing w:val="-2"/>
              </w:rPr>
              <w:t>Përqindje</w:t>
            </w:r>
          </w:p>
        </w:tc>
      </w:tr>
      <w:tr w:rsidR="00471DFD">
        <w:trPr>
          <w:trHeight w:val="253"/>
        </w:trPr>
        <w:tc>
          <w:tcPr>
            <w:tcW w:w="2700" w:type="dxa"/>
          </w:tcPr>
          <w:p w:rsidR="00471DFD" w:rsidRDefault="00EB59E6">
            <w:pPr>
              <w:pStyle w:val="TableParagraph"/>
              <w:spacing w:line="234" w:lineRule="exact"/>
              <w:rPr>
                <w:rFonts w:ascii="Times New Roman"/>
              </w:rPr>
            </w:pPr>
            <w:r>
              <w:rPr>
                <w:rFonts w:ascii="Times New Roman"/>
                <w:spacing w:val="-2"/>
              </w:rPr>
              <w:t>Arsim</w:t>
            </w:r>
          </w:p>
        </w:tc>
        <w:tc>
          <w:tcPr>
            <w:tcW w:w="1891" w:type="dxa"/>
          </w:tcPr>
          <w:p w:rsidR="00471DFD" w:rsidRDefault="00EB59E6">
            <w:pPr>
              <w:pStyle w:val="TableParagraph"/>
              <w:spacing w:line="234" w:lineRule="exact"/>
              <w:rPr>
                <w:rFonts w:ascii="Times New Roman"/>
              </w:rPr>
            </w:pPr>
            <w:r>
              <w:rPr>
                <w:rFonts w:ascii="Times New Roman"/>
                <w:spacing w:val="-5"/>
              </w:rPr>
              <w:t>17</w:t>
            </w:r>
          </w:p>
        </w:tc>
        <w:tc>
          <w:tcPr>
            <w:tcW w:w="2069" w:type="dxa"/>
          </w:tcPr>
          <w:p w:rsidR="00471DFD" w:rsidRDefault="00EB59E6">
            <w:pPr>
              <w:pStyle w:val="TableParagraph"/>
              <w:spacing w:line="234" w:lineRule="exact"/>
              <w:ind w:left="105"/>
              <w:rPr>
                <w:rFonts w:ascii="Times New Roman"/>
              </w:rPr>
            </w:pPr>
            <w:r>
              <w:rPr>
                <w:rFonts w:ascii="Times New Roman"/>
                <w:spacing w:val="-5"/>
              </w:rPr>
              <w:t>6%</w:t>
            </w:r>
          </w:p>
        </w:tc>
      </w:tr>
      <w:tr w:rsidR="00471DFD">
        <w:trPr>
          <w:trHeight w:val="253"/>
        </w:trPr>
        <w:tc>
          <w:tcPr>
            <w:tcW w:w="2700" w:type="dxa"/>
          </w:tcPr>
          <w:p w:rsidR="00471DFD" w:rsidRDefault="00EB59E6">
            <w:pPr>
              <w:pStyle w:val="TableParagraph"/>
              <w:spacing w:line="234" w:lineRule="exact"/>
              <w:rPr>
                <w:rFonts w:ascii="Times New Roman" w:hAnsi="Times New Roman"/>
              </w:rPr>
            </w:pPr>
            <w:r>
              <w:rPr>
                <w:rFonts w:ascii="Times New Roman" w:hAnsi="Times New Roman"/>
              </w:rPr>
              <w:t>Arsim</w:t>
            </w:r>
            <w:r>
              <w:rPr>
                <w:rFonts w:ascii="Times New Roman" w:hAnsi="Times New Roman"/>
                <w:spacing w:val="-4"/>
              </w:rPr>
              <w:t xml:space="preserve"> </w:t>
            </w:r>
            <w:r>
              <w:rPr>
                <w:rFonts w:ascii="Times New Roman" w:hAnsi="Times New Roman"/>
              </w:rPr>
              <w:t>9-</w:t>
            </w:r>
            <w:r>
              <w:rPr>
                <w:rFonts w:ascii="Times New Roman" w:hAnsi="Times New Roman"/>
                <w:spacing w:val="-2"/>
              </w:rPr>
              <w:t>vjeçar</w:t>
            </w:r>
          </w:p>
        </w:tc>
        <w:tc>
          <w:tcPr>
            <w:tcW w:w="1891" w:type="dxa"/>
          </w:tcPr>
          <w:p w:rsidR="00471DFD" w:rsidRDefault="00EB59E6">
            <w:pPr>
              <w:pStyle w:val="TableParagraph"/>
              <w:spacing w:line="234" w:lineRule="exact"/>
              <w:rPr>
                <w:rFonts w:ascii="Times New Roman"/>
              </w:rPr>
            </w:pPr>
            <w:r>
              <w:rPr>
                <w:rFonts w:ascii="Times New Roman"/>
                <w:spacing w:val="-5"/>
              </w:rPr>
              <w:t>240</w:t>
            </w:r>
          </w:p>
        </w:tc>
        <w:tc>
          <w:tcPr>
            <w:tcW w:w="2069" w:type="dxa"/>
          </w:tcPr>
          <w:p w:rsidR="00471DFD" w:rsidRDefault="00EB59E6">
            <w:pPr>
              <w:pStyle w:val="TableParagraph"/>
              <w:spacing w:line="234" w:lineRule="exact"/>
              <w:ind w:left="105"/>
              <w:rPr>
                <w:rFonts w:ascii="Times New Roman"/>
              </w:rPr>
            </w:pPr>
            <w:r>
              <w:rPr>
                <w:rFonts w:ascii="Times New Roman"/>
                <w:spacing w:val="-2"/>
              </w:rPr>
              <w:t>85.7%</w:t>
            </w:r>
          </w:p>
        </w:tc>
      </w:tr>
      <w:tr w:rsidR="00471DFD">
        <w:trPr>
          <w:trHeight w:val="251"/>
        </w:trPr>
        <w:tc>
          <w:tcPr>
            <w:tcW w:w="2700" w:type="dxa"/>
          </w:tcPr>
          <w:p w:rsidR="00471DFD" w:rsidRDefault="00EB59E6">
            <w:pPr>
              <w:pStyle w:val="TableParagraph"/>
              <w:spacing w:line="232" w:lineRule="exact"/>
              <w:rPr>
                <w:rFonts w:ascii="Times New Roman" w:hAnsi="Times New Roman"/>
              </w:rPr>
            </w:pPr>
            <w:r>
              <w:rPr>
                <w:rFonts w:ascii="Times New Roman" w:hAnsi="Times New Roman"/>
              </w:rPr>
              <w:t>Arsim</w:t>
            </w:r>
            <w:r>
              <w:rPr>
                <w:rFonts w:ascii="Times New Roman" w:hAnsi="Times New Roman"/>
                <w:spacing w:val="-4"/>
              </w:rPr>
              <w:t xml:space="preserve"> </w:t>
            </w:r>
            <w:r>
              <w:rPr>
                <w:rFonts w:ascii="Times New Roman" w:hAnsi="Times New Roman"/>
                <w:spacing w:val="-2"/>
              </w:rPr>
              <w:t>imesëm</w:t>
            </w:r>
          </w:p>
        </w:tc>
        <w:tc>
          <w:tcPr>
            <w:tcW w:w="1891" w:type="dxa"/>
          </w:tcPr>
          <w:p w:rsidR="00471DFD" w:rsidRDefault="00EB59E6">
            <w:pPr>
              <w:pStyle w:val="TableParagraph"/>
              <w:spacing w:line="232" w:lineRule="exact"/>
              <w:rPr>
                <w:rFonts w:ascii="Times New Roman"/>
              </w:rPr>
            </w:pPr>
            <w:r>
              <w:rPr>
                <w:rFonts w:ascii="Times New Roman"/>
                <w:spacing w:val="-5"/>
              </w:rPr>
              <w:t>23</w:t>
            </w:r>
          </w:p>
        </w:tc>
        <w:tc>
          <w:tcPr>
            <w:tcW w:w="2069" w:type="dxa"/>
          </w:tcPr>
          <w:p w:rsidR="00471DFD" w:rsidRDefault="00EB59E6">
            <w:pPr>
              <w:pStyle w:val="TableParagraph"/>
              <w:spacing w:line="232" w:lineRule="exact"/>
              <w:ind w:left="105"/>
              <w:rPr>
                <w:rFonts w:ascii="Times New Roman"/>
              </w:rPr>
            </w:pPr>
            <w:r>
              <w:rPr>
                <w:rFonts w:ascii="Times New Roman"/>
                <w:spacing w:val="-4"/>
              </w:rPr>
              <w:t>8.3%</w:t>
            </w:r>
          </w:p>
        </w:tc>
      </w:tr>
      <w:tr w:rsidR="00471DFD">
        <w:trPr>
          <w:trHeight w:val="253"/>
        </w:trPr>
        <w:tc>
          <w:tcPr>
            <w:tcW w:w="2700" w:type="dxa"/>
            <w:shd w:val="clear" w:color="auto" w:fill="D9D9D9"/>
          </w:tcPr>
          <w:p w:rsidR="00471DFD" w:rsidRDefault="00EB59E6">
            <w:pPr>
              <w:pStyle w:val="TableParagraph"/>
              <w:spacing w:line="234" w:lineRule="exact"/>
              <w:rPr>
                <w:rFonts w:ascii="Times New Roman"/>
                <w:b/>
              </w:rPr>
            </w:pPr>
            <w:r>
              <w:rPr>
                <w:rFonts w:ascii="Times New Roman"/>
                <w:b/>
                <w:spacing w:val="-2"/>
              </w:rPr>
              <w:t>Gjinia</w:t>
            </w:r>
          </w:p>
        </w:tc>
        <w:tc>
          <w:tcPr>
            <w:tcW w:w="1891" w:type="dxa"/>
            <w:shd w:val="clear" w:color="auto" w:fill="D9D9D9"/>
          </w:tcPr>
          <w:p w:rsidR="00471DFD" w:rsidRDefault="00EB59E6">
            <w:pPr>
              <w:pStyle w:val="TableParagraph"/>
              <w:spacing w:line="234" w:lineRule="exact"/>
              <w:rPr>
                <w:rFonts w:ascii="Times New Roman"/>
                <w:b/>
              </w:rPr>
            </w:pPr>
            <w:r>
              <w:rPr>
                <w:rFonts w:ascii="Times New Roman"/>
                <w:b/>
                <w:spacing w:val="-2"/>
              </w:rPr>
              <w:t>Numri</w:t>
            </w:r>
          </w:p>
        </w:tc>
        <w:tc>
          <w:tcPr>
            <w:tcW w:w="2069" w:type="dxa"/>
            <w:shd w:val="clear" w:color="auto" w:fill="D9D9D9"/>
          </w:tcPr>
          <w:p w:rsidR="00471DFD" w:rsidRDefault="00EB59E6">
            <w:pPr>
              <w:pStyle w:val="TableParagraph"/>
              <w:spacing w:line="234" w:lineRule="exact"/>
              <w:ind w:left="105"/>
              <w:rPr>
                <w:rFonts w:ascii="Times New Roman" w:hAnsi="Times New Roman"/>
                <w:b/>
              </w:rPr>
            </w:pPr>
            <w:r>
              <w:rPr>
                <w:rFonts w:ascii="Times New Roman" w:hAnsi="Times New Roman"/>
                <w:b/>
                <w:spacing w:val="-2"/>
              </w:rPr>
              <w:t>Përqindje</w:t>
            </w:r>
          </w:p>
        </w:tc>
      </w:tr>
      <w:tr w:rsidR="00471DFD">
        <w:trPr>
          <w:trHeight w:val="251"/>
        </w:trPr>
        <w:tc>
          <w:tcPr>
            <w:tcW w:w="2700" w:type="dxa"/>
          </w:tcPr>
          <w:p w:rsidR="00471DFD" w:rsidRDefault="00EB59E6">
            <w:pPr>
              <w:pStyle w:val="TableParagraph"/>
              <w:spacing w:line="232" w:lineRule="exact"/>
              <w:rPr>
                <w:rFonts w:ascii="Times New Roman"/>
              </w:rPr>
            </w:pPr>
            <w:r>
              <w:rPr>
                <w:rFonts w:ascii="Times New Roman"/>
                <w:spacing w:val="-2"/>
              </w:rPr>
              <w:t>Meshkuj</w:t>
            </w:r>
          </w:p>
        </w:tc>
        <w:tc>
          <w:tcPr>
            <w:tcW w:w="1891" w:type="dxa"/>
          </w:tcPr>
          <w:p w:rsidR="00471DFD" w:rsidRDefault="00EB59E6">
            <w:pPr>
              <w:pStyle w:val="TableParagraph"/>
              <w:spacing w:line="232" w:lineRule="exact"/>
              <w:rPr>
                <w:rFonts w:ascii="Times New Roman"/>
              </w:rPr>
            </w:pPr>
            <w:r>
              <w:rPr>
                <w:rFonts w:ascii="Times New Roman"/>
                <w:spacing w:val="-5"/>
              </w:rPr>
              <w:t>177</w:t>
            </w:r>
          </w:p>
        </w:tc>
        <w:tc>
          <w:tcPr>
            <w:tcW w:w="2069" w:type="dxa"/>
          </w:tcPr>
          <w:p w:rsidR="00471DFD" w:rsidRDefault="00EB59E6">
            <w:pPr>
              <w:pStyle w:val="TableParagraph"/>
              <w:spacing w:line="232" w:lineRule="exact"/>
              <w:ind w:left="105"/>
              <w:rPr>
                <w:rFonts w:ascii="Times New Roman"/>
              </w:rPr>
            </w:pPr>
            <w:r>
              <w:rPr>
                <w:rFonts w:ascii="Times New Roman"/>
                <w:spacing w:val="-5"/>
              </w:rPr>
              <w:t>63%</w:t>
            </w:r>
          </w:p>
        </w:tc>
      </w:tr>
      <w:tr w:rsidR="00471DFD">
        <w:trPr>
          <w:trHeight w:val="253"/>
        </w:trPr>
        <w:tc>
          <w:tcPr>
            <w:tcW w:w="2700" w:type="dxa"/>
          </w:tcPr>
          <w:p w:rsidR="00471DFD" w:rsidRDefault="00EB59E6">
            <w:pPr>
              <w:pStyle w:val="TableParagraph"/>
              <w:spacing w:line="234" w:lineRule="exact"/>
              <w:rPr>
                <w:rFonts w:ascii="Times New Roman"/>
              </w:rPr>
            </w:pPr>
            <w:r>
              <w:rPr>
                <w:rFonts w:ascii="Times New Roman"/>
                <w:spacing w:val="-2"/>
              </w:rPr>
              <w:t>Femra</w:t>
            </w:r>
          </w:p>
        </w:tc>
        <w:tc>
          <w:tcPr>
            <w:tcW w:w="1891" w:type="dxa"/>
          </w:tcPr>
          <w:p w:rsidR="00471DFD" w:rsidRDefault="00EB59E6">
            <w:pPr>
              <w:pStyle w:val="TableParagraph"/>
              <w:spacing w:line="234" w:lineRule="exact"/>
              <w:rPr>
                <w:rFonts w:ascii="Times New Roman"/>
              </w:rPr>
            </w:pPr>
            <w:r>
              <w:rPr>
                <w:rFonts w:ascii="Times New Roman"/>
                <w:spacing w:val="-5"/>
              </w:rPr>
              <w:t>103</w:t>
            </w:r>
          </w:p>
        </w:tc>
        <w:tc>
          <w:tcPr>
            <w:tcW w:w="2069" w:type="dxa"/>
          </w:tcPr>
          <w:p w:rsidR="00471DFD" w:rsidRDefault="00EB59E6">
            <w:pPr>
              <w:pStyle w:val="TableParagraph"/>
              <w:spacing w:line="234" w:lineRule="exact"/>
              <w:ind w:left="105"/>
              <w:rPr>
                <w:rFonts w:ascii="Times New Roman"/>
              </w:rPr>
            </w:pPr>
            <w:r>
              <w:rPr>
                <w:rFonts w:ascii="Times New Roman"/>
                <w:spacing w:val="-5"/>
              </w:rPr>
              <w:t>34%</w:t>
            </w:r>
          </w:p>
        </w:tc>
      </w:tr>
    </w:tbl>
    <w:p w:rsidR="00471DFD" w:rsidRDefault="00EB59E6">
      <w:pPr>
        <w:spacing w:before="2"/>
        <w:ind w:left="220"/>
        <w:jc w:val="both"/>
        <w:rPr>
          <w:i/>
          <w:sz w:val="16"/>
        </w:rPr>
      </w:pPr>
      <w:r>
        <w:rPr>
          <w:i/>
          <w:sz w:val="16"/>
        </w:rPr>
        <w:t>Burimi:</w:t>
      </w:r>
      <w:r>
        <w:rPr>
          <w:i/>
          <w:spacing w:val="-5"/>
          <w:sz w:val="16"/>
        </w:rPr>
        <w:t xml:space="preserve"> </w:t>
      </w:r>
      <w:r>
        <w:rPr>
          <w:i/>
          <w:sz w:val="16"/>
        </w:rPr>
        <w:t>Sektori</w:t>
      </w:r>
      <w:r>
        <w:rPr>
          <w:i/>
          <w:spacing w:val="-2"/>
          <w:sz w:val="16"/>
        </w:rPr>
        <w:t xml:space="preserve"> </w:t>
      </w:r>
      <w:r>
        <w:rPr>
          <w:i/>
          <w:sz w:val="16"/>
        </w:rPr>
        <w:t>i</w:t>
      </w:r>
      <w:r>
        <w:rPr>
          <w:i/>
          <w:spacing w:val="-2"/>
          <w:sz w:val="16"/>
        </w:rPr>
        <w:t xml:space="preserve"> </w:t>
      </w:r>
      <w:r>
        <w:rPr>
          <w:i/>
          <w:sz w:val="16"/>
        </w:rPr>
        <w:t>Monitorimit</w:t>
      </w:r>
      <w:r>
        <w:rPr>
          <w:i/>
          <w:spacing w:val="-2"/>
          <w:sz w:val="16"/>
        </w:rPr>
        <w:t xml:space="preserve"> </w:t>
      </w:r>
      <w:r>
        <w:rPr>
          <w:i/>
          <w:sz w:val="16"/>
        </w:rPr>
        <w:t>dhe</w:t>
      </w:r>
      <w:r>
        <w:rPr>
          <w:i/>
          <w:spacing w:val="-2"/>
          <w:sz w:val="16"/>
        </w:rPr>
        <w:t xml:space="preserve"> </w:t>
      </w:r>
      <w:r>
        <w:rPr>
          <w:i/>
          <w:sz w:val="16"/>
        </w:rPr>
        <w:t>Statistikës,</w:t>
      </w:r>
      <w:r>
        <w:rPr>
          <w:i/>
          <w:spacing w:val="-2"/>
          <w:sz w:val="16"/>
        </w:rPr>
        <w:t xml:space="preserve"> MPÇSSHB</w:t>
      </w:r>
    </w:p>
    <w:p w:rsidR="00471DFD" w:rsidRDefault="00471DFD">
      <w:pPr>
        <w:pStyle w:val="BodyText"/>
        <w:spacing w:before="8"/>
        <w:ind w:left="0"/>
        <w:rPr>
          <w:i/>
          <w:sz w:val="19"/>
        </w:rPr>
      </w:pPr>
    </w:p>
    <w:p w:rsidR="00471DFD" w:rsidRDefault="00EB59E6">
      <w:pPr>
        <w:pStyle w:val="BodyText"/>
        <w:spacing w:line="276" w:lineRule="auto"/>
        <w:ind w:right="115"/>
        <w:jc w:val="both"/>
      </w:pPr>
      <w:r>
        <w:t>Së shpejti pritet të miratohen ndryshimet e parashikuara në legjislacionin e punës, VKM-të, në zbatim të Ligjit "Për sigurinë dhe shëndetin në punë" nr.10237, datë 18.02.2010, ku në nene të veçanta janë parashikuar masat që duhet të marrë punëdhënësi, në k</w:t>
      </w:r>
      <w:r>
        <w:t>onsultim me mjekun e ndërmarrjes për t’i siguruarve punëmarrësve fëmijë një ndjekje mjekësore të veçantë dhe</w:t>
      </w:r>
      <w:r>
        <w:rPr>
          <w:spacing w:val="40"/>
        </w:rPr>
        <w:t xml:space="preserve"> </w:t>
      </w:r>
      <w:r>
        <w:t>kryerjen e analizave mjekësore dy herë në vit. Këto akte nënligjore janë në proces miratimi në Këshill të Ministrave.</w:t>
      </w:r>
    </w:p>
    <w:p w:rsidR="00471DFD" w:rsidRDefault="00EB59E6">
      <w:pPr>
        <w:pStyle w:val="BodyText"/>
        <w:spacing w:before="198" w:line="276" w:lineRule="auto"/>
        <w:ind w:right="116" w:firstLine="60"/>
        <w:jc w:val="both"/>
      </w:pPr>
      <w:r>
        <w:t>Gjithashtu është në proces ri</w:t>
      </w:r>
      <w:r>
        <w:t>shikimi i Kodit të Punës, ku ndryshimet e propozuara, mendohet se mund të prekin</w:t>
      </w:r>
      <w:r>
        <w:rPr>
          <w:spacing w:val="40"/>
        </w:rPr>
        <w:t xml:space="preserve"> </w:t>
      </w:r>
      <w:r>
        <w:t>nenin 98 “Mosha minimale”</w:t>
      </w:r>
      <w:r>
        <w:rPr>
          <w:spacing w:val="40"/>
        </w:rPr>
        <w:t xml:space="preserve"> </w:t>
      </w:r>
      <w:r>
        <w:t>dhe nenin 99 për punën e lehtë, maksimumin e orëve të punës dhe kushtet e punës për fëmijët.</w:t>
      </w:r>
    </w:p>
    <w:p w:rsidR="00471DFD" w:rsidRDefault="00471DFD">
      <w:pPr>
        <w:spacing w:line="276" w:lineRule="auto"/>
        <w:jc w:val="both"/>
        <w:sectPr w:rsidR="00471DFD">
          <w:pgSz w:w="12240" w:h="15840"/>
          <w:pgMar w:top="1360" w:right="1320" w:bottom="280" w:left="1220" w:header="720" w:footer="720" w:gutter="0"/>
          <w:cols w:space="720"/>
        </w:sectPr>
      </w:pPr>
    </w:p>
    <w:p w:rsidR="00471DFD" w:rsidRDefault="00EB59E6">
      <w:pPr>
        <w:pStyle w:val="Heading1"/>
        <w:spacing w:before="79"/>
        <w:jc w:val="left"/>
      </w:pPr>
      <w:r>
        <w:lastRenderedPageBreak/>
        <w:t>ANEKS</w:t>
      </w:r>
      <w:r>
        <w:rPr>
          <w:spacing w:val="-5"/>
        </w:rPr>
        <w:t xml:space="preserve"> </w:t>
      </w:r>
      <w:r>
        <w:rPr>
          <w:spacing w:val="-10"/>
        </w:rPr>
        <w:t>I</w:t>
      </w:r>
    </w:p>
    <w:p w:rsidR="00471DFD" w:rsidRDefault="00471DFD">
      <w:pPr>
        <w:pStyle w:val="BodyText"/>
        <w:spacing w:before="1"/>
        <w:ind w:left="0"/>
        <w:rPr>
          <w:b/>
          <w:sz w:val="21"/>
        </w:rPr>
      </w:pPr>
    </w:p>
    <w:p w:rsidR="00471DFD" w:rsidRDefault="00EB59E6">
      <w:pPr>
        <w:pStyle w:val="Heading2"/>
        <w:jc w:val="left"/>
      </w:pPr>
      <w:r>
        <w:t>Njesitë</w:t>
      </w:r>
      <w:r>
        <w:rPr>
          <w:spacing w:val="-8"/>
        </w:rPr>
        <w:t xml:space="preserve"> </w:t>
      </w:r>
      <w:r>
        <w:t>per</w:t>
      </w:r>
      <w:r>
        <w:rPr>
          <w:spacing w:val="-3"/>
        </w:rPr>
        <w:t xml:space="preserve"> </w:t>
      </w:r>
      <w:r>
        <w:t>Mbrojtjen</w:t>
      </w:r>
      <w:r>
        <w:rPr>
          <w:spacing w:val="-2"/>
        </w:rPr>
        <w:t xml:space="preserve"> </w:t>
      </w:r>
      <w:r>
        <w:t>e</w:t>
      </w:r>
      <w:r>
        <w:rPr>
          <w:spacing w:val="-2"/>
        </w:rPr>
        <w:t xml:space="preserve"> Femijeve</w:t>
      </w:r>
    </w:p>
    <w:p w:rsidR="00471DFD" w:rsidRDefault="00EB59E6">
      <w:pPr>
        <w:pStyle w:val="ListParagraph"/>
        <w:numPr>
          <w:ilvl w:val="0"/>
          <w:numId w:val="2"/>
        </w:numPr>
        <w:tabs>
          <w:tab w:val="left" w:pos="940"/>
        </w:tabs>
        <w:spacing w:before="233"/>
        <w:rPr>
          <w:sz w:val="24"/>
        </w:rPr>
      </w:pPr>
      <w:r>
        <w:rPr>
          <w:sz w:val="24"/>
        </w:rPr>
        <w:t>Bash</w:t>
      </w:r>
      <w:r>
        <w:rPr>
          <w:sz w:val="24"/>
        </w:rPr>
        <w:t xml:space="preserve">kia </w:t>
      </w:r>
      <w:r>
        <w:rPr>
          <w:spacing w:val="-2"/>
          <w:sz w:val="24"/>
        </w:rPr>
        <w:t>Durres</w:t>
      </w:r>
    </w:p>
    <w:p w:rsidR="00471DFD" w:rsidRDefault="00EB59E6">
      <w:pPr>
        <w:pStyle w:val="ListParagraph"/>
        <w:numPr>
          <w:ilvl w:val="0"/>
          <w:numId w:val="2"/>
        </w:numPr>
        <w:tabs>
          <w:tab w:val="left" w:pos="940"/>
        </w:tabs>
        <w:rPr>
          <w:sz w:val="24"/>
        </w:rPr>
      </w:pPr>
      <w:r>
        <w:rPr>
          <w:sz w:val="24"/>
        </w:rPr>
        <w:t xml:space="preserve">Bashkia </w:t>
      </w:r>
      <w:r>
        <w:rPr>
          <w:spacing w:val="-4"/>
          <w:sz w:val="24"/>
        </w:rPr>
        <w:t>Fier</w:t>
      </w:r>
    </w:p>
    <w:p w:rsidR="00471DFD" w:rsidRDefault="00EB59E6">
      <w:pPr>
        <w:pStyle w:val="ListParagraph"/>
        <w:numPr>
          <w:ilvl w:val="0"/>
          <w:numId w:val="2"/>
        </w:numPr>
        <w:tabs>
          <w:tab w:val="left" w:pos="940"/>
        </w:tabs>
        <w:rPr>
          <w:sz w:val="24"/>
        </w:rPr>
      </w:pPr>
      <w:r>
        <w:rPr>
          <w:sz w:val="24"/>
        </w:rPr>
        <w:t xml:space="preserve">Bashkia </w:t>
      </w:r>
      <w:r>
        <w:rPr>
          <w:spacing w:val="-2"/>
          <w:sz w:val="24"/>
        </w:rPr>
        <w:t>Vlore</w:t>
      </w:r>
    </w:p>
    <w:p w:rsidR="00471DFD" w:rsidRDefault="00EB59E6">
      <w:pPr>
        <w:pStyle w:val="ListParagraph"/>
        <w:numPr>
          <w:ilvl w:val="0"/>
          <w:numId w:val="2"/>
        </w:numPr>
        <w:tabs>
          <w:tab w:val="left" w:pos="940"/>
        </w:tabs>
        <w:rPr>
          <w:sz w:val="24"/>
        </w:rPr>
      </w:pPr>
      <w:r>
        <w:rPr>
          <w:sz w:val="24"/>
        </w:rPr>
        <w:t xml:space="preserve">Bashkia </w:t>
      </w:r>
      <w:r>
        <w:rPr>
          <w:spacing w:val="-2"/>
          <w:sz w:val="24"/>
        </w:rPr>
        <w:t>Berat</w:t>
      </w:r>
    </w:p>
    <w:p w:rsidR="00471DFD" w:rsidRDefault="00EB59E6">
      <w:pPr>
        <w:pStyle w:val="ListParagraph"/>
        <w:numPr>
          <w:ilvl w:val="0"/>
          <w:numId w:val="2"/>
        </w:numPr>
        <w:tabs>
          <w:tab w:val="left" w:pos="940"/>
        </w:tabs>
        <w:rPr>
          <w:sz w:val="24"/>
        </w:rPr>
      </w:pPr>
      <w:r>
        <w:rPr>
          <w:sz w:val="24"/>
        </w:rPr>
        <w:t xml:space="preserve">Bashkia </w:t>
      </w:r>
      <w:r>
        <w:rPr>
          <w:spacing w:val="-2"/>
          <w:sz w:val="24"/>
        </w:rPr>
        <w:t>Kuçove</w:t>
      </w:r>
    </w:p>
    <w:p w:rsidR="00471DFD" w:rsidRDefault="00EB59E6">
      <w:pPr>
        <w:pStyle w:val="ListParagraph"/>
        <w:numPr>
          <w:ilvl w:val="0"/>
          <w:numId w:val="2"/>
        </w:numPr>
        <w:tabs>
          <w:tab w:val="left" w:pos="940"/>
        </w:tabs>
        <w:rPr>
          <w:sz w:val="24"/>
        </w:rPr>
      </w:pPr>
      <w:r>
        <w:rPr>
          <w:sz w:val="24"/>
        </w:rPr>
        <w:t xml:space="preserve">Bashkia </w:t>
      </w:r>
      <w:r>
        <w:rPr>
          <w:spacing w:val="-2"/>
          <w:sz w:val="24"/>
        </w:rPr>
        <w:t>Gjirokaster</w:t>
      </w:r>
    </w:p>
    <w:p w:rsidR="00471DFD" w:rsidRDefault="00EB59E6">
      <w:pPr>
        <w:pStyle w:val="ListParagraph"/>
        <w:numPr>
          <w:ilvl w:val="0"/>
          <w:numId w:val="2"/>
        </w:numPr>
        <w:tabs>
          <w:tab w:val="left" w:pos="940"/>
        </w:tabs>
        <w:rPr>
          <w:sz w:val="24"/>
        </w:rPr>
      </w:pPr>
      <w:r>
        <w:rPr>
          <w:sz w:val="24"/>
        </w:rPr>
        <w:t xml:space="preserve">Bashkia </w:t>
      </w:r>
      <w:r>
        <w:rPr>
          <w:spacing w:val="-2"/>
          <w:sz w:val="24"/>
        </w:rPr>
        <w:t>Sarande</w:t>
      </w:r>
    </w:p>
    <w:p w:rsidR="00471DFD" w:rsidRDefault="00EB59E6">
      <w:pPr>
        <w:pStyle w:val="ListParagraph"/>
        <w:numPr>
          <w:ilvl w:val="0"/>
          <w:numId w:val="2"/>
        </w:numPr>
        <w:tabs>
          <w:tab w:val="left" w:pos="940"/>
        </w:tabs>
        <w:rPr>
          <w:sz w:val="24"/>
        </w:rPr>
      </w:pPr>
      <w:r>
        <w:rPr>
          <w:sz w:val="24"/>
        </w:rPr>
        <w:t xml:space="preserve">Bashkia </w:t>
      </w:r>
      <w:r>
        <w:rPr>
          <w:spacing w:val="-2"/>
          <w:sz w:val="24"/>
        </w:rPr>
        <w:t>Elbasan</w:t>
      </w:r>
    </w:p>
    <w:p w:rsidR="00471DFD" w:rsidRDefault="00EB59E6">
      <w:pPr>
        <w:pStyle w:val="ListParagraph"/>
        <w:numPr>
          <w:ilvl w:val="0"/>
          <w:numId w:val="2"/>
        </w:numPr>
        <w:tabs>
          <w:tab w:val="left" w:pos="940"/>
        </w:tabs>
        <w:rPr>
          <w:sz w:val="24"/>
        </w:rPr>
      </w:pPr>
      <w:r>
        <w:rPr>
          <w:sz w:val="24"/>
        </w:rPr>
        <w:t xml:space="preserve">Bashkia </w:t>
      </w:r>
      <w:r>
        <w:rPr>
          <w:spacing w:val="-2"/>
          <w:sz w:val="24"/>
        </w:rPr>
        <w:t>Pogradec</w:t>
      </w:r>
    </w:p>
    <w:p w:rsidR="00471DFD" w:rsidRDefault="00EB59E6">
      <w:pPr>
        <w:pStyle w:val="ListParagraph"/>
        <w:numPr>
          <w:ilvl w:val="0"/>
          <w:numId w:val="2"/>
        </w:numPr>
        <w:tabs>
          <w:tab w:val="left" w:pos="940"/>
        </w:tabs>
        <w:rPr>
          <w:sz w:val="24"/>
        </w:rPr>
      </w:pPr>
      <w:r>
        <w:rPr>
          <w:sz w:val="24"/>
        </w:rPr>
        <w:t xml:space="preserve">Bashkia </w:t>
      </w:r>
      <w:r>
        <w:rPr>
          <w:spacing w:val="-2"/>
          <w:sz w:val="24"/>
        </w:rPr>
        <w:t>Korce</w:t>
      </w:r>
    </w:p>
    <w:p w:rsidR="00471DFD" w:rsidRDefault="00EB59E6">
      <w:pPr>
        <w:pStyle w:val="ListParagraph"/>
        <w:numPr>
          <w:ilvl w:val="0"/>
          <w:numId w:val="2"/>
        </w:numPr>
        <w:tabs>
          <w:tab w:val="left" w:pos="940"/>
        </w:tabs>
        <w:rPr>
          <w:sz w:val="24"/>
        </w:rPr>
      </w:pPr>
      <w:r>
        <w:rPr>
          <w:sz w:val="24"/>
        </w:rPr>
        <w:t xml:space="preserve">Bashkia </w:t>
      </w:r>
      <w:r>
        <w:rPr>
          <w:spacing w:val="-2"/>
          <w:sz w:val="24"/>
        </w:rPr>
        <w:t>Shkoder</w:t>
      </w:r>
    </w:p>
    <w:p w:rsidR="00471DFD" w:rsidRDefault="00EB59E6">
      <w:pPr>
        <w:pStyle w:val="ListParagraph"/>
        <w:numPr>
          <w:ilvl w:val="0"/>
          <w:numId w:val="2"/>
        </w:numPr>
        <w:tabs>
          <w:tab w:val="left" w:pos="940"/>
        </w:tabs>
        <w:rPr>
          <w:sz w:val="24"/>
        </w:rPr>
      </w:pPr>
      <w:r>
        <w:rPr>
          <w:sz w:val="24"/>
        </w:rPr>
        <w:t xml:space="preserve">Bashkia </w:t>
      </w:r>
      <w:r>
        <w:rPr>
          <w:spacing w:val="-2"/>
          <w:sz w:val="24"/>
        </w:rPr>
        <w:t>Peshkopi</w:t>
      </w:r>
    </w:p>
    <w:p w:rsidR="00471DFD" w:rsidRDefault="00EB59E6">
      <w:pPr>
        <w:pStyle w:val="ListParagraph"/>
        <w:numPr>
          <w:ilvl w:val="0"/>
          <w:numId w:val="2"/>
        </w:numPr>
        <w:tabs>
          <w:tab w:val="left" w:pos="940"/>
        </w:tabs>
        <w:rPr>
          <w:sz w:val="24"/>
        </w:rPr>
      </w:pPr>
      <w:r>
        <w:rPr>
          <w:sz w:val="24"/>
        </w:rPr>
        <w:t xml:space="preserve">Bashkia </w:t>
      </w:r>
      <w:r>
        <w:rPr>
          <w:spacing w:val="-2"/>
          <w:sz w:val="24"/>
        </w:rPr>
        <w:t>Kukes</w:t>
      </w:r>
    </w:p>
    <w:p w:rsidR="00471DFD" w:rsidRDefault="00EB59E6">
      <w:pPr>
        <w:pStyle w:val="ListParagraph"/>
        <w:numPr>
          <w:ilvl w:val="0"/>
          <w:numId w:val="2"/>
        </w:numPr>
        <w:tabs>
          <w:tab w:val="left" w:pos="940"/>
        </w:tabs>
        <w:rPr>
          <w:sz w:val="24"/>
        </w:rPr>
      </w:pPr>
      <w:r>
        <w:rPr>
          <w:sz w:val="24"/>
        </w:rPr>
        <w:t>Njesia</w:t>
      </w:r>
      <w:r>
        <w:rPr>
          <w:spacing w:val="-3"/>
          <w:sz w:val="24"/>
        </w:rPr>
        <w:t xml:space="preserve"> </w:t>
      </w:r>
      <w:r>
        <w:rPr>
          <w:sz w:val="24"/>
        </w:rPr>
        <w:t>Bashkiake</w:t>
      </w:r>
      <w:r>
        <w:rPr>
          <w:spacing w:val="-2"/>
          <w:sz w:val="24"/>
        </w:rPr>
        <w:t xml:space="preserve"> </w:t>
      </w:r>
      <w:r>
        <w:rPr>
          <w:sz w:val="24"/>
        </w:rPr>
        <w:t>Nr.</w:t>
      </w:r>
      <w:r>
        <w:rPr>
          <w:spacing w:val="-3"/>
          <w:sz w:val="24"/>
        </w:rPr>
        <w:t xml:space="preserve"> </w:t>
      </w:r>
      <w:r>
        <w:rPr>
          <w:sz w:val="24"/>
        </w:rPr>
        <w:t>4,</w:t>
      </w:r>
      <w:r>
        <w:rPr>
          <w:spacing w:val="-1"/>
          <w:sz w:val="24"/>
        </w:rPr>
        <w:t xml:space="preserve"> </w:t>
      </w:r>
      <w:r>
        <w:rPr>
          <w:spacing w:val="-2"/>
          <w:sz w:val="24"/>
        </w:rPr>
        <w:t>Tirane</w:t>
      </w:r>
    </w:p>
    <w:p w:rsidR="00471DFD" w:rsidRDefault="00EB59E6">
      <w:pPr>
        <w:pStyle w:val="ListParagraph"/>
        <w:numPr>
          <w:ilvl w:val="0"/>
          <w:numId w:val="2"/>
        </w:numPr>
        <w:tabs>
          <w:tab w:val="left" w:pos="940"/>
        </w:tabs>
        <w:rPr>
          <w:sz w:val="24"/>
        </w:rPr>
      </w:pPr>
      <w:r>
        <w:rPr>
          <w:sz w:val="24"/>
        </w:rPr>
        <w:t xml:space="preserve">Bashkia Bajram </w:t>
      </w:r>
      <w:r>
        <w:rPr>
          <w:spacing w:val="-2"/>
          <w:sz w:val="24"/>
        </w:rPr>
        <w:t>Curri</w:t>
      </w:r>
    </w:p>
    <w:p w:rsidR="00471DFD" w:rsidRDefault="00EB59E6">
      <w:pPr>
        <w:pStyle w:val="ListParagraph"/>
        <w:numPr>
          <w:ilvl w:val="0"/>
          <w:numId w:val="2"/>
        </w:numPr>
        <w:tabs>
          <w:tab w:val="left" w:pos="940"/>
        </w:tabs>
        <w:rPr>
          <w:sz w:val="24"/>
        </w:rPr>
      </w:pPr>
      <w:r>
        <w:rPr>
          <w:sz w:val="24"/>
        </w:rPr>
        <w:t xml:space="preserve">Bashkia </w:t>
      </w:r>
      <w:r>
        <w:rPr>
          <w:spacing w:val="-2"/>
          <w:sz w:val="24"/>
        </w:rPr>
        <w:t>Lushnje</w:t>
      </w:r>
    </w:p>
    <w:p w:rsidR="00471DFD" w:rsidRDefault="00EB59E6">
      <w:pPr>
        <w:pStyle w:val="ListParagraph"/>
        <w:numPr>
          <w:ilvl w:val="0"/>
          <w:numId w:val="2"/>
        </w:numPr>
        <w:tabs>
          <w:tab w:val="left" w:pos="940"/>
        </w:tabs>
        <w:rPr>
          <w:sz w:val="24"/>
        </w:rPr>
      </w:pPr>
      <w:r>
        <w:rPr>
          <w:sz w:val="24"/>
        </w:rPr>
        <w:t xml:space="preserve">Bashkia </w:t>
      </w:r>
      <w:r>
        <w:rPr>
          <w:spacing w:val="-2"/>
          <w:sz w:val="24"/>
        </w:rPr>
        <w:t>Cerrik</w:t>
      </w:r>
    </w:p>
    <w:p w:rsidR="00471DFD" w:rsidRDefault="00EB59E6">
      <w:pPr>
        <w:pStyle w:val="ListParagraph"/>
        <w:numPr>
          <w:ilvl w:val="0"/>
          <w:numId w:val="2"/>
        </w:numPr>
        <w:tabs>
          <w:tab w:val="left" w:pos="940"/>
        </w:tabs>
        <w:rPr>
          <w:sz w:val="24"/>
        </w:rPr>
      </w:pPr>
      <w:r>
        <w:rPr>
          <w:sz w:val="24"/>
        </w:rPr>
        <w:t>Njesia</w:t>
      </w:r>
      <w:r>
        <w:rPr>
          <w:spacing w:val="-3"/>
          <w:sz w:val="24"/>
        </w:rPr>
        <w:t xml:space="preserve"> </w:t>
      </w:r>
      <w:r>
        <w:rPr>
          <w:sz w:val="24"/>
        </w:rPr>
        <w:t>Bashkiake</w:t>
      </w:r>
      <w:r>
        <w:rPr>
          <w:spacing w:val="-2"/>
          <w:sz w:val="24"/>
        </w:rPr>
        <w:t xml:space="preserve"> </w:t>
      </w:r>
      <w:r>
        <w:rPr>
          <w:sz w:val="24"/>
        </w:rPr>
        <w:t>Nr.</w:t>
      </w:r>
      <w:r>
        <w:rPr>
          <w:spacing w:val="-3"/>
          <w:sz w:val="24"/>
        </w:rPr>
        <w:t xml:space="preserve"> </w:t>
      </w:r>
      <w:r>
        <w:rPr>
          <w:sz w:val="24"/>
        </w:rPr>
        <w:t>9,</w:t>
      </w:r>
      <w:r>
        <w:rPr>
          <w:spacing w:val="-1"/>
          <w:sz w:val="24"/>
        </w:rPr>
        <w:t xml:space="preserve"> </w:t>
      </w:r>
      <w:r>
        <w:rPr>
          <w:spacing w:val="-2"/>
          <w:sz w:val="24"/>
        </w:rPr>
        <w:t>Tirane</w:t>
      </w:r>
    </w:p>
    <w:p w:rsidR="00471DFD" w:rsidRDefault="00EB59E6">
      <w:pPr>
        <w:pStyle w:val="ListParagraph"/>
        <w:numPr>
          <w:ilvl w:val="0"/>
          <w:numId w:val="2"/>
        </w:numPr>
        <w:tabs>
          <w:tab w:val="left" w:pos="940"/>
        </w:tabs>
        <w:rPr>
          <w:sz w:val="24"/>
        </w:rPr>
      </w:pPr>
      <w:r>
        <w:rPr>
          <w:sz w:val="24"/>
        </w:rPr>
        <w:t>Bashkia</w:t>
      </w:r>
      <w:r>
        <w:rPr>
          <w:spacing w:val="-6"/>
          <w:sz w:val="24"/>
        </w:rPr>
        <w:t xml:space="preserve"> </w:t>
      </w:r>
      <w:r>
        <w:rPr>
          <w:sz w:val="24"/>
        </w:rPr>
        <w:t>Krume,Qarku</w:t>
      </w:r>
      <w:r>
        <w:rPr>
          <w:spacing w:val="-5"/>
          <w:sz w:val="24"/>
        </w:rPr>
        <w:t xml:space="preserve"> </w:t>
      </w:r>
      <w:r>
        <w:rPr>
          <w:spacing w:val="-2"/>
          <w:sz w:val="24"/>
        </w:rPr>
        <w:t>Kukes</w:t>
      </w:r>
    </w:p>
    <w:p w:rsidR="00471DFD" w:rsidRDefault="00EB59E6">
      <w:pPr>
        <w:pStyle w:val="ListParagraph"/>
        <w:numPr>
          <w:ilvl w:val="0"/>
          <w:numId w:val="2"/>
        </w:numPr>
        <w:tabs>
          <w:tab w:val="left" w:pos="940"/>
        </w:tabs>
        <w:rPr>
          <w:sz w:val="24"/>
        </w:rPr>
      </w:pPr>
      <w:r>
        <w:rPr>
          <w:sz w:val="24"/>
        </w:rPr>
        <w:t>Bashkia,</w:t>
      </w:r>
      <w:r>
        <w:rPr>
          <w:spacing w:val="-4"/>
          <w:sz w:val="24"/>
        </w:rPr>
        <w:t xml:space="preserve"> </w:t>
      </w:r>
      <w:r>
        <w:rPr>
          <w:sz w:val="24"/>
        </w:rPr>
        <w:t>Ballsh,</w:t>
      </w:r>
      <w:r>
        <w:rPr>
          <w:spacing w:val="-1"/>
          <w:sz w:val="24"/>
        </w:rPr>
        <w:t xml:space="preserve"> </w:t>
      </w:r>
      <w:r>
        <w:rPr>
          <w:sz w:val="24"/>
        </w:rPr>
        <w:t>Qarku</w:t>
      </w:r>
      <w:r>
        <w:rPr>
          <w:spacing w:val="-2"/>
          <w:sz w:val="24"/>
        </w:rPr>
        <w:t xml:space="preserve"> </w:t>
      </w:r>
      <w:r>
        <w:rPr>
          <w:spacing w:val="-4"/>
          <w:sz w:val="24"/>
        </w:rPr>
        <w:t>Fier</w:t>
      </w:r>
    </w:p>
    <w:p w:rsidR="00471DFD" w:rsidRDefault="00EB59E6">
      <w:pPr>
        <w:pStyle w:val="ListParagraph"/>
        <w:numPr>
          <w:ilvl w:val="0"/>
          <w:numId w:val="2"/>
        </w:numPr>
        <w:tabs>
          <w:tab w:val="left" w:pos="940"/>
        </w:tabs>
        <w:rPr>
          <w:sz w:val="24"/>
        </w:rPr>
      </w:pPr>
      <w:r>
        <w:rPr>
          <w:sz w:val="24"/>
        </w:rPr>
        <w:t xml:space="preserve">Bashkia Roskovec,Qarku </w:t>
      </w:r>
      <w:r>
        <w:rPr>
          <w:spacing w:val="-4"/>
          <w:sz w:val="24"/>
        </w:rPr>
        <w:t>Fier</w:t>
      </w:r>
    </w:p>
    <w:p w:rsidR="00471DFD" w:rsidRDefault="00EB59E6">
      <w:pPr>
        <w:pStyle w:val="ListParagraph"/>
        <w:numPr>
          <w:ilvl w:val="0"/>
          <w:numId w:val="2"/>
        </w:numPr>
        <w:tabs>
          <w:tab w:val="left" w:pos="940"/>
        </w:tabs>
        <w:rPr>
          <w:sz w:val="24"/>
        </w:rPr>
      </w:pPr>
      <w:r>
        <w:rPr>
          <w:sz w:val="24"/>
        </w:rPr>
        <w:t xml:space="preserve">Bashkia Corovode, </w:t>
      </w:r>
      <w:r>
        <w:rPr>
          <w:spacing w:val="-2"/>
          <w:sz w:val="24"/>
        </w:rPr>
        <w:t>Qarkuberat</w:t>
      </w:r>
    </w:p>
    <w:p w:rsidR="00471DFD" w:rsidRDefault="00EB59E6">
      <w:pPr>
        <w:pStyle w:val="ListParagraph"/>
        <w:numPr>
          <w:ilvl w:val="0"/>
          <w:numId w:val="2"/>
        </w:numPr>
        <w:tabs>
          <w:tab w:val="left" w:pos="940"/>
        </w:tabs>
        <w:rPr>
          <w:sz w:val="24"/>
        </w:rPr>
      </w:pPr>
      <w:r>
        <w:rPr>
          <w:sz w:val="24"/>
        </w:rPr>
        <w:t>Bashkia</w:t>
      </w:r>
      <w:r>
        <w:rPr>
          <w:spacing w:val="-6"/>
          <w:sz w:val="24"/>
        </w:rPr>
        <w:t xml:space="preserve"> </w:t>
      </w:r>
      <w:r>
        <w:rPr>
          <w:sz w:val="24"/>
        </w:rPr>
        <w:t>Ura</w:t>
      </w:r>
      <w:r>
        <w:rPr>
          <w:spacing w:val="-6"/>
          <w:sz w:val="24"/>
        </w:rPr>
        <w:t xml:space="preserve"> </w:t>
      </w:r>
      <w:r>
        <w:rPr>
          <w:sz w:val="24"/>
        </w:rPr>
        <w:t>Vajgurore,Qarku</w:t>
      </w:r>
      <w:r>
        <w:rPr>
          <w:spacing w:val="-6"/>
          <w:sz w:val="24"/>
        </w:rPr>
        <w:t xml:space="preserve"> </w:t>
      </w:r>
      <w:r>
        <w:rPr>
          <w:spacing w:val="-2"/>
          <w:sz w:val="24"/>
        </w:rPr>
        <w:t>Berat</w:t>
      </w:r>
    </w:p>
    <w:p w:rsidR="00471DFD" w:rsidRDefault="00EB59E6">
      <w:pPr>
        <w:pStyle w:val="ListParagraph"/>
        <w:numPr>
          <w:ilvl w:val="0"/>
          <w:numId w:val="2"/>
        </w:numPr>
        <w:tabs>
          <w:tab w:val="left" w:pos="940"/>
        </w:tabs>
        <w:rPr>
          <w:sz w:val="24"/>
        </w:rPr>
      </w:pPr>
      <w:r>
        <w:rPr>
          <w:sz w:val="24"/>
        </w:rPr>
        <w:t>Komuna</w:t>
      </w:r>
      <w:r>
        <w:rPr>
          <w:spacing w:val="-4"/>
          <w:sz w:val="24"/>
        </w:rPr>
        <w:t xml:space="preserve"> </w:t>
      </w:r>
      <w:r>
        <w:rPr>
          <w:sz w:val="24"/>
        </w:rPr>
        <w:t>Tomin,</w:t>
      </w:r>
      <w:r>
        <w:rPr>
          <w:spacing w:val="-2"/>
          <w:sz w:val="24"/>
        </w:rPr>
        <w:t xml:space="preserve"> Diber</w:t>
      </w:r>
    </w:p>
    <w:p w:rsidR="00471DFD" w:rsidRDefault="00EB59E6">
      <w:pPr>
        <w:pStyle w:val="ListParagraph"/>
        <w:numPr>
          <w:ilvl w:val="0"/>
          <w:numId w:val="2"/>
        </w:numPr>
        <w:tabs>
          <w:tab w:val="left" w:pos="940"/>
        </w:tabs>
        <w:rPr>
          <w:sz w:val="24"/>
        </w:rPr>
      </w:pPr>
      <w:r>
        <w:rPr>
          <w:sz w:val="24"/>
        </w:rPr>
        <w:t>Komuna</w:t>
      </w:r>
      <w:r>
        <w:rPr>
          <w:spacing w:val="-4"/>
          <w:sz w:val="24"/>
        </w:rPr>
        <w:t xml:space="preserve"> </w:t>
      </w:r>
      <w:r>
        <w:rPr>
          <w:sz w:val="24"/>
        </w:rPr>
        <w:t>Z</w:t>
      </w:r>
      <w:r>
        <w:rPr>
          <w:sz w:val="24"/>
        </w:rPr>
        <w:t>ejmen,</w:t>
      </w:r>
      <w:r>
        <w:rPr>
          <w:spacing w:val="-2"/>
          <w:sz w:val="24"/>
        </w:rPr>
        <w:t xml:space="preserve"> Lezhe</w:t>
      </w:r>
    </w:p>
    <w:p w:rsidR="00471DFD" w:rsidRDefault="00EB59E6">
      <w:pPr>
        <w:pStyle w:val="ListParagraph"/>
        <w:numPr>
          <w:ilvl w:val="0"/>
          <w:numId w:val="2"/>
        </w:numPr>
        <w:tabs>
          <w:tab w:val="left" w:pos="940"/>
        </w:tabs>
        <w:rPr>
          <w:sz w:val="24"/>
        </w:rPr>
      </w:pPr>
      <w:r>
        <w:rPr>
          <w:sz w:val="24"/>
        </w:rPr>
        <w:t>Komuna</w:t>
      </w:r>
      <w:r>
        <w:rPr>
          <w:spacing w:val="-4"/>
          <w:sz w:val="24"/>
        </w:rPr>
        <w:t xml:space="preserve"> </w:t>
      </w:r>
      <w:r>
        <w:rPr>
          <w:sz w:val="24"/>
        </w:rPr>
        <w:t>Balldre,</w:t>
      </w:r>
      <w:r>
        <w:rPr>
          <w:spacing w:val="-2"/>
          <w:sz w:val="24"/>
        </w:rPr>
        <w:t xml:space="preserve"> Lezhe</w:t>
      </w:r>
    </w:p>
    <w:p w:rsidR="00471DFD" w:rsidRDefault="00EB59E6">
      <w:pPr>
        <w:pStyle w:val="ListParagraph"/>
        <w:numPr>
          <w:ilvl w:val="0"/>
          <w:numId w:val="2"/>
        </w:numPr>
        <w:tabs>
          <w:tab w:val="left" w:pos="940"/>
        </w:tabs>
        <w:rPr>
          <w:sz w:val="24"/>
        </w:rPr>
      </w:pPr>
      <w:r>
        <w:rPr>
          <w:sz w:val="24"/>
        </w:rPr>
        <w:t>Komuna</w:t>
      </w:r>
      <w:r>
        <w:rPr>
          <w:spacing w:val="-8"/>
          <w:sz w:val="24"/>
        </w:rPr>
        <w:t xml:space="preserve"> </w:t>
      </w:r>
      <w:r>
        <w:rPr>
          <w:sz w:val="24"/>
        </w:rPr>
        <w:t>Novosele,</w:t>
      </w:r>
      <w:r>
        <w:rPr>
          <w:spacing w:val="-7"/>
          <w:sz w:val="24"/>
        </w:rPr>
        <w:t xml:space="preserve"> </w:t>
      </w:r>
      <w:r>
        <w:rPr>
          <w:spacing w:val="-2"/>
          <w:sz w:val="24"/>
        </w:rPr>
        <w:t>Vlore</w:t>
      </w:r>
    </w:p>
    <w:p w:rsidR="00471DFD" w:rsidRDefault="00EB59E6">
      <w:pPr>
        <w:pStyle w:val="ListParagraph"/>
        <w:numPr>
          <w:ilvl w:val="0"/>
          <w:numId w:val="2"/>
        </w:numPr>
        <w:tabs>
          <w:tab w:val="left" w:pos="940"/>
        </w:tabs>
        <w:rPr>
          <w:sz w:val="24"/>
        </w:rPr>
      </w:pPr>
      <w:r>
        <w:rPr>
          <w:sz w:val="24"/>
        </w:rPr>
        <w:t>Komuna</w:t>
      </w:r>
      <w:r>
        <w:rPr>
          <w:spacing w:val="-8"/>
          <w:sz w:val="24"/>
        </w:rPr>
        <w:t xml:space="preserve"> </w:t>
      </w:r>
      <w:r>
        <w:rPr>
          <w:sz w:val="24"/>
        </w:rPr>
        <w:t>Dermenas,</w:t>
      </w:r>
      <w:r>
        <w:rPr>
          <w:spacing w:val="-7"/>
          <w:sz w:val="24"/>
        </w:rPr>
        <w:t xml:space="preserve"> </w:t>
      </w:r>
      <w:r>
        <w:rPr>
          <w:spacing w:val="-4"/>
          <w:sz w:val="24"/>
        </w:rPr>
        <w:t>Fier</w:t>
      </w:r>
    </w:p>
    <w:p w:rsidR="00471DFD" w:rsidRDefault="00EB59E6">
      <w:pPr>
        <w:pStyle w:val="ListParagraph"/>
        <w:numPr>
          <w:ilvl w:val="0"/>
          <w:numId w:val="2"/>
        </w:numPr>
        <w:tabs>
          <w:tab w:val="left" w:pos="940"/>
        </w:tabs>
        <w:rPr>
          <w:sz w:val="24"/>
        </w:rPr>
      </w:pPr>
      <w:r>
        <w:rPr>
          <w:sz w:val="24"/>
        </w:rPr>
        <w:t>Komuna</w:t>
      </w:r>
      <w:r>
        <w:rPr>
          <w:spacing w:val="-7"/>
          <w:sz w:val="24"/>
        </w:rPr>
        <w:t xml:space="preserve"> </w:t>
      </w:r>
      <w:r>
        <w:rPr>
          <w:sz w:val="24"/>
        </w:rPr>
        <w:t>Qender,</w:t>
      </w:r>
      <w:r>
        <w:rPr>
          <w:spacing w:val="-6"/>
          <w:sz w:val="24"/>
        </w:rPr>
        <w:t xml:space="preserve"> </w:t>
      </w:r>
      <w:r>
        <w:rPr>
          <w:spacing w:val="-2"/>
          <w:sz w:val="24"/>
        </w:rPr>
        <w:t>Vlore</w:t>
      </w:r>
    </w:p>
    <w:p w:rsidR="00471DFD" w:rsidRDefault="00EB59E6">
      <w:pPr>
        <w:pStyle w:val="ListParagraph"/>
        <w:numPr>
          <w:ilvl w:val="0"/>
          <w:numId w:val="2"/>
        </w:numPr>
        <w:tabs>
          <w:tab w:val="left" w:pos="940"/>
        </w:tabs>
        <w:rPr>
          <w:sz w:val="24"/>
        </w:rPr>
      </w:pPr>
      <w:r>
        <w:rPr>
          <w:sz w:val="24"/>
        </w:rPr>
        <w:t>Komuna</w:t>
      </w:r>
      <w:r>
        <w:rPr>
          <w:spacing w:val="-8"/>
          <w:sz w:val="24"/>
        </w:rPr>
        <w:t xml:space="preserve"> </w:t>
      </w:r>
      <w:r>
        <w:rPr>
          <w:sz w:val="24"/>
        </w:rPr>
        <w:t>Shirgjan,</w:t>
      </w:r>
      <w:r>
        <w:rPr>
          <w:spacing w:val="-7"/>
          <w:sz w:val="24"/>
        </w:rPr>
        <w:t xml:space="preserve"> </w:t>
      </w:r>
      <w:r>
        <w:rPr>
          <w:spacing w:val="-2"/>
          <w:sz w:val="24"/>
        </w:rPr>
        <w:t>Elbasan</w:t>
      </w:r>
    </w:p>
    <w:p w:rsidR="00471DFD" w:rsidRDefault="00EB59E6">
      <w:pPr>
        <w:pStyle w:val="ListParagraph"/>
        <w:numPr>
          <w:ilvl w:val="0"/>
          <w:numId w:val="2"/>
        </w:numPr>
        <w:tabs>
          <w:tab w:val="left" w:pos="940"/>
        </w:tabs>
        <w:rPr>
          <w:sz w:val="24"/>
        </w:rPr>
      </w:pPr>
      <w:r>
        <w:rPr>
          <w:sz w:val="24"/>
        </w:rPr>
        <w:t>Komuna</w:t>
      </w:r>
      <w:r>
        <w:rPr>
          <w:spacing w:val="-7"/>
          <w:sz w:val="24"/>
        </w:rPr>
        <w:t xml:space="preserve"> </w:t>
      </w:r>
      <w:r>
        <w:rPr>
          <w:sz w:val="24"/>
        </w:rPr>
        <w:t>Gjinar,</w:t>
      </w:r>
      <w:r>
        <w:rPr>
          <w:spacing w:val="-6"/>
          <w:sz w:val="24"/>
        </w:rPr>
        <w:t xml:space="preserve"> </w:t>
      </w:r>
      <w:r>
        <w:rPr>
          <w:spacing w:val="-2"/>
          <w:sz w:val="24"/>
        </w:rPr>
        <w:t>Elbasan</w:t>
      </w:r>
    </w:p>
    <w:p w:rsidR="00471DFD" w:rsidRDefault="00EB59E6">
      <w:pPr>
        <w:pStyle w:val="ListParagraph"/>
        <w:numPr>
          <w:ilvl w:val="0"/>
          <w:numId w:val="2"/>
        </w:numPr>
        <w:tabs>
          <w:tab w:val="left" w:pos="940"/>
        </w:tabs>
        <w:rPr>
          <w:sz w:val="24"/>
        </w:rPr>
      </w:pPr>
      <w:r>
        <w:rPr>
          <w:sz w:val="24"/>
        </w:rPr>
        <w:t>Komuna</w:t>
      </w:r>
      <w:r>
        <w:rPr>
          <w:spacing w:val="-7"/>
          <w:sz w:val="24"/>
        </w:rPr>
        <w:t xml:space="preserve"> </w:t>
      </w:r>
      <w:r>
        <w:rPr>
          <w:sz w:val="24"/>
        </w:rPr>
        <w:t>Paperr,</w:t>
      </w:r>
      <w:r>
        <w:rPr>
          <w:spacing w:val="-6"/>
          <w:sz w:val="24"/>
        </w:rPr>
        <w:t xml:space="preserve"> </w:t>
      </w:r>
      <w:r>
        <w:rPr>
          <w:spacing w:val="-2"/>
          <w:sz w:val="24"/>
        </w:rPr>
        <w:t>Elbasan</w:t>
      </w:r>
    </w:p>
    <w:p w:rsidR="00471DFD" w:rsidRDefault="00EB59E6">
      <w:pPr>
        <w:pStyle w:val="ListParagraph"/>
        <w:numPr>
          <w:ilvl w:val="0"/>
          <w:numId w:val="2"/>
        </w:numPr>
        <w:tabs>
          <w:tab w:val="left" w:pos="940"/>
        </w:tabs>
        <w:rPr>
          <w:sz w:val="24"/>
        </w:rPr>
      </w:pPr>
      <w:r>
        <w:rPr>
          <w:sz w:val="24"/>
        </w:rPr>
        <w:t>Komuna</w:t>
      </w:r>
      <w:r>
        <w:rPr>
          <w:spacing w:val="-9"/>
          <w:sz w:val="24"/>
        </w:rPr>
        <w:t xml:space="preserve"> </w:t>
      </w:r>
      <w:r>
        <w:rPr>
          <w:sz w:val="24"/>
        </w:rPr>
        <w:t>Shushica,</w:t>
      </w:r>
      <w:r>
        <w:rPr>
          <w:spacing w:val="-7"/>
          <w:sz w:val="24"/>
        </w:rPr>
        <w:t xml:space="preserve"> </w:t>
      </w:r>
      <w:r>
        <w:rPr>
          <w:spacing w:val="-2"/>
          <w:sz w:val="24"/>
        </w:rPr>
        <w:t>Elbasan</w:t>
      </w:r>
    </w:p>
    <w:p w:rsidR="00471DFD" w:rsidRDefault="00EB59E6">
      <w:pPr>
        <w:pStyle w:val="ListParagraph"/>
        <w:numPr>
          <w:ilvl w:val="0"/>
          <w:numId w:val="2"/>
        </w:numPr>
        <w:tabs>
          <w:tab w:val="left" w:pos="940"/>
        </w:tabs>
        <w:rPr>
          <w:sz w:val="24"/>
        </w:rPr>
      </w:pPr>
      <w:r>
        <w:rPr>
          <w:sz w:val="24"/>
        </w:rPr>
        <w:t>Komuna</w:t>
      </w:r>
      <w:r>
        <w:rPr>
          <w:spacing w:val="-6"/>
          <w:sz w:val="24"/>
        </w:rPr>
        <w:t xml:space="preserve"> </w:t>
      </w:r>
      <w:r>
        <w:rPr>
          <w:spacing w:val="-2"/>
          <w:sz w:val="24"/>
        </w:rPr>
        <w:t>Qender,Librazhd</w:t>
      </w:r>
    </w:p>
    <w:p w:rsidR="00471DFD" w:rsidRDefault="00EB59E6">
      <w:pPr>
        <w:pStyle w:val="ListParagraph"/>
        <w:numPr>
          <w:ilvl w:val="0"/>
          <w:numId w:val="2"/>
        </w:numPr>
        <w:tabs>
          <w:tab w:val="left" w:pos="940"/>
        </w:tabs>
        <w:rPr>
          <w:sz w:val="24"/>
        </w:rPr>
      </w:pPr>
      <w:r>
        <w:rPr>
          <w:sz w:val="24"/>
        </w:rPr>
        <w:t>Komuna</w:t>
      </w:r>
      <w:r>
        <w:rPr>
          <w:spacing w:val="-6"/>
          <w:sz w:val="24"/>
        </w:rPr>
        <w:t xml:space="preserve"> </w:t>
      </w:r>
      <w:r>
        <w:rPr>
          <w:sz w:val="24"/>
        </w:rPr>
        <w:t>Qukes,</w:t>
      </w:r>
      <w:r>
        <w:rPr>
          <w:spacing w:val="-6"/>
          <w:sz w:val="24"/>
        </w:rPr>
        <w:t xml:space="preserve"> </w:t>
      </w:r>
      <w:r>
        <w:rPr>
          <w:spacing w:val="-2"/>
          <w:sz w:val="24"/>
        </w:rPr>
        <w:t>Librazhd</w:t>
      </w:r>
    </w:p>
    <w:p w:rsidR="00471DFD" w:rsidRDefault="00EB59E6">
      <w:pPr>
        <w:pStyle w:val="ListParagraph"/>
        <w:numPr>
          <w:ilvl w:val="0"/>
          <w:numId w:val="2"/>
        </w:numPr>
        <w:tabs>
          <w:tab w:val="left" w:pos="940"/>
        </w:tabs>
        <w:rPr>
          <w:sz w:val="24"/>
        </w:rPr>
      </w:pPr>
      <w:r>
        <w:rPr>
          <w:sz w:val="24"/>
        </w:rPr>
        <w:t>Komuna</w:t>
      </w:r>
      <w:r>
        <w:rPr>
          <w:spacing w:val="-7"/>
          <w:sz w:val="24"/>
        </w:rPr>
        <w:t xml:space="preserve"> </w:t>
      </w:r>
      <w:r>
        <w:rPr>
          <w:sz w:val="24"/>
        </w:rPr>
        <w:t>Mollaj,</w:t>
      </w:r>
      <w:r>
        <w:rPr>
          <w:spacing w:val="-7"/>
          <w:sz w:val="24"/>
        </w:rPr>
        <w:t xml:space="preserve"> </w:t>
      </w:r>
      <w:r>
        <w:rPr>
          <w:sz w:val="24"/>
        </w:rPr>
        <w:t>Dovran,</w:t>
      </w:r>
      <w:r>
        <w:rPr>
          <w:spacing w:val="-6"/>
          <w:sz w:val="24"/>
        </w:rPr>
        <w:t xml:space="preserve"> </w:t>
      </w:r>
      <w:r>
        <w:rPr>
          <w:spacing w:val="-2"/>
          <w:sz w:val="24"/>
        </w:rPr>
        <w:t>Korce</w:t>
      </w:r>
    </w:p>
    <w:p w:rsidR="00471DFD" w:rsidRDefault="00EB59E6">
      <w:pPr>
        <w:pStyle w:val="ListParagraph"/>
        <w:numPr>
          <w:ilvl w:val="0"/>
          <w:numId w:val="2"/>
        </w:numPr>
        <w:tabs>
          <w:tab w:val="left" w:pos="940"/>
        </w:tabs>
        <w:rPr>
          <w:sz w:val="24"/>
        </w:rPr>
      </w:pPr>
      <w:r>
        <w:rPr>
          <w:sz w:val="24"/>
        </w:rPr>
        <w:t>Komuna</w:t>
      </w:r>
      <w:r>
        <w:rPr>
          <w:spacing w:val="-5"/>
          <w:sz w:val="24"/>
        </w:rPr>
        <w:t xml:space="preserve"> </w:t>
      </w:r>
      <w:r>
        <w:rPr>
          <w:sz w:val="24"/>
        </w:rPr>
        <w:t>Bicaj,</w:t>
      </w:r>
      <w:r>
        <w:rPr>
          <w:spacing w:val="56"/>
          <w:sz w:val="24"/>
        </w:rPr>
        <w:t xml:space="preserve"> </w:t>
      </w:r>
      <w:r>
        <w:rPr>
          <w:sz w:val="24"/>
        </w:rPr>
        <w:t>Qarku</w:t>
      </w:r>
      <w:r>
        <w:rPr>
          <w:spacing w:val="-3"/>
          <w:sz w:val="24"/>
        </w:rPr>
        <w:t xml:space="preserve"> </w:t>
      </w:r>
      <w:r>
        <w:rPr>
          <w:spacing w:val="-4"/>
          <w:sz w:val="24"/>
        </w:rPr>
        <w:t>Kukes</w:t>
      </w:r>
    </w:p>
    <w:p w:rsidR="00471DFD" w:rsidRDefault="00EB59E6">
      <w:pPr>
        <w:pStyle w:val="ListParagraph"/>
        <w:numPr>
          <w:ilvl w:val="0"/>
          <w:numId w:val="2"/>
        </w:numPr>
        <w:tabs>
          <w:tab w:val="left" w:pos="940"/>
        </w:tabs>
        <w:rPr>
          <w:sz w:val="24"/>
        </w:rPr>
      </w:pPr>
      <w:r>
        <w:rPr>
          <w:sz w:val="24"/>
        </w:rPr>
        <w:t>Komuna</w:t>
      </w:r>
      <w:r>
        <w:rPr>
          <w:spacing w:val="-6"/>
          <w:sz w:val="24"/>
        </w:rPr>
        <w:t xml:space="preserve"> </w:t>
      </w:r>
      <w:r>
        <w:rPr>
          <w:sz w:val="24"/>
        </w:rPr>
        <w:t>Fierze,</w:t>
      </w:r>
      <w:r>
        <w:rPr>
          <w:spacing w:val="-6"/>
          <w:sz w:val="24"/>
        </w:rPr>
        <w:t xml:space="preserve"> </w:t>
      </w:r>
      <w:r>
        <w:rPr>
          <w:sz w:val="24"/>
        </w:rPr>
        <w:t>Qarku</w:t>
      </w:r>
      <w:r>
        <w:rPr>
          <w:spacing w:val="-6"/>
          <w:sz w:val="24"/>
        </w:rPr>
        <w:t xml:space="preserve"> </w:t>
      </w:r>
      <w:r>
        <w:rPr>
          <w:spacing w:val="-2"/>
          <w:sz w:val="24"/>
        </w:rPr>
        <w:t>Kukes</w:t>
      </w:r>
    </w:p>
    <w:p w:rsidR="00471DFD" w:rsidRDefault="00EB59E6">
      <w:pPr>
        <w:pStyle w:val="ListParagraph"/>
        <w:numPr>
          <w:ilvl w:val="0"/>
          <w:numId w:val="2"/>
        </w:numPr>
        <w:tabs>
          <w:tab w:val="left" w:pos="940"/>
        </w:tabs>
        <w:rPr>
          <w:sz w:val="24"/>
        </w:rPr>
      </w:pPr>
      <w:r>
        <w:rPr>
          <w:sz w:val="24"/>
        </w:rPr>
        <w:t>Kumuna</w:t>
      </w:r>
      <w:r>
        <w:rPr>
          <w:spacing w:val="-5"/>
          <w:sz w:val="24"/>
        </w:rPr>
        <w:t xml:space="preserve"> </w:t>
      </w:r>
      <w:r>
        <w:rPr>
          <w:sz w:val="24"/>
        </w:rPr>
        <w:t>Topojan,</w:t>
      </w:r>
      <w:r>
        <w:rPr>
          <w:spacing w:val="-3"/>
          <w:sz w:val="24"/>
        </w:rPr>
        <w:t xml:space="preserve"> </w:t>
      </w:r>
      <w:r>
        <w:rPr>
          <w:sz w:val="24"/>
        </w:rPr>
        <w:t>Qarku</w:t>
      </w:r>
      <w:r>
        <w:rPr>
          <w:spacing w:val="-4"/>
          <w:sz w:val="24"/>
        </w:rPr>
        <w:t xml:space="preserve"> </w:t>
      </w:r>
      <w:r>
        <w:rPr>
          <w:spacing w:val="-2"/>
          <w:sz w:val="24"/>
        </w:rPr>
        <w:t>Kukes</w:t>
      </w:r>
    </w:p>
    <w:p w:rsidR="00471DFD" w:rsidRDefault="00EB59E6">
      <w:pPr>
        <w:pStyle w:val="ListParagraph"/>
        <w:numPr>
          <w:ilvl w:val="0"/>
          <w:numId w:val="2"/>
        </w:numPr>
        <w:tabs>
          <w:tab w:val="left" w:pos="940"/>
        </w:tabs>
        <w:spacing w:before="1"/>
        <w:rPr>
          <w:sz w:val="24"/>
        </w:rPr>
      </w:pPr>
      <w:r>
        <w:rPr>
          <w:sz w:val="24"/>
        </w:rPr>
        <w:t>Komuna</w:t>
      </w:r>
      <w:r>
        <w:rPr>
          <w:spacing w:val="-6"/>
          <w:sz w:val="24"/>
        </w:rPr>
        <w:t xml:space="preserve"> </w:t>
      </w:r>
      <w:r>
        <w:rPr>
          <w:sz w:val="24"/>
        </w:rPr>
        <w:t>Fajza,</w:t>
      </w:r>
      <w:r>
        <w:rPr>
          <w:spacing w:val="-6"/>
          <w:sz w:val="24"/>
        </w:rPr>
        <w:t xml:space="preserve"> </w:t>
      </w:r>
      <w:r>
        <w:rPr>
          <w:sz w:val="24"/>
        </w:rPr>
        <w:t>Qarku</w:t>
      </w:r>
      <w:r>
        <w:rPr>
          <w:spacing w:val="-5"/>
          <w:sz w:val="24"/>
        </w:rPr>
        <w:t xml:space="preserve"> </w:t>
      </w:r>
      <w:r>
        <w:rPr>
          <w:spacing w:val="-2"/>
          <w:sz w:val="24"/>
        </w:rPr>
        <w:t>Kukes</w:t>
      </w:r>
    </w:p>
    <w:p w:rsidR="00471DFD" w:rsidRDefault="00EB59E6">
      <w:pPr>
        <w:pStyle w:val="ListParagraph"/>
        <w:numPr>
          <w:ilvl w:val="0"/>
          <w:numId w:val="2"/>
        </w:numPr>
        <w:tabs>
          <w:tab w:val="left" w:pos="940"/>
        </w:tabs>
        <w:rPr>
          <w:sz w:val="24"/>
        </w:rPr>
      </w:pPr>
      <w:r>
        <w:rPr>
          <w:sz w:val="24"/>
        </w:rPr>
        <w:t>Komuna</w:t>
      </w:r>
      <w:r>
        <w:rPr>
          <w:spacing w:val="-4"/>
          <w:sz w:val="24"/>
        </w:rPr>
        <w:t xml:space="preserve"> </w:t>
      </w:r>
      <w:r>
        <w:rPr>
          <w:sz w:val="24"/>
        </w:rPr>
        <w:t>Curroj,</w:t>
      </w:r>
      <w:r>
        <w:rPr>
          <w:spacing w:val="-4"/>
          <w:sz w:val="24"/>
        </w:rPr>
        <w:t xml:space="preserve"> </w:t>
      </w:r>
      <w:r>
        <w:rPr>
          <w:sz w:val="24"/>
        </w:rPr>
        <w:t>Qarku</w:t>
      </w:r>
      <w:r>
        <w:rPr>
          <w:spacing w:val="-3"/>
          <w:sz w:val="24"/>
        </w:rPr>
        <w:t xml:space="preserve"> </w:t>
      </w:r>
      <w:r>
        <w:rPr>
          <w:spacing w:val="-2"/>
          <w:sz w:val="24"/>
        </w:rPr>
        <w:t>Kukes</w:t>
      </w:r>
    </w:p>
    <w:p w:rsidR="00471DFD" w:rsidRDefault="00EB59E6">
      <w:pPr>
        <w:pStyle w:val="ListParagraph"/>
        <w:numPr>
          <w:ilvl w:val="0"/>
          <w:numId w:val="2"/>
        </w:numPr>
        <w:tabs>
          <w:tab w:val="left" w:pos="940"/>
        </w:tabs>
        <w:rPr>
          <w:sz w:val="24"/>
        </w:rPr>
      </w:pPr>
      <w:r>
        <w:rPr>
          <w:sz w:val="24"/>
        </w:rPr>
        <w:t>Komuna</w:t>
      </w:r>
      <w:r>
        <w:rPr>
          <w:spacing w:val="-9"/>
          <w:sz w:val="24"/>
        </w:rPr>
        <w:t xml:space="preserve"> </w:t>
      </w:r>
      <w:r>
        <w:rPr>
          <w:sz w:val="24"/>
        </w:rPr>
        <w:t>Greshice,</w:t>
      </w:r>
      <w:r>
        <w:rPr>
          <w:spacing w:val="-7"/>
          <w:sz w:val="24"/>
        </w:rPr>
        <w:t xml:space="preserve"> </w:t>
      </w:r>
      <w:r>
        <w:rPr>
          <w:sz w:val="24"/>
        </w:rPr>
        <w:t>Qarku</w:t>
      </w:r>
      <w:r>
        <w:rPr>
          <w:spacing w:val="-6"/>
          <w:sz w:val="24"/>
        </w:rPr>
        <w:t xml:space="preserve"> </w:t>
      </w:r>
      <w:r>
        <w:rPr>
          <w:spacing w:val="-4"/>
          <w:sz w:val="24"/>
        </w:rPr>
        <w:t>Fier</w:t>
      </w:r>
    </w:p>
    <w:p w:rsidR="00471DFD" w:rsidRDefault="00EB59E6">
      <w:pPr>
        <w:pStyle w:val="ListParagraph"/>
        <w:numPr>
          <w:ilvl w:val="0"/>
          <w:numId w:val="2"/>
        </w:numPr>
        <w:tabs>
          <w:tab w:val="left" w:pos="940"/>
        </w:tabs>
        <w:rPr>
          <w:sz w:val="24"/>
        </w:rPr>
      </w:pPr>
      <w:r>
        <w:rPr>
          <w:sz w:val="24"/>
        </w:rPr>
        <w:t>Komuna</w:t>
      </w:r>
      <w:r>
        <w:rPr>
          <w:spacing w:val="-4"/>
          <w:sz w:val="24"/>
        </w:rPr>
        <w:t xml:space="preserve"> </w:t>
      </w:r>
      <w:r>
        <w:rPr>
          <w:sz w:val="24"/>
        </w:rPr>
        <w:t>Ruzhdie,</w:t>
      </w:r>
      <w:r>
        <w:rPr>
          <w:spacing w:val="-4"/>
          <w:sz w:val="24"/>
        </w:rPr>
        <w:t xml:space="preserve"> </w:t>
      </w:r>
      <w:r>
        <w:rPr>
          <w:sz w:val="24"/>
        </w:rPr>
        <w:t>Qarku</w:t>
      </w:r>
      <w:r>
        <w:rPr>
          <w:spacing w:val="-3"/>
          <w:sz w:val="24"/>
        </w:rPr>
        <w:t xml:space="preserve"> </w:t>
      </w:r>
      <w:r>
        <w:rPr>
          <w:spacing w:val="-4"/>
          <w:sz w:val="24"/>
        </w:rPr>
        <w:t>Fier</w:t>
      </w:r>
    </w:p>
    <w:p w:rsidR="00471DFD" w:rsidRDefault="00471DFD">
      <w:pPr>
        <w:rPr>
          <w:sz w:val="24"/>
        </w:rPr>
        <w:sectPr w:rsidR="00471DFD">
          <w:pgSz w:w="12240" w:h="15840"/>
          <w:pgMar w:top="1360" w:right="1320" w:bottom="280" w:left="1220" w:header="720" w:footer="720" w:gutter="0"/>
          <w:cols w:space="720"/>
        </w:sectPr>
      </w:pPr>
    </w:p>
    <w:p w:rsidR="00471DFD" w:rsidRDefault="00EB59E6">
      <w:pPr>
        <w:pStyle w:val="ListParagraph"/>
        <w:numPr>
          <w:ilvl w:val="0"/>
          <w:numId w:val="2"/>
        </w:numPr>
        <w:tabs>
          <w:tab w:val="left" w:pos="940"/>
        </w:tabs>
        <w:spacing w:before="72"/>
        <w:rPr>
          <w:sz w:val="24"/>
        </w:rPr>
      </w:pPr>
      <w:r>
        <w:rPr>
          <w:sz w:val="24"/>
        </w:rPr>
        <w:lastRenderedPageBreak/>
        <w:t>Komuna</w:t>
      </w:r>
      <w:r>
        <w:rPr>
          <w:spacing w:val="-6"/>
          <w:sz w:val="24"/>
        </w:rPr>
        <w:t xml:space="preserve"> </w:t>
      </w:r>
      <w:r>
        <w:rPr>
          <w:sz w:val="24"/>
        </w:rPr>
        <w:t>Hekal,</w:t>
      </w:r>
      <w:r>
        <w:rPr>
          <w:spacing w:val="-6"/>
          <w:sz w:val="24"/>
        </w:rPr>
        <w:t xml:space="preserve"> </w:t>
      </w:r>
      <w:r>
        <w:rPr>
          <w:sz w:val="24"/>
        </w:rPr>
        <w:t>Qarku</w:t>
      </w:r>
      <w:r>
        <w:rPr>
          <w:spacing w:val="-5"/>
          <w:sz w:val="24"/>
        </w:rPr>
        <w:t xml:space="preserve"> </w:t>
      </w:r>
      <w:r>
        <w:rPr>
          <w:spacing w:val="-4"/>
          <w:sz w:val="24"/>
        </w:rPr>
        <w:t>Fier</w:t>
      </w:r>
    </w:p>
    <w:p w:rsidR="00471DFD" w:rsidRDefault="00EB59E6">
      <w:pPr>
        <w:pStyle w:val="ListParagraph"/>
        <w:numPr>
          <w:ilvl w:val="0"/>
          <w:numId w:val="2"/>
        </w:numPr>
        <w:tabs>
          <w:tab w:val="left" w:pos="940"/>
        </w:tabs>
        <w:rPr>
          <w:sz w:val="24"/>
        </w:rPr>
      </w:pPr>
      <w:r>
        <w:rPr>
          <w:sz w:val="24"/>
        </w:rPr>
        <w:t>Komuna</w:t>
      </w:r>
      <w:r>
        <w:rPr>
          <w:spacing w:val="-9"/>
          <w:sz w:val="24"/>
        </w:rPr>
        <w:t xml:space="preserve"> </w:t>
      </w:r>
      <w:r>
        <w:rPr>
          <w:sz w:val="24"/>
        </w:rPr>
        <w:t>Velabisht,</w:t>
      </w:r>
      <w:r>
        <w:rPr>
          <w:spacing w:val="-7"/>
          <w:sz w:val="24"/>
        </w:rPr>
        <w:t xml:space="preserve"> </w:t>
      </w:r>
      <w:r>
        <w:rPr>
          <w:sz w:val="24"/>
        </w:rPr>
        <w:t>Qarku</w:t>
      </w:r>
      <w:r>
        <w:rPr>
          <w:spacing w:val="-7"/>
          <w:sz w:val="24"/>
        </w:rPr>
        <w:t xml:space="preserve"> </w:t>
      </w:r>
      <w:r>
        <w:rPr>
          <w:spacing w:val="-2"/>
          <w:sz w:val="24"/>
        </w:rPr>
        <w:t>Berat</w:t>
      </w:r>
    </w:p>
    <w:p w:rsidR="00471DFD" w:rsidRDefault="00EB59E6">
      <w:pPr>
        <w:pStyle w:val="ListParagraph"/>
        <w:numPr>
          <w:ilvl w:val="0"/>
          <w:numId w:val="2"/>
        </w:numPr>
        <w:tabs>
          <w:tab w:val="left" w:pos="940"/>
        </w:tabs>
        <w:rPr>
          <w:sz w:val="24"/>
        </w:rPr>
      </w:pPr>
      <w:r>
        <w:rPr>
          <w:sz w:val="24"/>
        </w:rPr>
        <w:t>Komuna</w:t>
      </w:r>
      <w:r>
        <w:rPr>
          <w:spacing w:val="-7"/>
          <w:sz w:val="24"/>
        </w:rPr>
        <w:t xml:space="preserve"> </w:t>
      </w:r>
      <w:r>
        <w:rPr>
          <w:sz w:val="24"/>
        </w:rPr>
        <w:t>Poshnje,</w:t>
      </w:r>
      <w:r>
        <w:rPr>
          <w:spacing w:val="-6"/>
          <w:sz w:val="24"/>
        </w:rPr>
        <w:t xml:space="preserve"> </w:t>
      </w:r>
      <w:r>
        <w:rPr>
          <w:sz w:val="24"/>
        </w:rPr>
        <w:t>Qarku</w:t>
      </w:r>
      <w:r>
        <w:rPr>
          <w:spacing w:val="-6"/>
          <w:sz w:val="24"/>
        </w:rPr>
        <w:t xml:space="preserve"> </w:t>
      </w:r>
      <w:r>
        <w:rPr>
          <w:spacing w:val="-2"/>
          <w:sz w:val="24"/>
        </w:rPr>
        <w:t>Berat</w:t>
      </w:r>
    </w:p>
    <w:p w:rsidR="00471DFD" w:rsidRDefault="00EB59E6">
      <w:pPr>
        <w:pStyle w:val="ListParagraph"/>
        <w:numPr>
          <w:ilvl w:val="0"/>
          <w:numId w:val="2"/>
        </w:numPr>
        <w:tabs>
          <w:tab w:val="left" w:pos="940"/>
        </w:tabs>
        <w:rPr>
          <w:sz w:val="24"/>
        </w:rPr>
      </w:pPr>
      <w:r>
        <w:rPr>
          <w:sz w:val="24"/>
        </w:rPr>
        <w:t>Komuna</w:t>
      </w:r>
      <w:r>
        <w:rPr>
          <w:spacing w:val="-6"/>
          <w:sz w:val="24"/>
        </w:rPr>
        <w:t xml:space="preserve"> </w:t>
      </w:r>
      <w:r>
        <w:rPr>
          <w:sz w:val="24"/>
        </w:rPr>
        <w:t>Qender,</w:t>
      </w:r>
      <w:r>
        <w:rPr>
          <w:spacing w:val="-6"/>
          <w:sz w:val="24"/>
        </w:rPr>
        <w:t xml:space="preserve"> </w:t>
      </w:r>
      <w:r>
        <w:rPr>
          <w:sz w:val="24"/>
        </w:rPr>
        <w:t>Qarku</w:t>
      </w:r>
      <w:r>
        <w:rPr>
          <w:spacing w:val="-6"/>
          <w:sz w:val="24"/>
        </w:rPr>
        <w:t xml:space="preserve"> </w:t>
      </w:r>
      <w:r>
        <w:rPr>
          <w:spacing w:val="-2"/>
          <w:sz w:val="24"/>
        </w:rPr>
        <w:t>Berat</w:t>
      </w:r>
    </w:p>
    <w:p w:rsidR="00471DFD" w:rsidRDefault="00EB59E6">
      <w:pPr>
        <w:pStyle w:val="ListParagraph"/>
        <w:numPr>
          <w:ilvl w:val="0"/>
          <w:numId w:val="2"/>
        </w:numPr>
        <w:tabs>
          <w:tab w:val="left" w:pos="940"/>
        </w:tabs>
        <w:rPr>
          <w:sz w:val="24"/>
        </w:rPr>
      </w:pPr>
      <w:r>
        <w:rPr>
          <w:sz w:val="24"/>
        </w:rPr>
        <w:t>Komuna</w:t>
      </w:r>
      <w:r>
        <w:rPr>
          <w:spacing w:val="-6"/>
          <w:sz w:val="24"/>
        </w:rPr>
        <w:t xml:space="preserve"> </w:t>
      </w:r>
      <w:r>
        <w:rPr>
          <w:sz w:val="24"/>
        </w:rPr>
        <w:t>Sinje,</w:t>
      </w:r>
      <w:r>
        <w:rPr>
          <w:spacing w:val="-6"/>
          <w:sz w:val="24"/>
        </w:rPr>
        <w:t xml:space="preserve"> </w:t>
      </w:r>
      <w:r>
        <w:rPr>
          <w:sz w:val="24"/>
        </w:rPr>
        <w:t>Qarku</w:t>
      </w:r>
      <w:r>
        <w:rPr>
          <w:spacing w:val="-5"/>
          <w:sz w:val="24"/>
        </w:rPr>
        <w:t xml:space="preserve"> </w:t>
      </w:r>
      <w:r>
        <w:rPr>
          <w:spacing w:val="-2"/>
          <w:sz w:val="24"/>
        </w:rPr>
        <w:t>Berat</w:t>
      </w:r>
    </w:p>
    <w:p w:rsidR="00471DFD" w:rsidRDefault="00EB59E6">
      <w:pPr>
        <w:pStyle w:val="ListParagraph"/>
        <w:numPr>
          <w:ilvl w:val="0"/>
          <w:numId w:val="2"/>
        </w:numPr>
        <w:tabs>
          <w:tab w:val="left" w:pos="940"/>
        </w:tabs>
        <w:rPr>
          <w:sz w:val="24"/>
        </w:rPr>
      </w:pPr>
      <w:r>
        <w:rPr>
          <w:sz w:val="24"/>
        </w:rPr>
        <w:t>Komuna</w:t>
      </w:r>
      <w:r>
        <w:rPr>
          <w:spacing w:val="-6"/>
          <w:sz w:val="24"/>
        </w:rPr>
        <w:t xml:space="preserve"> </w:t>
      </w:r>
      <w:r>
        <w:rPr>
          <w:sz w:val="24"/>
        </w:rPr>
        <w:t>Poton,</w:t>
      </w:r>
      <w:r>
        <w:rPr>
          <w:spacing w:val="-6"/>
          <w:sz w:val="24"/>
        </w:rPr>
        <w:t xml:space="preserve"> </w:t>
      </w:r>
      <w:r>
        <w:rPr>
          <w:sz w:val="24"/>
        </w:rPr>
        <w:t>Qarku</w:t>
      </w:r>
      <w:r>
        <w:rPr>
          <w:spacing w:val="-5"/>
          <w:sz w:val="24"/>
        </w:rPr>
        <w:t xml:space="preserve"> </w:t>
      </w:r>
      <w:r>
        <w:rPr>
          <w:spacing w:val="-2"/>
          <w:sz w:val="24"/>
        </w:rPr>
        <w:t>Berat</w:t>
      </w:r>
    </w:p>
    <w:sectPr w:rsidR="00471DFD">
      <w:pgSz w:w="12240" w:h="15840"/>
      <w:pgMar w:top="1360" w:right="13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70FE"/>
    <w:multiLevelType w:val="hybridMultilevel"/>
    <w:tmpl w:val="06D4326A"/>
    <w:lvl w:ilvl="0" w:tplc="8A3E07A8">
      <w:numFmt w:val="bullet"/>
      <w:lvlText w:val=""/>
      <w:lvlJc w:val="left"/>
      <w:pPr>
        <w:ind w:left="580" w:hanging="360"/>
      </w:pPr>
      <w:rPr>
        <w:rFonts w:ascii="Symbol" w:eastAsia="Symbol" w:hAnsi="Symbol" w:cs="Symbol" w:hint="default"/>
        <w:b w:val="0"/>
        <w:bCs w:val="0"/>
        <w:i w:val="0"/>
        <w:iCs w:val="0"/>
        <w:w w:val="100"/>
        <w:sz w:val="24"/>
        <w:szCs w:val="24"/>
        <w:lang w:val="sq-AL" w:eastAsia="en-US" w:bidi="ar-SA"/>
      </w:rPr>
    </w:lvl>
    <w:lvl w:ilvl="1" w:tplc="1966E616">
      <w:numFmt w:val="bullet"/>
      <w:lvlText w:val="•"/>
      <w:lvlJc w:val="left"/>
      <w:pPr>
        <w:ind w:left="1492" w:hanging="360"/>
      </w:pPr>
      <w:rPr>
        <w:rFonts w:hint="default"/>
        <w:lang w:val="sq-AL" w:eastAsia="en-US" w:bidi="ar-SA"/>
      </w:rPr>
    </w:lvl>
    <w:lvl w:ilvl="2" w:tplc="9CB076C2">
      <w:numFmt w:val="bullet"/>
      <w:lvlText w:val="•"/>
      <w:lvlJc w:val="left"/>
      <w:pPr>
        <w:ind w:left="2404" w:hanging="360"/>
      </w:pPr>
      <w:rPr>
        <w:rFonts w:hint="default"/>
        <w:lang w:val="sq-AL" w:eastAsia="en-US" w:bidi="ar-SA"/>
      </w:rPr>
    </w:lvl>
    <w:lvl w:ilvl="3" w:tplc="6332E37A">
      <w:numFmt w:val="bullet"/>
      <w:lvlText w:val="•"/>
      <w:lvlJc w:val="left"/>
      <w:pPr>
        <w:ind w:left="3316" w:hanging="360"/>
      </w:pPr>
      <w:rPr>
        <w:rFonts w:hint="default"/>
        <w:lang w:val="sq-AL" w:eastAsia="en-US" w:bidi="ar-SA"/>
      </w:rPr>
    </w:lvl>
    <w:lvl w:ilvl="4" w:tplc="66A07A0E">
      <w:numFmt w:val="bullet"/>
      <w:lvlText w:val="•"/>
      <w:lvlJc w:val="left"/>
      <w:pPr>
        <w:ind w:left="4228" w:hanging="360"/>
      </w:pPr>
      <w:rPr>
        <w:rFonts w:hint="default"/>
        <w:lang w:val="sq-AL" w:eastAsia="en-US" w:bidi="ar-SA"/>
      </w:rPr>
    </w:lvl>
    <w:lvl w:ilvl="5" w:tplc="11F2C604">
      <w:numFmt w:val="bullet"/>
      <w:lvlText w:val="•"/>
      <w:lvlJc w:val="left"/>
      <w:pPr>
        <w:ind w:left="5140" w:hanging="360"/>
      </w:pPr>
      <w:rPr>
        <w:rFonts w:hint="default"/>
        <w:lang w:val="sq-AL" w:eastAsia="en-US" w:bidi="ar-SA"/>
      </w:rPr>
    </w:lvl>
    <w:lvl w:ilvl="6" w:tplc="1D74443C">
      <w:numFmt w:val="bullet"/>
      <w:lvlText w:val="•"/>
      <w:lvlJc w:val="left"/>
      <w:pPr>
        <w:ind w:left="6052" w:hanging="360"/>
      </w:pPr>
      <w:rPr>
        <w:rFonts w:hint="default"/>
        <w:lang w:val="sq-AL" w:eastAsia="en-US" w:bidi="ar-SA"/>
      </w:rPr>
    </w:lvl>
    <w:lvl w:ilvl="7" w:tplc="168E9504">
      <w:numFmt w:val="bullet"/>
      <w:lvlText w:val="•"/>
      <w:lvlJc w:val="left"/>
      <w:pPr>
        <w:ind w:left="6964" w:hanging="360"/>
      </w:pPr>
      <w:rPr>
        <w:rFonts w:hint="default"/>
        <w:lang w:val="sq-AL" w:eastAsia="en-US" w:bidi="ar-SA"/>
      </w:rPr>
    </w:lvl>
    <w:lvl w:ilvl="8" w:tplc="65780D58">
      <w:numFmt w:val="bullet"/>
      <w:lvlText w:val="•"/>
      <w:lvlJc w:val="left"/>
      <w:pPr>
        <w:ind w:left="7876" w:hanging="360"/>
      </w:pPr>
      <w:rPr>
        <w:rFonts w:hint="default"/>
        <w:lang w:val="sq-AL" w:eastAsia="en-US" w:bidi="ar-SA"/>
      </w:rPr>
    </w:lvl>
  </w:abstractNum>
  <w:abstractNum w:abstractNumId="1" w15:restartNumberingAfterBreak="0">
    <w:nsid w:val="02354AD6"/>
    <w:multiLevelType w:val="hybridMultilevel"/>
    <w:tmpl w:val="4EA8DDE8"/>
    <w:lvl w:ilvl="0" w:tplc="9B848FD0">
      <w:numFmt w:val="bullet"/>
      <w:lvlText w:val="•"/>
      <w:lvlJc w:val="left"/>
      <w:pPr>
        <w:ind w:left="220" w:hanging="360"/>
      </w:pPr>
      <w:rPr>
        <w:rFonts w:ascii="Times New Roman" w:eastAsia="Times New Roman" w:hAnsi="Times New Roman" w:cs="Times New Roman" w:hint="default"/>
        <w:b w:val="0"/>
        <w:bCs w:val="0"/>
        <w:i w:val="0"/>
        <w:iCs w:val="0"/>
        <w:w w:val="100"/>
        <w:sz w:val="24"/>
        <w:szCs w:val="24"/>
        <w:lang w:val="sq-AL" w:eastAsia="en-US" w:bidi="ar-SA"/>
      </w:rPr>
    </w:lvl>
    <w:lvl w:ilvl="1" w:tplc="B720B7A2">
      <w:numFmt w:val="bullet"/>
      <w:lvlText w:val="•"/>
      <w:lvlJc w:val="left"/>
      <w:pPr>
        <w:ind w:left="1168" w:hanging="360"/>
      </w:pPr>
      <w:rPr>
        <w:rFonts w:hint="default"/>
        <w:lang w:val="sq-AL" w:eastAsia="en-US" w:bidi="ar-SA"/>
      </w:rPr>
    </w:lvl>
    <w:lvl w:ilvl="2" w:tplc="5386D55E">
      <w:numFmt w:val="bullet"/>
      <w:lvlText w:val="•"/>
      <w:lvlJc w:val="left"/>
      <w:pPr>
        <w:ind w:left="2116" w:hanging="360"/>
      </w:pPr>
      <w:rPr>
        <w:rFonts w:hint="default"/>
        <w:lang w:val="sq-AL" w:eastAsia="en-US" w:bidi="ar-SA"/>
      </w:rPr>
    </w:lvl>
    <w:lvl w:ilvl="3" w:tplc="1550FB40">
      <w:numFmt w:val="bullet"/>
      <w:lvlText w:val="•"/>
      <w:lvlJc w:val="left"/>
      <w:pPr>
        <w:ind w:left="3064" w:hanging="360"/>
      </w:pPr>
      <w:rPr>
        <w:rFonts w:hint="default"/>
        <w:lang w:val="sq-AL" w:eastAsia="en-US" w:bidi="ar-SA"/>
      </w:rPr>
    </w:lvl>
    <w:lvl w:ilvl="4" w:tplc="772A04E6">
      <w:numFmt w:val="bullet"/>
      <w:lvlText w:val="•"/>
      <w:lvlJc w:val="left"/>
      <w:pPr>
        <w:ind w:left="4012" w:hanging="360"/>
      </w:pPr>
      <w:rPr>
        <w:rFonts w:hint="default"/>
        <w:lang w:val="sq-AL" w:eastAsia="en-US" w:bidi="ar-SA"/>
      </w:rPr>
    </w:lvl>
    <w:lvl w:ilvl="5" w:tplc="31BE999E">
      <w:numFmt w:val="bullet"/>
      <w:lvlText w:val="•"/>
      <w:lvlJc w:val="left"/>
      <w:pPr>
        <w:ind w:left="4960" w:hanging="360"/>
      </w:pPr>
      <w:rPr>
        <w:rFonts w:hint="default"/>
        <w:lang w:val="sq-AL" w:eastAsia="en-US" w:bidi="ar-SA"/>
      </w:rPr>
    </w:lvl>
    <w:lvl w:ilvl="6" w:tplc="B2088816">
      <w:numFmt w:val="bullet"/>
      <w:lvlText w:val="•"/>
      <w:lvlJc w:val="left"/>
      <w:pPr>
        <w:ind w:left="5908" w:hanging="360"/>
      </w:pPr>
      <w:rPr>
        <w:rFonts w:hint="default"/>
        <w:lang w:val="sq-AL" w:eastAsia="en-US" w:bidi="ar-SA"/>
      </w:rPr>
    </w:lvl>
    <w:lvl w:ilvl="7" w:tplc="239A0EBA">
      <w:numFmt w:val="bullet"/>
      <w:lvlText w:val="•"/>
      <w:lvlJc w:val="left"/>
      <w:pPr>
        <w:ind w:left="6856" w:hanging="360"/>
      </w:pPr>
      <w:rPr>
        <w:rFonts w:hint="default"/>
        <w:lang w:val="sq-AL" w:eastAsia="en-US" w:bidi="ar-SA"/>
      </w:rPr>
    </w:lvl>
    <w:lvl w:ilvl="8" w:tplc="78A84AC8">
      <w:numFmt w:val="bullet"/>
      <w:lvlText w:val="•"/>
      <w:lvlJc w:val="left"/>
      <w:pPr>
        <w:ind w:left="7804" w:hanging="360"/>
      </w:pPr>
      <w:rPr>
        <w:rFonts w:hint="default"/>
        <w:lang w:val="sq-AL" w:eastAsia="en-US" w:bidi="ar-SA"/>
      </w:rPr>
    </w:lvl>
  </w:abstractNum>
  <w:abstractNum w:abstractNumId="2" w15:restartNumberingAfterBreak="0">
    <w:nsid w:val="04C76F11"/>
    <w:multiLevelType w:val="hybridMultilevel"/>
    <w:tmpl w:val="44E2EC64"/>
    <w:lvl w:ilvl="0" w:tplc="66B2581A">
      <w:numFmt w:val="bullet"/>
      <w:lvlText w:val=""/>
      <w:lvlJc w:val="left"/>
      <w:pPr>
        <w:ind w:left="580" w:hanging="360"/>
      </w:pPr>
      <w:rPr>
        <w:rFonts w:ascii="Symbol" w:eastAsia="Symbol" w:hAnsi="Symbol" w:cs="Symbol" w:hint="default"/>
        <w:b w:val="0"/>
        <w:bCs w:val="0"/>
        <w:i w:val="0"/>
        <w:iCs w:val="0"/>
        <w:color w:val="040908"/>
        <w:w w:val="100"/>
        <w:sz w:val="24"/>
        <w:szCs w:val="24"/>
        <w:lang w:val="sq-AL" w:eastAsia="en-US" w:bidi="ar-SA"/>
      </w:rPr>
    </w:lvl>
    <w:lvl w:ilvl="1" w:tplc="6EF061F4">
      <w:numFmt w:val="bullet"/>
      <w:lvlText w:val="•"/>
      <w:lvlJc w:val="left"/>
      <w:pPr>
        <w:ind w:left="1492" w:hanging="360"/>
      </w:pPr>
      <w:rPr>
        <w:rFonts w:hint="default"/>
        <w:lang w:val="sq-AL" w:eastAsia="en-US" w:bidi="ar-SA"/>
      </w:rPr>
    </w:lvl>
    <w:lvl w:ilvl="2" w:tplc="5ACE22AE">
      <w:numFmt w:val="bullet"/>
      <w:lvlText w:val="•"/>
      <w:lvlJc w:val="left"/>
      <w:pPr>
        <w:ind w:left="2404" w:hanging="360"/>
      </w:pPr>
      <w:rPr>
        <w:rFonts w:hint="default"/>
        <w:lang w:val="sq-AL" w:eastAsia="en-US" w:bidi="ar-SA"/>
      </w:rPr>
    </w:lvl>
    <w:lvl w:ilvl="3" w:tplc="C478B2B6">
      <w:numFmt w:val="bullet"/>
      <w:lvlText w:val="•"/>
      <w:lvlJc w:val="left"/>
      <w:pPr>
        <w:ind w:left="3316" w:hanging="360"/>
      </w:pPr>
      <w:rPr>
        <w:rFonts w:hint="default"/>
        <w:lang w:val="sq-AL" w:eastAsia="en-US" w:bidi="ar-SA"/>
      </w:rPr>
    </w:lvl>
    <w:lvl w:ilvl="4" w:tplc="69D2F83A">
      <w:numFmt w:val="bullet"/>
      <w:lvlText w:val="•"/>
      <w:lvlJc w:val="left"/>
      <w:pPr>
        <w:ind w:left="4228" w:hanging="360"/>
      </w:pPr>
      <w:rPr>
        <w:rFonts w:hint="default"/>
        <w:lang w:val="sq-AL" w:eastAsia="en-US" w:bidi="ar-SA"/>
      </w:rPr>
    </w:lvl>
    <w:lvl w:ilvl="5" w:tplc="7B944C1E">
      <w:numFmt w:val="bullet"/>
      <w:lvlText w:val="•"/>
      <w:lvlJc w:val="left"/>
      <w:pPr>
        <w:ind w:left="5140" w:hanging="360"/>
      </w:pPr>
      <w:rPr>
        <w:rFonts w:hint="default"/>
        <w:lang w:val="sq-AL" w:eastAsia="en-US" w:bidi="ar-SA"/>
      </w:rPr>
    </w:lvl>
    <w:lvl w:ilvl="6" w:tplc="AD24BCC6">
      <w:numFmt w:val="bullet"/>
      <w:lvlText w:val="•"/>
      <w:lvlJc w:val="left"/>
      <w:pPr>
        <w:ind w:left="6052" w:hanging="360"/>
      </w:pPr>
      <w:rPr>
        <w:rFonts w:hint="default"/>
        <w:lang w:val="sq-AL" w:eastAsia="en-US" w:bidi="ar-SA"/>
      </w:rPr>
    </w:lvl>
    <w:lvl w:ilvl="7" w:tplc="B1AC92B2">
      <w:numFmt w:val="bullet"/>
      <w:lvlText w:val="•"/>
      <w:lvlJc w:val="left"/>
      <w:pPr>
        <w:ind w:left="6964" w:hanging="360"/>
      </w:pPr>
      <w:rPr>
        <w:rFonts w:hint="default"/>
        <w:lang w:val="sq-AL" w:eastAsia="en-US" w:bidi="ar-SA"/>
      </w:rPr>
    </w:lvl>
    <w:lvl w:ilvl="8" w:tplc="2BD60026">
      <w:numFmt w:val="bullet"/>
      <w:lvlText w:val="•"/>
      <w:lvlJc w:val="left"/>
      <w:pPr>
        <w:ind w:left="7876" w:hanging="360"/>
      </w:pPr>
      <w:rPr>
        <w:rFonts w:hint="default"/>
        <w:lang w:val="sq-AL" w:eastAsia="en-US" w:bidi="ar-SA"/>
      </w:rPr>
    </w:lvl>
  </w:abstractNum>
  <w:abstractNum w:abstractNumId="3" w15:restartNumberingAfterBreak="0">
    <w:nsid w:val="0F207247"/>
    <w:multiLevelType w:val="hybridMultilevel"/>
    <w:tmpl w:val="E02EF8CA"/>
    <w:lvl w:ilvl="0" w:tplc="024802D8">
      <w:numFmt w:val="bullet"/>
      <w:lvlText w:val=""/>
      <w:lvlJc w:val="left"/>
      <w:pPr>
        <w:ind w:left="671" w:hanging="351"/>
      </w:pPr>
      <w:rPr>
        <w:rFonts w:ascii="Symbol" w:eastAsia="Symbol" w:hAnsi="Symbol" w:cs="Symbol" w:hint="default"/>
        <w:b w:val="0"/>
        <w:bCs w:val="0"/>
        <w:i w:val="0"/>
        <w:iCs w:val="0"/>
        <w:color w:val="040908"/>
        <w:w w:val="100"/>
        <w:sz w:val="24"/>
        <w:szCs w:val="24"/>
        <w:lang w:val="sq-AL" w:eastAsia="en-US" w:bidi="ar-SA"/>
      </w:rPr>
    </w:lvl>
    <w:lvl w:ilvl="1" w:tplc="94BC8B0A">
      <w:numFmt w:val="bullet"/>
      <w:lvlText w:val="•"/>
      <w:lvlJc w:val="left"/>
      <w:pPr>
        <w:ind w:left="1582" w:hanging="351"/>
      </w:pPr>
      <w:rPr>
        <w:rFonts w:hint="default"/>
        <w:lang w:val="sq-AL" w:eastAsia="en-US" w:bidi="ar-SA"/>
      </w:rPr>
    </w:lvl>
    <w:lvl w:ilvl="2" w:tplc="9CAACD16">
      <w:numFmt w:val="bullet"/>
      <w:lvlText w:val="•"/>
      <w:lvlJc w:val="left"/>
      <w:pPr>
        <w:ind w:left="2484" w:hanging="351"/>
      </w:pPr>
      <w:rPr>
        <w:rFonts w:hint="default"/>
        <w:lang w:val="sq-AL" w:eastAsia="en-US" w:bidi="ar-SA"/>
      </w:rPr>
    </w:lvl>
    <w:lvl w:ilvl="3" w:tplc="40240804">
      <w:numFmt w:val="bullet"/>
      <w:lvlText w:val="•"/>
      <w:lvlJc w:val="left"/>
      <w:pPr>
        <w:ind w:left="3386" w:hanging="351"/>
      </w:pPr>
      <w:rPr>
        <w:rFonts w:hint="default"/>
        <w:lang w:val="sq-AL" w:eastAsia="en-US" w:bidi="ar-SA"/>
      </w:rPr>
    </w:lvl>
    <w:lvl w:ilvl="4" w:tplc="F1AAD1F2">
      <w:numFmt w:val="bullet"/>
      <w:lvlText w:val="•"/>
      <w:lvlJc w:val="left"/>
      <w:pPr>
        <w:ind w:left="4288" w:hanging="351"/>
      </w:pPr>
      <w:rPr>
        <w:rFonts w:hint="default"/>
        <w:lang w:val="sq-AL" w:eastAsia="en-US" w:bidi="ar-SA"/>
      </w:rPr>
    </w:lvl>
    <w:lvl w:ilvl="5" w:tplc="DE5E6FA0">
      <w:numFmt w:val="bullet"/>
      <w:lvlText w:val="•"/>
      <w:lvlJc w:val="left"/>
      <w:pPr>
        <w:ind w:left="5190" w:hanging="351"/>
      </w:pPr>
      <w:rPr>
        <w:rFonts w:hint="default"/>
        <w:lang w:val="sq-AL" w:eastAsia="en-US" w:bidi="ar-SA"/>
      </w:rPr>
    </w:lvl>
    <w:lvl w:ilvl="6" w:tplc="BDAE4A94">
      <w:numFmt w:val="bullet"/>
      <w:lvlText w:val="•"/>
      <w:lvlJc w:val="left"/>
      <w:pPr>
        <w:ind w:left="6092" w:hanging="351"/>
      </w:pPr>
      <w:rPr>
        <w:rFonts w:hint="default"/>
        <w:lang w:val="sq-AL" w:eastAsia="en-US" w:bidi="ar-SA"/>
      </w:rPr>
    </w:lvl>
    <w:lvl w:ilvl="7" w:tplc="A43E79DE">
      <w:numFmt w:val="bullet"/>
      <w:lvlText w:val="•"/>
      <w:lvlJc w:val="left"/>
      <w:pPr>
        <w:ind w:left="6994" w:hanging="351"/>
      </w:pPr>
      <w:rPr>
        <w:rFonts w:hint="default"/>
        <w:lang w:val="sq-AL" w:eastAsia="en-US" w:bidi="ar-SA"/>
      </w:rPr>
    </w:lvl>
    <w:lvl w:ilvl="8" w:tplc="9ADA3A78">
      <w:numFmt w:val="bullet"/>
      <w:lvlText w:val="•"/>
      <w:lvlJc w:val="left"/>
      <w:pPr>
        <w:ind w:left="7896" w:hanging="351"/>
      </w:pPr>
      <w:rPr>
        <w:rFonts w:hint="default"/>
        <w:lang w:val="sq-AL" w:eastAsia="en-US" w:bidi="ar-SA"/>
      </w:rPr>
    </w:lvl>
  </w:abstractNum>
  <w:abstractNum w:abstractNumId="4" w15:restartNumberingAfterBreak="0">
    <w:nsid w:val="16502CB1"/>
    <w:multiLevelType w:val="hybridMultilevel"/>
    <w:tmpl w:val="986CF3C2"/>
    <w:lvl w:ilvl="0" w:tplc="0C8A6406">
      <w:start w:val="1"/>
      <w:numFmt w:val="decimal"/>
      <w:lvlText w:val="%1."/>
      <w:lvlJc w:val="left"/>
      <w:pPr>
        <w:ind w:left="940" w:hanging="360"/>
        <w:jc w:val="left"/>
      </w:pPr>
      <w:rPr>
        <w:rFonts w:ascii="Times New Roman" w:eastAsia="Times New Roman" w:hAnsi="Times New Roman" w:cs="Times New Roman" w:hint="default"/>
        <w:b w:val="0"/>
        <w:bCs w:val="0"/>
        <w:i w:val="0"/>
        <w:iCs w:val="0"/>
        <w:w w:val="100"/>
        <w:sz w:val="24"/>
        <w:szCs w:val="24"/>
        <w:lang w:val="sq-AL" w:eastAsia="en-US" w:bidi="ar-SA"/>
      </w:rPr>
    </w:lvl>
    <w:lvl w:ilvl="1" w:tplc="D12AB350">
      <w:numFmt w:val="bullet"/>
      <w:lvlText w:val="•"/>
      <w:lvlJc w:val="left"/>
      <w:pPr>
        <w:ind w:left="1816" w:hanging="360"/>
      </w:pPr>
      <w:rPr>
        <w:rFonts w:hint="default"/>
        <w:lang w:val="sq-AL" w:eastAsia="en-US" w:bidi="ar-SA"/>
      </w:rPr>
    </w:lvl>
    <w:lvl w:ilvl="2" w:tplc="7CCE9266">
      <w:numFmt w:val="bullet"/>
      <w:lvlText w:val="•"/>
      <w:lvlJc w:val="left"/>
      <w:pPr>
        <w:ind w:left="2692" w:hanging="360"/>
      </w:pPr>
      <w:rPr>
        <w:rFonts w:hint="default"/>
        <w:lang w:val="sq-AL" w:eastAsia="en-US" w:bidi="ar-SA"/>
      </w:rPr>
    </w:lvl>
    <w:lvl w:ilvl="3" w:tplc="D1AE8ACE">
      <w:numFmt w:val="bullet"/>
      <w:lvlText w:val="•"/>
      <w:lvlJc w:val="left"/>
      <w:pPr>
        <w:ind w:left="3568" w:hanging="360"/>
      </w:pPr>
      <w:rPr>
        <w:rFonts w:hint="default"/>
        <w:lang w:val="sq-AL" w:eastAsia="en-US" w:bidi="ar-SA"/>
      </w:rPr>
    </w:lvl>
    <w:lvl w:ilvl="4" w:tplc="6A887E38">
      <w:numFmt w:val="bullet"/>
      <w:lvlText w:val="•"/>
      <w:lvlJc w:val="left"/>
      <w:pPr>
        <w:ind w:left="4444" w:hanging="360"/>
      </w:pPr>
      <w:rPr>
        <w:rFonts w:hint="default"/>
        <w:lang w:val="sq-AL" w:eastAsia="en-US" w:bidi="ar-SA"/>
      </w:rPr>
    </w:lvl>
    <w:lvl w:ilvl="5" w:tplc="AD180E14">
      <w:numFmt w:val="bullet"/>
      <w:lvlText w:val="•"/>
      <w:lvlJc w:val="left"/>
      <w:pPr>
        <w:ind w:left="5320" w:hanging="360"/>
      </w:pPr>
      <w:rPr>
        <w:rFonts w:hint="default"/>
        <w:lang w:val="sq-AL" w:eastAsia="en-US" w:bidi="ar-SA"/>
      </w:rPr>
    </w:lvl>
    <w:lvl w:ilvl="6" w:tplc="6DB091DA">
      <w:numFmt w:val="bullet"/>
      <w:lvlText w:val="•"/>
      <w:lvlJc w:val="left"/>
      <w:pPr>
        <w:ind w:left="6196" w:hanging="360"/>
      </w:pPr>
      <w:rPr>
        <w:rFonts w:hint="default"/>
        <w:lang w:val="sq-AL" w:eastAsia="en-US" w:bidi="ar-SA"/>
      </w:rPr>
    </w:lvl>
    <w:lvl w:ilvl="7" w:tplc="C5562F84">
      <w:numFmt w:val="bullet"/>
      <w:lvlText w:val="•"/>
      <w:lvlJc w:val="left"/>
      <w:pPr>
        <w:ind w:left="7072" w:hanging="360"/>
      </w:pPr>
      <w:rPr>
        <w:rFonts w:hint="default"/>
        <w:lang w:val="sq-AL" w:eastAsia="en-US" w:bidi="ar-SA"/>
      </w:rPr>
    </w:lvl>
    <w:lvl w:ilvl="8" w:tplc="2C4CA3D0">
      <w:numFmt w:val="bullet"/>
      <w:lvlText w:val="•"/>
      <w:lvlJc w:val="left"/>
      <w:pPr>
        <w:ind w:left="7948" w:hanging="360"/>
      </w:pPr>
      <w:rPr>
        <w:rFonts w:hint="default"/>
        <w:lang w:val="sq-AL" w:eastAsia="en-US" w:bidi="ar-SA"/>
      </w:rPr>
    </w:lvl>
  </w:abstractNum>
  <w:abstractNum w:abstractNumId="5" w15:restartNumberingAfterBreak="0">
    <w:nsid w:val="1F873956"/>
    <w:multiLevelType w:val="hybridMultilevel"/>
    <w:tmpl w:val="BC5A3D90"/>
    <w:lvl w:ilvl="0" w:tplc="0E3692CA">
      <w:numFmt w:val="bullet"/>
      <w:lvlText w:val=""/>
      <w:lvlJc w:val="left"/>
      <w:pPr>
        <w:ind w:left="940" w:hanging="360"/>
      </w:pPr>
      <w:rPr>
        <w:rFonts w:ascii="Symbol" w:eastAsia="Symbol" w:hAnsi="Symbol" w:cs="Symbol" w:hint="default"/>
        <w:b w:val="0"/>
        <w:bCs w:val="0"/>
        <w:i w:val="0"/>
        <w:iCs w:val="0"/>
        <w:w w:val="100"/>
        <w:sz w:val="24"/>
        <w:szCs w:val="24"/>
        <w:lang w:val="sq-AL" w:eastAsia="en-US" w:bidi="ar-SA"/>
      </w:rPr>
    </w:lvl>
    <w:lvl w:ilvl="1" w:tplc="E6863D22">
      <w:numFmt w:val="bullet"/>
      <w:lvlText w:val="•"/>
      <w:lvlJc w:val="left"/>
      <w:pPr>
        <w:ind w:left="1816" w:hanging="360"/>
      </w:pPr>
      <w:rPr>
        <w:rFonts w:hint="default"/>
        <w:lang w:val="sq-AL" w:eastAsia="en-US" w:bidi="ar-SA"/>
      </w:rPr>
    </w:lvl>
    <w:lvl w:ilvl="2" w:tplc="95904D4C">
      <w:numFmt w:val="bullet"/>
      <w:lvlText w:val="•"/>
      <w:lvlJc w:val="left"/>
      <w:pPr>
        <w:ind w:left="2692" w:hanging="360"/>
      </w:pPr>
      <w:rPr>
        <w:rFonts w:hint="default"/>
        <w:lang w:val="sq-AL" w:eastAsia="en-US" w:bidi="ar-SA"/>
      </w:rPr>
    </w:lvl>
    <w:lvl w:ilvl="3" w:tplc="C67C1F04">
      <w:numFmt w:val="bullet"/>
      <w:lvlText w:val="•"/>
      <w:lvlJc w:val="left"/>
      <w:pPr>
        <w:ind w:left="3568" w:hanging="360"/>
      </w:pPr>
      <w:rPr>
        <w:rFonts w:hint="default"/>
        <w:lang w:val="sq-AL" w:eastAsia="en-US" w:bidi="ar-SA"/>
      </w:rPr>
    </w:lvl>
    <w:lvl w:ilvl="4" w:tplc="1E169FBE">
      <w:numFmt w:val="bullet"/>
      <w:lvlText w:val="•"/>
      <w:lvlJc w:val="left"/>
      <w:pPr>
        <w:ind w:left="4444" w:hanging="360"/>
      </w:pPr>
      <w:rPr>
        <w:rFonts w:hint="default"/>
        <w:lang w:val="sq-AL" w:eastAsia="en-US" w:bidi="ar-SA"/>
      </w:rPr>
    </w:lvl>
    <w:lvl w:ilvl="5" w:tplc="E8686562">
      <w:numFmt w:val="bullet"/>
      <w:lvlText w:val="•"/>
      <w:lvlJc w:val="left"/>
      <w:pPr>
        <w:ind w:left="5320" w:hanging="360"/>
      </w:pPr>
      <w:rPr>
        <w:rFonts w:hint="default"/>
        <w:lang w:val="sq-AL" w:eastAsia="en-US" w:bidi="ar-SA"/>
      </w:rPr>
    </w:lvl>
    <w:lvl w:ilvl="6" w:tplc="CD327490">
      <w:numFmt w:val="bullet"/>
      <w:lvlText w:val="•"/>
      <w:lvlJc w:val="left"/>
      <w:pPr>
        <w:ind w:left="6196" w:hanging="360"/>
      </w:pPr>
      <w:rPr>
        <w:rFonts w:hint="default"/>
        <w:lang w:val="sq-AL" w:eastAsia="en-US" w:bidi="ar-SA"/>
      </w:rPr>
    </w:lvl>
    <w:lvl w:ilvl="7" w:tplc="49D4B982">
      <w:numFmt w:val="bullet"/>
      <w:lvlText w:val="•"/>
      <w:lvlJc w:val="left"/>
      <w:pPr>
        <w:ind w:left="7072" w:hanging="360"/>
      </w:pPr>
      <w:rPr>
        <w:rFonts w:hint="default"/>
        <w:lang w:val="sq-AL" w:eastAsia="en-US" w:bidi="ar-SA"/>
      </w:rPr>
    </w:lvl>
    <w:lvl w:ilvl="8" w:tplc="426EE5EE">
      <w:numFmt w:val="bullet"/>
      <w:lvlText w:val="•"/>
      <w:lvlJc w:val="left"/>
      <w:pPr>
        <w:ind w:left="7948" w:hanging="360"/>
      </w:pPr>
      <w:rPr>
        <w:rFonts w:hint="default"/>
        <w:lang w:val="sq-AL" w:eastAsia="en-US" w:bidi="ar-SA"/>
      </w:rPr>
    </w:lvl>
  </w:abstractNum>
  <w:abstractNum w:abstractNumId="6" w15:restartNumberingAfterBreak="0">
    <w:nsid w:val="24AF79FC"/>
    <w:multiLevelType w:val="hybridMultilevel"/>
    <w:tmpl w:val="1FCC5DCE"/>
    <w:lvl w:ilvl="0" w:tplc="12EE79C4">
      <w:numFmt w:val="bullet"/>
      <w:lvlText w:val=""/>
      <w:lvlJc w:val="left"/>
      <w:pPr>
        <w:ind w:left="940" w:hanging="360"/>
      </w:pPr>
      <w:rPr>
        <w:rFonts w:ascii="Symbol" w:eastAsia="Symbol" w:hAnsi="Symbol" w:cs="Symbol" w:hint="default"/>
        <w:b w:val="0"/>
        <w:bCs w:val="0"/>
        <w:i w:val="0"/>
        <w:iCs w:val="0"/>
        <w:w w:val="100"/>
        <w:sz w:val="24"/>
        <w:szCs w:val="24"/>
        <w:lang w:val="sq-AL" w:eastAsia="en-US" w:bidi="ar-SA"/>
      </w:rPr>
    </w:lvl>
    <w:lvl w:ilvl="1" w:tplc="FB0A3482">
      <w:numFmt w:val="bullet"/>
      <w:lvlText w:val="•"/>
      <w:lvlJc w:val="left"/>
      <w:pPr>
        <w:ind w:left="1816" w:hanging="360"/>
      </w:pPr>
      <w:rPr>
        <w:rFonts w:hint="default"/>
        <w:lang w:val="sq-AL" w:eastAsia="en-US" w:bidi="ar-SA"/>
      </w:rPr>
    </w:lvl>
    <w:lvl w:ilvl="2" w:tplc="E83E1DC2">
      <w:numFmt w:val="bullet"/>
      <w:lvlText w:val="•"/>
      <w:lvlJc w:val="left"/>
      <w:pPr>
        <w:ind w:left="2692" w:hanging="360"/>
      </w:pPr>
      <w:rPr>
        <w:rFonts w:hint="default"/>
        <w:lang w:val="sq-AL" w:eastAsia="en-US" w:bidi="ar-SA"/>
      </w:rPr>
    </w:lvl>
    <w:lvl w:ilvl="3" w:tplc="08005ECA">
      <w:numFmt w:val="bullet"/>
      <w:lvlText w:val="•"/>
      <w:lvlJc w:val="left"/>
      <w:pPr>
        <w:ind w:left="3568" w:hanging="360"/>
      </w:pPr>
      <w:rPr>
        <w:rFonts w:hint="default"/>
        <w:lang w:val="sq-AL" w:eastAsia="en-US" w:bidi="ar-SA"/>
      </w:rPr>
    </w:lvl>
    <w:lvl w:ilvl="4" w:tplc="BE32FB86">
      <w:numFmt w:val="bullet"/>
      <w:lvlText w:val="•"/>
      <w:lvlJc w:val="left"/>
      <w:pPr>
        <w:ind w:left="4444" w:hanging="360"/>
      </w:pPr>
      <w:rPr>
        <w:rFonts w:hint="default"/>
        <w:lang w:val="sq-AL" w:eastAsia="en-US" w:bidi="ar-SA"/>
      </w:rPr>
    </w:lvl>
    <w:lvl w:ilvl="5" w:tplc="E244C5BA">
      <w:numFmt w:val="bullet"/>
      <w:lvlText w:val="•"/>
      <w:lvlJc w:val="left"/>
      <w:pPr>
        <w:ind w:left="5320" w:hanging="360"/>
      </w:pPr>
      <w:rPr>
        <w:rFonts w:hint="default"/>
        <w:lang w:val="sq-AL" w:eastAsia="en-US" w:bidi="ar-SA"/>
      </w:rPr>
    </w:lvl>
    <w:lvl w:ilvl="6" w:tplc="21842A8A">
      <w:numFmt w:val="bullet"/>
      <w:lvlText w:val="•"/>
      <w:lvlJc w:val="left"/>
      <w:pPr>
        <w:ind w:left="6196" w:hanging="360"/>
      </w:pPr>
      <w:rPr>
        <w:rFonts w:hint="default"/>
        <w:lang w:val="sq-AL" w:eastAsia="en-US" w:bidi="ar-SA"/>
      </w:rPr>
    </w:lvl>
    <w:lvl w:ilvl="7" w:tplc="72826218">
      <w:numFmt w:val="bullet"/>
      <w:lvlText w:val="•"/>
      <w:lvlJc w:val="left"/>
      <w:pPr>
        <w:ind w:left="7072" w:hanging="360"/>
      </w:pPr>
      <w:rPr>
        <w:rFonts w:hint="default"/>
        <w:lang w:val="sq-AL" w:eastAsia="en-US" w:bidi="ar-SA"/>
      </w:rPr>
    </w:lvl>
    <w:lvl w:ilvl="8" w:tplc="AC388250">
      <w:numFmt w:val="bullet"/>
      <w:lvlText w:val="•"/>
      <w:lvlJc w:val="left"/>
      <w:pPr>
        <w:ind w:left="7948" w:hanging="360"/>
      </w:pPr>
      <w:rPr>
        <w:rFonts w:hint="default"/>
        <w:lang w:val="sq-AL" w:eastAsia="en-US" w:bidi="ar-SA"/>
      </w:rPr>
    </w:lvl>
  </w:abstractNum>
  <w:abstractNum w:abstractNumId="7" w15:restartNumberingAfterBreak="0">
    <w:nsid w:val="29CF1227"/>
    <w:multiLevelType w:val="hybridMultilevel"/>
    <w:tmpl w:val="21A8A4A4"/>
    <w:lvl w:ilvl="0" w:tplc="9CFCE3D8">
      <w:numFmt w:val="bullet"/>
      <w:lvlText w:val="-"/>
      <w:lvlJc w:val="left"/>
      <w:pPr>
        <w:ind w:left="940" w:hanging="360"/>
      </w:pPr>
      <w:rPr>
        <w:rFonts w:ascii="Times New Roman" w:eastAsia="Times New Roman" w:hAnsi="Times New Roman" w:cs="Times New Roman" w:hint="default"/>
        <w:b w:val="0"/>
        <w:bCs w:val="0"/>
        <w:i w:val="0"/>
        <w:iCs w:val="0"/>
        <w:w w:val="100"/>
        <w:sz w:val="24"/>
        <w:szCs w:val="24"/>
        <w:lang w:val="sq-AL" w:eastAsia="en-US" w:bidi="ar-SA"/>
      </w:rPr>
    </w:lvl>
    <w:lvl w:ilvl="1" w:tplc="7C9E3FC0">
      <w:numFmt w:val="bullet"/>
      <w:lvlText w:val="•"/>
      <w:lvlJc w:val="left"/>
      <w:pPr>
        <w:ind w:left="1816" w:hanging="360"/>
      </w:pPr>
      <w:rPr>
        <w:rFonts w:hint="default"/>
        <w:lang w:val="sq-AL" w:eastAsia="en-US" w:bidi="ar-SA"/>
      </w:rPr>
    </w:lvl>
    <w:lvl w:ilvl="2" w:tplc="FDF681E2">
      <w:numFmt w:val="bullet"/>
      <w:lvlText w:val="•"/>
      <w:lvlJc w:val="left"/>
      <w:pPr>
        <w:ind w:left="2692" w:hanging="360"/>
      </w:pPr>
      <w:rPr>
        <w:rFonts w:hint="default"/>
        <w:lang w:val="sq-AL" w:eastAsia="en-US" w:bidi="ar-SA"/>
      </w:rPr>
    </w:lvl>
    <w:lvl w:ilvl="3" w:tplc="1D2EE152">
      <w:numFmt w:val="bullet"/>
      <w:lvlText w:val="•"/>
      <w:lvlJc w:val="left"/>
      <w:pPr>
        <w:ind w:left="3568" w:hanging="360"/>
      </w:pPr>
      <w:rPr>
        <w:rFonts w:hint="default"/>
        <w:lang w:val="sq-AL" w:eastAsia="en-US" w:bidi="ar-SA"/>
      </w:rPr>
    </w:lvl>
    <w:lvl w:ilvl="4" w:tplc="916431F6">
      <w:numFmt w:val="bullet"/>
      <w:lvlText w:val="•"/>
      <w:lvlJc w:val="left"/>
      <w:pPr>
        <w:ind w:left="4444" w:hanging="360"/>
      </w:pPr>
      <w:rPr>
        <w:rFonts w:hint="default"/>
        <w:lang w:val="sq-AL" w:eastAsia="en-US" w:bidi="ar-SA"/>
      </w:rPr>
    </w:lvl>
    <w:lvl w:ilvl="5" w:tplc="11A8D0B4">
      <w:numFmt w:val="bullet"/>
      <w:lvlText w:val="•"/>
      <w:lvlJc w:val="left"/>
      <w:pPr>
        <w:ind w:left="5320" w:hanging="360"/>
      </w:pPr>
      <w:rPr>
        <w:rFonts w:hint="default"/>
        <w:lang w:val="sq-AL" w:eastAsia="en-US" w:bidi="ar-SA"/>
      </w:rPr>
    </w:lvl>
    <w:lvl w:ilvl="6" w:tplc="3F82D7F8">
      <w:numFmt w:val="bullet"/>
      <w:lvlText w:val="•"/>
      <w:lvlJc w:val="left"/>
      <w:pPr>
        <w:ind w:left="6196" w:hanging="360"/>
      </w:pPr>
      <w:rPr>
        <w:rFonts w:hint="default"/>
        <w:lang w:val="sq-AL" w:eastAsia="en-US" w:bidi="ar-SA"/>
      </w:rPr>
    </w:lvl>
    <w:lvl w:ilvl="7" w:tplc="CC4638BE">
      <w:numFmt w:val="bullet"/>
      <w:lvlText w:val="•"/>
      <w:lvlJc w:val="left"/>
      <w:pPr>
        <w:ind w:left="7072" w:hanging="360"/>
      </w:pPr>
      <w:rPr>
        <w:rFonts w:hint="default"/>
        <w:lang w:val="sq-AL" w:eastAsia="en-US" w:bidi="ar-SA"/>
      </w:rPr>
    </w:lvl>
    <w:lvl w:ilvl="8" w:tplc="4006776E">
      <w:numFmt w:val="bullet"/>
      <w:lvlText w:val="•"/>
      <w:lvlJc w:val="left"/>
      <w:pPr>
        <w:ind w:left="7948" w:hanging="360"/>
      </w:pPr>
      <w:rPr>
        <w:rFonts w:hint="default"/>
        <w:lang w:val="sq-AL" w:eastAsia="en-US" w:bidi="ar-SA"/>
      </w:rPr>
    </w:lvl>
  </w:abstractNum>
  <w:abstractNum w:abstractNumId="8" w15:restartNumberingAfterBreak="0">
    <w:nsid w:val="312505B2"/>
    <w:multiLevelType w:val="hybridMultilevel"/>
    <w:tmpl w:val="4B183F7A"/>
    <w:lvl w:ilvl="0" w:tplc="AC4EAF4E">
      <w:numFmt w:val="bullet"/>
      <w:lvlText w:val=""/>
      <w:lvlJc w:val="left"/>
      <w:pPr>
        <w:ind w:left="220" w:hanging="360"/>
      </w:pPr>
      <w:rPr>
        <w:rFonts w:ascii="Symbol" w:eastAsia="Symbol" w:hAnsi="Symbol" w:cs="Symbol" w:hint="default"/>
        <w:b w:val="0"/>
        <w:bCs w:val="0"/>
        <w:i w:val="0"/>
        <w:iCs w:val="0"/>
        <w:w w:val="100"/>
        <w:sz w:val="24"/>
        <w:szCs w:val="24"/>
        <w:lang w:val="sq-AL" w:eastAsia="en-US" w:bidi="ar-SA"/>
      </w:rPr>
    </w:lvl>
    <w:lvl w:ilvl="1" w:tplc="E08035DE">
      <w:numFmt w:val="bullet"/>
      <w:lvlText w:val="•"/>
      <w:lvlJc w:val="left"/>
      <w:pPr>
        <w:ind w:left="1168" w:hanging="360"/>
      </w:pPr>
      <w:rPr>
        <w:rFonts w:hint="default"/>
        <w:lang w:val="sq-AL" w:eastAsia="en-US" w:bidi="ar-SA"/>
      </w:rPr>
    </w:lvl>
    <w:lvl w:ilvl="2" w:tplc="EA8452FC">
      <w:numFmt w:val="bullet"/>
      <w:lvlText w:val="•"/>
      <w:lvlJc w:val="left"/>
      <w:pPr>
        <w:ind w:left="2116" w:hanging="360"/>
      </w:pPr>
      <w:rPr>
        <w:rFonts w:hint="default"/>
        <w:lang w:val="sq-AL" w:eastAsia="en-US" w:bidi="ar-SA"/>
      </w:rPr>
    </w:lvl>
    <w:lvl w:ilvl="3" w:tplc="E5580D38">
      <w:numFmt w:val="bullet"/>
      <w:lvlText w:val="•"/>
      <w:lvlJc w:val="left"/>
      <w:pPr>
        <w:ind w:left="3064" w:hanging="360"/>
      </w:pPr>
      <w:rPr>
        <w:rFonts w:hint="default"/>
        <w:lang w:val="sq-AL" w:eastAsia="en-US" w:bidi="ar-SA"/>
      </w:rPr>
    </w:lvl>
    <w:lvl w:ilvl="4" w:tplc="8C004ACC">
      <w:numFmt w:val="bullet"/>
      <w:lvlText w:val="•"/>
      <w:lvlJc w:val="left"/>
      <w:pPr>
        <w:ind w:left="4012" w:hanging="360"/>
      </w:pPr>
      <w:rPr>
        <w:rFonts w:hint="default"/>
        <w:lang w:val="sq-AL" w:eastAsia="en-US" w:bidi="ar-SA"/>
      </w:rPr>
    </w:lvl>
    <w:lvl w:ilvl="5" w:tplc="C59EED30">
      <w:numFmt w:val="bullet"/>
      <w:lvlText w:val="•"/>
      <w:lvlJc w:val="left"/>
      <w:pPr>
        <w:ind w:left="4960" w:hanging="360"/>
      </w:pPr>
      <w:rPr>
        <w:rFonts w:hint="default"/>
        <w:lang w:val="sq-AL" w:eastAsia="en-US" w:bidi="ar-SA"/>
      </w:rPr>
    </w:lvl>
    <w:lvl w:ilvl="6" w:tplc="E8964320">
      <w:numFmt w:val="bullet"/>
      <w:lvlText w:val="•"/>
      <w:lvlJc w:val="left"/>
      <w:pPr>
        <w:ind w:left="5908" w:hanging="360"/>
      </w:pPr>
      <w:rPr>
        <w:rFonts w:hint="default"/>
        <w:lang w:val="sq-AL" w:eastAsia="en-US" w:bidi="ar-SA"/>
      </w:rPr>
    </w:lvl>
    <w:lvl w:ilvl="7" w:tplc="AF7A6AE4">
      <w:numFmt w:val="bullet"/>
      <w:lvlText w:val="•"/>
      <w:lvlJc w:val="left"/>
      <w:pPr>
        <w:ind w:left="6856" w:hanging="360"/>
      </w:pPr>
      <w:rPr>
        <w:rFonts w:hint="default"/>
        <w:lang w:val="sq-AL" w:eastAsia="en-US" w:bidi="ar-SA"/>
      </w:rPr>
    </w:lvl>
    <w:lvl w:ilvl="8" w:tplc="3B024AAC">
      <w:numFmt w:val="bullet"/>
      <w:lvlText w:val="•"/>
      <w:lvlJc w:val="left"/>
      <w:pPr>
        <w:ind w:left="7804" w:hanging="360"/>
      </w:pPr>
      <w:rPr>
        <w:rFonts w:hint="default"/>
        <w:lang w:val="sq-AL" w:eastAsia="en-US" w:bidi="ar-SA"/>
      </w:rPr>
    </w:lvl>
  </w:abstractNum>
  <w:abstractNum w:abstractNumId="9" w15:restartNumberingAfterBreak="0">
    <w:nsid w:val="363836DD"/>
    <w:multiLevelType w:val="hybridMultilevel"/>
    <w:tmpl w:val="D9A87DAA"/>
    <w:lvl w:ilvl="0" w:tplc="65609942">
      <w:numFmt w:val="bullet"/>
      <w:lvlText w:val="-"/>
      <w:lvlJc w:val="left"/>
      <w:pPr>
        <w:ind w:left="358" w:hanging="139"/>
      </w:pPr>
      <w:rPr>
        <w:rFonts w:ascii="Times New Roman" w:eastAsia="Times New Roman" w:hAnsi="Times New Roman" w:cs="Times New Roman" w:hint="default"/>
        <w:b w:val="0"/>
        <w:bCs w:val="0"/>
        <w:i w:val="0"/>
        <w:iCs w:val="0"/>
        <w:w w:val="100"/>
        <w:sz w:val="24"/>
        <w:szCs w:val="24"/>
        <w:lang w:val="sq-AL" w:eastAsia="en-US" w:bidi="ar-SA"/>
      </w:rPr>
    </w:lvl>
    <w:lvl w:ilvl="1" w:tplc="1CE00FAA">
      <w:numFmt w:val="bullet"/>
      <w:lvlText w:val="•"/>
      <w:lvlJc w:val="left"/>
      <w:pPr>
        <w:ind w:left="1294" w:hanging="139"/>
      </w:pPr>
      <w:rPr>
        <w:rFonts w:hint="default"/>
        <w:lang w:val="sq-AL" w:eastAsia="en-US" w:bidi="ar-SA"/>
      </w:rPr>
    </w:lvl>
    <w:lvl w:ilvl="2" w:tplc="502ABDAA">
      <w:numFmt w:val="bullet"/>
      <w:lvlText w:val="•"/>
      <w:lvlJc w:val="left"/>
      <w:pPr>
        <w:ind w:left="2228" w:hanging="139"/>
      </w:pPr>
      <w:rPr>
        <w:rFonts w:hint="default"/>
        <w:lang w:val="sq-AL" w:eastAsia="en-US" w:bidi="ar-SA"/>
      </w:rPr>
    </w:lvl>
    <w:lvl w:ilvl="3" w:tplc="AAE45E3C">
      <w:numFmt w:val="bullet"/>
      <w:lvlText w:val="•"/>
      <w:lvlJc w:val="left"/>
      <w:pPr>
        <w:ind w:left="3162" w:hanging="139"/>
      </w:pPr>
      <w:rPr>
        <w:rFonts w:hint="default"/>
        <w:lang w:val="sq-AL" w:eastAsia="en-US" w:bidi="ar-SA"/>
      </w:rPr>
    </w:lvl>
    <w:lvl w:ilvl="4" w:tplc="863A0530">
      <w:numFmt w:val="bullet"/>
      <w:lvlText w:val="•"/>
      <w:lvlJc w:val="left"/>
      <w:pPr>
        <w:ind w:left="4096" w:hanging="139"/>
      </w:pPr>
      <w:rPr>
        <w:rFonts w:hint="default"/>
        <w:lang w:val="sq-AL" w:eastAsia="en-US" w:bidi="ar-SA"/>
      </w:rPr>
    </w:lvl>
    <w:lvl w:ilvl="5" w:tplc="7592C1E0">
      <w:numFmt w:val="bullet"/>
      <w:lvlText w:val="•"/>
      <w:lvlJc w:val="left"/>
      <w:pPr>
        <w:ind w:left="5030" w:hanging="139"/>
      </w:pPr>
      <w:rPr>
        <w:rFonts w:hint="default"/>
        <w:lang w:val="sq-AL" w:eastAsia="en-US" w:bidi="ar-SA"/>
      </w:rPr>
    </w:lvl>
    <w:lvl w:ilvl="6" w:tplc="2D3E33AC">
      <w:numFmt w:val="bullet"/>
      <w:lvlText w:val="•"/>
      <w:lvlJc w:val="left"/>
      <w:pPr>
        <w:ind w:left="5964" w:hanging="139"/>
      </w:pPr>
      <w:rPr>
        <w:rFonts w:hint="default"/>
        <w:lang w:val="sq-AL" w:eastAsia="en-US" w:bidi="ar-SA"/>
      </w:rPr>
    </w:lvl>
    <w:lvl w:ilvl="7" w:tplc="C052C058">
      <w:numFmt w:val="bullet"/>
      <w:lvlText w:val="•"/>
      <w:lvlJc w:val="left"/>
      <w:pPr>
        <w:ind w:left="6898" w:hanging="139"/>
      </w:pPr>
      <w:rPr>
        <w:rFonts w:hint="default"/>
        <w:lang w:val="sq-AL" w:eastAsia="en-US" w:bidi="ar-SA"/>
      </w:rPr>
    </w:lvl>
    <w:lvl w:ilvl="8" w:tplc="A94C3F98">
      <w:numFmt w:val="bullet"/>
      <w:lvlText w:val="•"/>
      <w:lvlJc w:val="left"/>
      <w:pPr>
        <w:ind w:left="7832" w:hanging="139"/>
      </w:pPr>
      <w:rPr>
        <w:rFonts w:hint="default"/>
        <w:lang w:val="sq-AL" w:eastAsia="en-US" w:bidi="ar-SA"/>
      </w:rPr>
    </w:lvl>
  </w:abstractNum>
  <w:abstractNum w:abstractNumId="10" w15:restartNumberingAfterBreak="0">
    <w:nsid w:val="3C8A4847"/>
    <w:multiLevelType w:val="hybridMultilevel"/>
    <w:tmpl w:val="24648164"/>
    <w:lvl w:ilvl="0" w:tplc="7DEE8FC8">
      <w:start w:val="1"/>
      <w:numFmt w:val="decimal"/>
      <w:lvlText w:val="%1."/>
      <w:lvlJc w:val="left"/>
      <w:pPr>
        <w:ind w:left="940" w:hanging="360"/>
        <w:jc w:val="left"/>
      </w:pPr>
      <w:rPr>
        <w:rFonts w:ascii="Times New Roman" w:eastAsia="Times New Roman" w:hAnsi="Times New Roman" w:cs="Times New Roman" w:hint="default"/>
        <w:b w:val="0"/>
        <w:bCs w:val="0"/>
        <w:i w:val="0"/>
        <w:iCs w:val="0"/>
        <w:w w:val="100"/>
        <w:sz w:val="24"/>
        <w:szCs w:val="24"/>
        <w:lang w:val="sq-AL" w:eastAsia="en-US" w:bidi="ar-SA"/>
      </w:rPr>
    </w:lvl>
    <w:lvl w:ilvl="1" w:tplc="99142EB0">
      <w:numFmt w:val="bullet"/>
      <w:lvlText w:val="•"/>
      <w:lvlJc w:val="left"/>
      <w:pPr>
        <w:ind w:left="1816" w:hanging="360"/>
      </w:pPr>
      <w:rPr>
        <w:rFonts w:hint="default"/>
        <w:lang w:val="sq-AL" w:eastAsia="en-US" w:bidi="ar-SA"/>
      </w:rPr>
    </w:lvl>
    <w:lvl w:ilvl="2" w:tplc="97307F40">
      <w:numFmt w:val="bullet"/>
      <w:lvlText w:val="•"/>
      <w:lvlJc w:val="left"/>
      <w:pPr>
        <w:ind w:left="2692" w:hanging="360"/>
      </w:pPr>
      <w:rPr>
        <w:rFonts w:hint="default"/>
        <w:lang w:val="sq-AL" w:eastAsia="en-US" w:bidi="ar-SA"/>
      </w:rPr>
    </w:lvl>
    <w:lvl w:ilvl="3" w:tplc="5B9CD4FA">
      <w:numFmt w:val="bullet"/>
      <w:lvlText w:val="•"/>
      <w:lvlJc w:val="left"/>
      <w:pPr>
        <w:ind w:left="3568" w:hanging="360"/>
      </w:pPr>
      <w:rPr>
        <w:rFonts w:hint="default"/>
        <w:lang w:val="sq-AL" w:eastAsia="en-US" w:bidi="ar-SA"/>
      </w:rPr>
    </w:lvl>
    <w:lvl w:ilvl="4" w:tplc="2C88A62E">
      <w:numFmt w:val="bullet"/>
      <w:lvlText w:val="•"/>
      <w:lvlJc w:val="left"/>
      <w:pPr>
        <w:ind w:left="4444" w:hanging="360"/>
      </w:pPr>
      <w:rPr>
        <w:rFonts w:hint="default"/>
        <w:lang w:val="sq-AL" w:eastAsia="en-US" w:bidi="ar-SA"/>
      </w:rPr>
    </w:lvl>
    <w:lvl w:ilvl="5" w:tplc="DB7CCF78">
      <w:numFmt w:val="bullet"/>
      <w:lvlText w:val="•"/>
      <w:lvlJc w:val="left"/>
      <w:pPr>
        <w:ind w:left="5320" w:hanging="360"/>
      </w:pPr>
      <w:rPr>
        <w:rFonts w:hint="default"/>
        <w:lang w:val="sq-AL" w:eastAsia="en-US" w:bidi="ar-SA"/>
      </w:rPr>
    </w:lvl>
    <w:lvl w:ilvl="6" w:tplc="DCB46978">
      <w:numFmt w:val="bullet"/>
      <w:lvlText w:val="•"/>
      <w:lvlJc w:val="left"/>
      <w:pPr>
        <w:ind w:left="6196" w:hanging="360"/>
      </w:pPr>
      <w:rPr>
        <w:rFonts w:hint="default"/>
        <w:lang w:val="sq-AL" w:eastAsia="en-US" w:bidi="ar-SA"/>
      </w:rPr>
    </w:lvl>
    <w:lvl w:ilvl="7" w:tplc="BDD89E22">
      <w:numFmt w:val="bullet"/>
      <w:lvlText w:val="•"/>
      <w:lvlJc w:val="left"/>
      <w:pPr>
        <w:ind w:left="7072" w:hanging="360"/>
      </w:pPr>
      <w:rPr>
        <w:rFonts w:hint="default"/>
        <w:lang w:val="sq-AL" w:eastAsia="en-US" w:bidi="ar-SA"/>
      </w:rPr>
    </w:lvl>
    <w:lvl w:ilvl="8" w:tplc="0AB66A92">
      <w:numFmt w:val="bullet"/>
      <w:lvlText w:val="•"/>
      <w:lvlJc w:val="left"/>
      <w:pPr>
        <w:ind w:left="7948" w:hanging="360"/>
      </w:pPr>
      <w:rPr>
        <w:rFonts w:hint="default"/>
        <w:lang w:val="sq-AL" w:eastAsia="en-US" w:bidi="ar-SA"/>
      </w:rPr>
    </w:lvl>
  </w:abstractNum>
  <w:abstractNum w:abstractNumId="11" w15:restartNumberingAfterBreak="0">
    <w:nsid w:val="47460C22"/>
    <w:multiLevelType w:val="hybridMultilevel"/>
    <w:tmpl w:val="5A14450C"/>
    <w:lvl w:ilvl="0" w:tplc="56E4DD26">
      <w:numFmt w:val="bullet"/>
      <w:lvlText w:val=""/>
      <w:lvlJc w:val="left"/>
      <w:pPr>
        <w:ind w:left="1300" w:hanging="360"/>
      </w:pPr>
      <w:rPr>
        <w:rFonts w:ascii="Symbol" w:eastAsia="Symbol" w:hAnsi="Symbol" w:cs="Symbol" w:hint="default"/>
        <w:b w:val="0"/>
        <w:bCs w:val="0"/>
        <w:i w:val="0"/>
        <w:iCs w:val="0"/>
        <w:w w:val="100"/>
        <w:sz w:val="24"/>
        <w:szCs w:val="24"/>
        <w:lang w:val="sq-AL" w:eastAsia="en-US" w:bidi="ar-SA"/>
      </w:rPr>
    </w:lvl>
    <w:lvl w:ilvl="1" w:tplc="9C1EC0D6">
      <w:numFmt w:val="bullet"/>
      <w:lvlText w:val="•"/>
      <w:lvlJc w:val="left"/>
      <w:pPr>
        <w:ind w:left="2140" w:hanging="360"/>
      </w:pPr>
      <w:rPr>
        <w:rFonts w:hint="default"/>
        <w:lang w:val="sq-AL" w:eastAsia="en-US" w:bidi="ar-SA"/>
      </w:rPr>
    </w:lvl>
    <w:lvl w:ilvl="2" w:tplc="84644ED2">
      <w:numFmt w:val="bullet"/>
      <w:lvlText w:val="•"/>
      <w:lvlJc w:val="left"/>
      <w:pPr>
        <w:ind w:left="2980" w:hanging="360"/>
      </w:pPr>
      <w:rPr>
        <w:rFonts w:hint="default"/>
        <w:lang w:val="sq-AL" w:eastAsia="en-US" w:bidi="ar-SA"/>
      </w:rPr>
    </w:lvl>
    <w:lvl w:ilvl="3" w:tplc="5204D0D8">
      <w:numFmt w:val="bullet"/>
      <w:lvlText w:val="•"/>
      <w:lvlJc w:val="left"/>
      <w:pPr>
        <w:ind w:left="3820" w:hanging="360"/>
      </w:pPr>
      <w:rPr>
        <w:rFonts w:hint="default"/>
        <w:lang w:val="sq-AL" w:eastAsia="en-US" w:bidi="ar-SA"/>
      </w:rPr>
    </w:lvl>
    <w:lvl w:ilvl="4" w:tplc="AB2C2404">
      <w:numFmt w:val="bullet"/>
      <w:lvlText w:val="•"/>
      <w:lvlJc w:val="left"/>
      <w:pPr>
        <w:ind w:left="4660" w:hanging="360"/>
      </w:pPr>
      <w:rPr>
        <w:rFonts w:hint="default"/>
        <w:lang w:val="sq-AL" w:eastAsia="en-US" w:bidi="ar-SA"/>
      </w:rPr>
    </w:lvl>
    <w:lvl w:ilvl="5" w:tplc="2324756A">
      <w:numFmt w:val="bullet"/>
      <w:lvlText w:val="•"/>
      <w:lvlJc w:val="left"/>
      <w:pPr>
        <w:ind w:left="5500" w:hanging="360"/>
      </w:pPr>
      <w:rPr>
        <w:rFonts w:hint="default"/>
        <w:lang w:val="sq-AL" w:eastAsia="en-US" w:bidi="ar-SA"/>
      </w:rPr>
    </w:lvl>
    <w:lvl w:ilvl="6" w:tplc="FED02234">
      <w:numFmt w:val="bullet"/>
      <w:lvlText w:val="•"/>
      <w:lvlJc w:val="left"/>
      <w:pPr>
        <w:ind w:left="6340" w:hanging="360"/>
      </w:pPr>
      <w:rPr>
        <w:rFonts w:hint="default"/>
        <w:lang w:val="sq-AL" w:eastAsia="en-US" w:bidi="ar-SA"/>
      </w:rPr>
    </w:lvl>
    <w:lvl w:ilvl="7" w:tplc="7C96FF66">
      <w:numFmt w:val="bullet"/>
      <w:lvlText w:val="•"/>
      <w:lvlJc w:val="left"/>
      <w:pPr>
        <w:ind w:left="7180" w:hanging="360"/>
      </w:pPr>
      <w:rPr>
        <w:rFonts w:hint="default"/>
        <w:lang w:val="sq-AL" w:eastAsia="en-US" w:bidi="ar-SA"/>
      </w:rPr>
    </w:lvl>
    <w:lvl w:ilvl="8" w:tplc="7504A7D8">
      <w:numFmt w:val="bullet"/>
      <w:lvlText w:val="•"/>
      <w:lvlJc w:val="left"/>
      <w:pPr>
        <w:ind w:left="8020" w:hanging="360"/>
      </w:pPr>
      <w:rPr>
        <w:rFonts w:hint="default"/>
        <w:lang w:val="sq-AL" w:eastAsia="en-US" w:bidi="ar-SA"/>
      </w:rPr>
    </w:lvl>
  </w:abstractNum>
  <w:abstractNum w:abstractNumId="12" w15:restartNumberingAfterBreak="0">
    <w:nsid w:val="4890741C"/>
    <w:multiLevelType w:val="hybridMultilevel"/>
    <w:tmpl w:val="52F25F72"/>
    <w:lvl w:ilvl="0" w:tplc="016AC230">
      <w:numFmt w:val="bullet"/>
      <w:lvlText w:val="-"/>
      <w:lvlJc w:val="left"/>
      <w:pPr>
        <w:ind w:left="940" w:hanging="360"/>
      </w:pPr>
      <w:rPr>
        <w:rFonts w:ascii="Times New Roman" w:eastAsia="Times New Roman" w:hAnsi="Times New Roman" w:cs="Times New Roman" w:hint="default"/>
        <w:b w:val="0"/>
        <w:bCs w:val="0"/>
        <w:i w:val="0"/>
        <w:iCs w:val="0"/>
        <w:w w:val="100"/>
        <w:sz w:val="24"/>
        <w:szCs w:val="24"/>
        <w:lang w:val="sq-AL" w:eastAsia="en-US" w:bidi="ar-SA"/>
      </w:rPr>
    </w:lvl>
    <w:lvl w:ilvl="1" w:tplc="3A32F912">
      <w:numFmt w:val="bullet"/>
      <w:lvlText w:val="•"/>
      <w:lvlJc w:val="left"/>
      <w:pPr>
        <w:ind w:left="1816" w:hanging="360"/>
      </w:pPr>
      <w:rPr>
        <w:rFonts w:hint="default"/>
        <w:lang w:val="sq-AL" w:eastAsia="en-US" w:bidi="ar-SA"/>
      </w:rPr>
    </w:lvl>
    <w:lvl w:ilvl="2" w:tplc="E75416F8">
      <w:numFmt w:val="bullet"/>
      <w:lvlText w:val="•"/>
      <w:lvlJc w:val="left"/>
      <w:pPr>
        <w:ind w:left="2692" w:hanging="360"/>
      </w:pPr>
      <w:rPr>
        <w:rFonts w:hint="default"/>
        <w:lang w:val="sq-AL" w:eastAsia="en-US" w:bidi="ar-SA"/>
      </w:rPr>
    </w:lvl>
    <w:lvl w:ilvl="3" w:tplc="86981922">
      <w:numFmt w:val="bullet"/>
      <w:lvlText w:val="•"/>
      <w:lvlJc w:val="left"/>
      <w:pPr>
        <w:ind w:left="3568" w:hanging="360"/>
      </w:pPr>
      <w:rPr>
        <w:rFonts w:hint="default"/>
        <w:lang w:val="sq-AL" w:eastAsia="en-US" w:bidi="ar-SA"/>
      </w:rPr>
    </w:lvl>
    <w:lvl w:ilvl="4" w:tplc="B1C2D98E">
      <w:numFmt w:val="bullet"/>
      <w:lvlText w:val="•"/>
      <w:lvlJc w:val="left"/>
      <w:pPr>
        <w:ind w:left="4444" w:hanging="360"/>
      </w:pPr>
      <w:rPr>
        <w:rFonts w:hint="default"/>
        <w:lang w:val="sq-AL" w:eastAsia="en-US" w:bidi="ar-SA"/>
      </w:rPr>
    </w:lvl>
    <w:lvl w:ilvl="5" w:tplc="AD68F656">
      <w:numFmt w:val="bullet"/>
      <w:lvlText w:val="•"/>
      <w:lvlJc w:val="left"/>
      <w:pPr>
        <w:ind w:left="5320" w:hanging="360"/>
      </w:pPr>
      <w:rPr>
        <w:rFonts w:hint="default"/>
        <w:lang w:val="sq-AL" w:eastAsia="en-US" w:bidi="ar-SA"/>
      </w:rPr>
    </w:lvl>
    <w:lvl w:ilvl="6" w:tplc="C5D40868">
      <w:numFmt w:val="bullet"/>
      <w:lvlText w:val="•"/>
      <w:lvlJc w:val="left"/>
      <w:pPr>
        <w:ind w:left="6196" w:hanging="360"/>
      </w:pPr>
      <w:rPr>
        <w:rFonts w:hint="default"/>
        <w:lang w:val="sq-AL" w:eastAsia="en-US" w:bidi="ar-SA"/>
      </w:rPr>
    </w:lvl>
    <w:lvl w:ilvl="7" w:tplc="BB0E91F4">
      <w:numFmt w:val="bullet"/>
      <w:lvlText w:val="•"/>
      <w:lvlJc w:val="left"/>
      <w:pPr>
        <w:ind w:left="7072" w:hanging="360"/>
      </w:pPr>
      <w:rPr>
        <w:rFonts w:hint="default"/>
        <w:lang w:val="sq-AL" w:eastAsia="en-US" w:bidi="ar-SA"/>
      </w:rPr>
    </w:lvl>
    <w:lvl w:ilvl="8" w:tplc="DE5ABFCE">
      <w:numFmt w:val="bullet"/>
      <w:lvlText w:val="•"/>
      <w:lvlJc w:val="left"/>
      <w:pPr>
        <w:ind w:left="7948" w:hanging="360"/>
      </w:pPr>
      <w:rPr>
        <w:rFonts w:hint="default"/>
        <w:lang w:val="sq-AL" w:eastAsia="en-US" w:bidi="ar-SA"/>
      </w:rPr>
    </w:lvl>
  </w:abstractNum>
  <w:abstractNum w:abstractNumId="13" w15:restartNumberingAfterBreak="0">
    <w:nsid w:val="4AB543BD"/>
    <w:multiLevelType w:val="hybridMultilevel"/>
    <w:tmpl w:val="C58299D8"/>
    <w:lvl w:ilvl="0" w:tplc="775ECB62">
      <w:start w:val="3"/>
      <w:numFmt w:val="decimal"/>
      <w:lvlText w:val="%1."/>
      <w:lvlJc w:val="left"/>
      <w:pPr>
        <w:ind w:left="400" w:hanging="180"/>
        <w:jc w:val="left"/>
      </w:pPr>
      <w:rPr>
        <w:rFonts w:ascii="Times New Roman" w:eastAsia="Times New Roman" w:hAnsi="Times New Roman" w:cs="Times New Roman" w:hint="default"/>
        <w:b/>
        <w:bCs/>
        <w:i/>
        <w:iCs/>
        <w:w w:val="100"/>
        <w:sz w:val="22"/>
        <w:szCs w:val="22"/>
        <w:lang w:val="sq-AL" w:eastAsia="en-US" w:bidi="ar-SA"/>
      </w:rPr>
    </w:lvl>
    <w:lvl w:ilvl="1" w:tplc="0DB64622">
      <w:start w:val="1"/>
      <w:numFmt w:val="lowerLetter"/>
      <w:lvlText w:val="%2)"/>
      <w:lvlJc w:val="left"/>
      <w:pPr>
        <w:ind w:left="580" w:hanging="274"/>
        <w:jc w:val="left"/>
      </w:pPr>
      <w:rPr>
        <w:rFonts w:ascii="Times New Roman" w:eastAsia="Times New Roman" w:hAnsi="Times New Roman" w:cs="Times New Roman" w:hint="default"/>
        <w:b w:val="0"/>
        <w:bCs w:val="0"/>
        <w:i w:val="0"/>
        <w:iCs w:val="0"/>
        <w:w w:val="100"/>
        <w:sz w:val="24"/>
        <w:szCs w:val="24"/>
        <w:lang w:val="sq-AL" w:eastAsia="en-US" w:bidi="ar-SA"/>
      </w:rPr>
    </w:lvl>
    <w:lvl w:ilvl="2" w:tplc="ECB81492">
      <w:numFmt w:val="bullet"/>
      <w:lvlText w:val="•"/>
      <w:lvlJc w:val="left"/>
      <w:pPr>
        <w:ind w:left="1593" w:hanging="274"/>
      </w:pPr>
      <w:rPr>
        <w:rFonts w:hint="default"/>
        <w:lang w:val="sq-AL" w:eastAsia="en-US" w:bidi="ar-SA"/>
      </w:rPr>
    </w:lvl>
    <w:lvl w:ilvl="3" w:tplc="7C58C214">
      <w:numFmt w:val="bullet"/>
      <w:lvlText w:val="•"/>
      <w:lvlJc w:val="left"/>
      <w:pPr>
        <w:ind w:left="2606" w:hanging="274"/>
      </w:pPr>
      <w:rPr>
        <w:rFonts w:hint="default"/>
        <w:lang w:val="sq-AL" w:eastAsia="en-US" w:bidi="ar-SA"/>
      </w:rPr>
    </w:lvl>
    <w:lvl w:ilvl="4" w:tplc="159ED2B6">
      <w:numFmt w:val="bullet"/>
      <w:lvlText w:val="•"/>
      <w:lvlJc w:val="left"/>
      <w:pPr>
        <w:ind w:left="3620" w:hanging="274"/>
      </w:pPr>
      <w:rPr>
        <w:rFonts w:hint="default"/>
        <w:lang w:val="sq-AL" w:eastAsia="en-US" w:bidi="ar-SA"/>
      </w:rPr>
    </w:lvl>
    <w:lvl w:ilvl="5" w:tplc="4E849F70">
      <w:numFmt w:val="bullet"/>
      <w:lvlText w:val="•"/>
      <w:lvlJc w:val="left"/>
      <w:pPr>
        <w:ind w:left="4633" w:hanging="274"/>
      </w:pPr>
      <w:rPr>
        <w:rFonts w:hint="default"/>
        <w:lang w:val="sq-AL" w:eastAsia="en-US" w:bidi="ar-SA"/>
      </w:rPr>
    </w:lvl>
    <w:lvl w:ilvl="6" w:tplc="F7B208E4">
      <w:numFmt w:val="bullet"/>
      <w:lvlText w:val="•"/>
      <w:lvlJc w:val="left"/>
      <w:pPr>
        <w:ind w:left="5646" w:hanging="274"/>
      </w:pPr>
      <w:rPr>
        <w:rFonts w:hint="default"/>
        <w:lang w:val="sq-AL" w:eastAsia="en-US" w:bidi="ar-SA"/>
      </w:rPr>
    </w:lvl>
    <w:lvl w:ilvl="7" w:tplc="4F7A573A">
      <w:numFmt w:val="bullet"/>
      <w:lvlText w:val="•"/>
      <w:lvlJc w:val="left"/>
      <w:pPr>
        <w:ind w:left="6660" w:hanging="274"/>
      </w:pPr>
      <w:rPr>
        <w:rFonts w:hint="default"/>
        <w:lang w:val="sq-AL" w:eastAsia="en-US" w:bidi="ar-SA"/>
      </w:rPr>
    </w:lvl>
    <w:lvl w:ilvl="8" w:tplc="9F309D20">
      <w:numFmt w:val="bullet"/>
      <w:lvlText w:val="•"/>
      <w:lvlJc w:val="left"/>
      <w:pPr>
        <w:ind w:left="7673" w:hanging="274"/>
      </w:pPr>
      <w:rPr>
        <w:rFonts w:hint="default"/>
        <w:lang w:val="sq-AL" w:eastAsia="en-US" w:bidi="ar-SA"/>
      </w:rPr>
    </w:lvl>
  </w:abstractNum>
  <w:abstractNum w:abstractNumId="14" w15:restartNumberingAfterBreak="0">
    <w:nsid w:val="4F786D00"/>
    <w:multiLevelType w:val="hybridMultilevel"/>
    <w:tmpl w:val="D536F5A8"/>
    <w:lvl w:ilvl="0" w:tplc="BBB22694">
      <w:numFmt w:val="bullet"/>
      <w:lvlText w:val=""/>
      <w:lvlJc w:val="left"/>
      <w:pPr>
        <w:ind w:left="940" w:hanging="360"/>
      </w:pPr>
      <w:rPr>
        <w:rFonts w:ascii="Symbol" w:eastAsia="Symbol" w:hAnsi="Symbol" w:cs="Symbol" w:hint="default"/>
        <w:b w:val="0"/>
        <w:bCs w:val="0"/>
        <w:i w:val="0"/>
        <w:iCs w:val="0"/>
        <w:w w:val="100"/>
        <w:sz w:val="24"/>
        <w:szCs w:val="24"/>
        <w:lang w:val="sq-AL" w:eastAsia="en-US" w:bidi="ar-SA"/>
      </w:rPr>
    </w:lvl>
    <w:lvl w:ilvl="1" w:tplc="74FE9FE4">
      <w:numFmt w:val="bullet"/>
      <w:lvlText w:val="•"/>
      <w:lvlJc w:val="left"/>
      <w:pPr>
        <w:ind w:left="1816" w:hanging="360"/>
      </w:pPr>
      <w:rPr>
        <w:rFonts w:hint="default"/>
        <w:lang w:val="sq-AL" w:eastAsia="en-US" w:bidi="ar-SA"/>
      </w:rPr>
    </w:lvl>
    <w:lvl w:ilvl="2" w:tplc="864A4E02">
      <w:numFmt w:val="bullet"/>
      <w:lvlText w:val="•"/>
      <w:lvlJc w:val="left"/>
      <w:pPr>
        <w:ind w:left="2692" w:hanging="360"/>
      </w:pPr>
      <w:rPr>
        <w:rFonts w:hint="default"/>
        <w:lang w:val="sq-AL" w:eastAsia="en-US" w:bidi="ar-SA"/>
      </w:rPr>
    </w:lvl>
    <w:lvl w:ilvl="3" w:tplc="19343D4E">
      <w:numFmt w:val="bullet"/>
      <w:lvlText w:val="•"/>
      <w:lvlJc w:val="left"/>
      <w:pPr>
        <w:ind w:left="3568" w:hanging="360"/>
      </w:pPr>
      <w:rPr>
        <w:rFonts w:hint="default"/>
        <w:lang w:val="sq-AL" w:eastAsia="en-US" w:bidi="ar-SA"/>
      </w:rPr>
    </w:lvl>
    <w:lvl w:ilvl="4" w:tplc="4176AA8E">
      <w:numFmt w:val="bullet"/>
      <w:lvlText w:val="•"/>
      <w:lvlJc w:val="left"/>
      <w:pPr>
        <w:ind w:left="4444" w:hanging="360"/>
      </w:pPr>
      <w:rPr>
        <w:rFonts w:hint="default"/>
        <w:lang w:val="sq-AL" w:eastAsia="en-US" w:bidi="ar-SA"/>
      </w:rPr>
    </w:lvl>
    <w:lvl w:ilvl="5" w:tplc="8E74919A">
      <w:numFmt w:val="bullet"/>
      <w:lvlText w:val="•"/>
      <w:lvlJc w:val="left"/>
      <w:pPr>
        <w:ind w:left="5320" w:hanging="360"/>
      </w:pPr>
      <w:rPr>
        <w:rFonts w:hint="default"/>
        <w:lang w:val="sq-AL" w:eastAsia="en-US" w:bidi="ar-SA"/>
      </w:rPr>
    </w:lvl>
    <w:lvl w:ilvl="6" w:tplc="6B7E1FE8">
      <w:numFmt w:val="bullet"/>
      <w:lvlText w:val="•"/>
      <w:lvlJc w:val="left"/>
      <w:pPr>
        <w:ind w:left="6196" w:hanging="360"/>
      </w:pPr>
      <w:rPr>
        <w:rFonts w:hint="default"/>
        <w:lang w:val="sq-AL" w:eastAsia="en-US" w:bidi="ar-SA"/>
      </w:rPr>
    </w:lvl>
    <w:lvl w:ilvl="7" w:tplc="921E2124">
      <w:numFmt w:val="bullet"/>
      <w:lvlText w:val="•"/>
      <w:lvlJc w:val="left"/>
      <w:pPr>
        <w:ind w:left="7072" w:hanging="360"/>
      </w:pPr>
      <w:rPr>
        <w:rFonts w:hint="default"/>
        <w:lang w:val="sq-AL" w:eastAsia="en-US" w:bidi="ar-SA"/>
      </w:rPr>
    </w:lvl>
    <w:lvl w:ilvl="8" w:tplc="B5B4500A">
      <w:numFmt w:val="bullet"/>
      <w:lvlText w:val="•"/>
      <w:lvlJc w:val="left"/>
      <w:pPr>
        <w:ind w:left="7948" w:hanging="360"/>
      </w:pPr>
      <w:rPr>
        <w:rFonts w:hint="default"/>
        <w:lang w:val="sq-AL" w:eastAsia="en-US" w:bidi="ar-SA"/>
      </w:rPr>
    </w:lvl>
  </w:abstractNum>
  <w:abstractNum w:abstractNumId="15" w15:restartNumberingAfterBreak="0">
    <w:nsid w:val="531222FF"/>
    <w:multiLevelType w:val="hybridMultilevel"/>
    <w:tmpl w:val="78AA7140"/>
    <w:lvl w:ilvl="0" w:tplc="4132AF52">
      <w:start w:val="1"/>
      <w:numFmt w:val="lowerLetter"/>
      <w:lvlText w:val="%1)"/>
      <w:lvlJc w:val="left"/>
      <w:pPr>
        <w:ind w:left="580" w:hanging="315"/>
        <w:jc w:val="left"/>
      </w:pPr>
      <w:rPr>
        <w:rFonts w:ascii="Times New Roman" w:eastAsia="Times New Roman" w:hAnsi="Times New Roman" w:cs="Times New Roman" w:hint="default"/>
        <w:b w:val="0"/>
        <w:bCs w:val="0"/>
        <w:i w:val="0"/>
        <w:iCs w:val="0"/>
        <w:w w:val="100"/>
        <w:sz w:val="24"/>
        <w:szCs w:val="24"/>
        <w:lang w:val="sq-AL" w:eastAsia="en-US" w:bidi="ar-SA"/>
      </w:rPr>
    </w:lvl>
    <w:lvl w:ilvl="1" w:tplc="7BF60E8A">
      <w:numFmt w:val="bullet"/>
      <w:lvlText w:val="•"/>
      <w:lvlJc w:val="left"/>
      <w:pPr>
        <w:ind w:left="1492" w:hanging="315"/>
      </w:pPr>
      <w:rPr>
        <w:rFonts w:hint="default"/>
        <w:lang w:val="sq-AL" w:eastAsia="en-US" w:bidi="ar-SA"/>
      </w:rPr>
    </w:lvl>
    <w:lvl w:ilvl="2" w:tplc="2976DFC0">
      <w:numFmt w:val="bullet"/>
      <w:lvlText w:val="•"/>
      <w:lvlJc w:val="left"/>
      <w:pPr>
        <w:ind w:left="2404" w:hanging="315"/>
      </w:pPr>
      <w:rPr>
        <w:rFonts w:hint="default"/>
        <w:lang w:val="sq-AL" w:eastAsia="en-US" w:bidi="ar-SA"/>
      </w:rPr>
    </w:lvl>
    <w:lvl w:ilvl="3" w:tplc="8D3EF9A8">
      <w:numFmt w:val="bullet"/>
      <w:lvlText w:val="•"/>
      <w:lvlJc w:val="left"/>
      <w:pPr>
        <w:ind w:left="3316" w:hanging="315"/>
      </w:pPr>
      <w:rPr>
        <w:rFonts w:hint="default"/>
        <w:lang w:val="sq-AL" w:eastAsia="en-US" w:bidi="ar-SA"/>
      </w:rPr>
    </w:lvl>
    <w:lvl w:ilvl="4" w:tplc="3C6C85A8">
      <w:numFmt w:val="bullet"/>
      <w:lvlText w:val="•"/>
      <w:lvlJc w:val="left"/>
      <w:pPr>
        <w:ind w:left="4228" w:hanging="315"/>
      </w:pPr>
      <w:rPr>
        <w:rFonts w:hint="default"/>
        <w:lang w:val="sq-AL" w:eastAsia="en-US" w:bidi="ar-SA"/>
      </w:rPr>
    </w:lvl>
    <w:lvl w:ilvl="5" w:tplc="ECE0DD24">
      <w:numFmt w:val="bullet"/>
      <w:lvlText w:val="•"/>
      <w:lvlJc w:val="left"/>
      <w:pPr>
        <w:ind w:left="5140" w:hanging="315"/>
      </w:pPr>
      <w:rPr>
        <w:rFonts w:hint="default"/>
        <w:lang w:val="sq-AL" w:eastAsia="en-US" w:bidi="ar-SA"/>
      </w:rPr>
    </w:lvl>
    <w:lvl w:ilvl="6" w:tplc="6F8EF578">
      <w:numFmt w:val="bullet"/>
      <w:lvlText w:val="•"/>
      <w:lvlJc w:val="left"/>
      <w:pPr>
        <w:ind w:left="6052" w:hanging="315"/>
      </w:pPr>
      <w:rPr>
        <w:rFonts w:hint="default"/>
        <w:lang w:val="sq-AL" w:eastAsia="en-US" w:bidi="ar-SA"/>
      </w:rPr>
    </w:lvl>
    <w:lvl w:ilvl="7" w:tplc="BB309466">
      <w:numFmt w:val="bullet"/>
      <w:lvlText w:val="•"/>
      <w:lvlJc w:val="left"/>
      <w:pPr>
        <w:ind w:left="6964" w:hanging="315"/>
      </w:pPr>
      <w:rPr>
        <w:rFonts w:hint="default"/>
        <w:lang w:val="sq-AL" w:eastAsia="en-US" w:bidi="ar-SA"/>
      </w:rPr>
    </w:lvl>
    <w:lvl w:ilvl="8" w:tplc="A1ACCA92">
      <w:numFmt w:val="bullet"/>
      <w:lvlText w:val="•"/>
      <w:lvlJc w:val="left"/>
      <w:pPr>
        <w:ind w:left="7876" w:hanging="315"/>
      </w:pPr>
      <w:rPr>
        <w:rFonts w:hint="default"/>
        <w:lang w:val="sq-AL" w:eastAsia="en-US" w:bidi="ar-SA"/>
      </w:rPr>
    </w:lvl>
  </w:abstractNum>
  <w:abstractNum w:abstractNumId="16" w15:restartNumberingAfterBreak="0">
    <w:nsid w:val="6B794B18"/>
    <w:multiLevelType w:val="hybridMultilevel"/>
    <w:tmpl w:val="3EF0DFC4"/>
    <w:lvl w:ilvl="0" w:tplc="E8B044B4">
      <w:numFmt w:val="bullet"/>
      <w:lvlText w:val="•"/>
      <w:lvlJc w:val="left"/>
      <w:pPr>
        <w:ind w:left="603" w:hanging="384"/>
      </w:pPr>
      <w:rPr>
        <w:rFonts w:ascii="Times New Roman" w:eastAsia="Times New Roman" w:hAnsi="Times New Roman" w:cs="Times New Roman" w:hint="default"/>
        <w:b w:val="0"/>
        <w:bCs w:val="0"/>
        <w:i w:val="0"/>
        <w:iCs w:val="0"/>
        <w:color w:val="040908"/>
        <w:w w:val="100"/>
        <w:sz w:val="24"/>
        <w:szCs w:val="24"/>
        <w:lang w:val="sq-AL" w:eastAsia="en-US" w:bidi="ar-SA"/>
      </w:rPr>
    </w:lvl>
    <w:lvl w:ilvl="1" w:tplc="F992DD9C">
      <w:numFmt w:val="bullet"/>
      <w:lvlText w:val="•"/>
      <w:lvlJc w:val="left"/>
      <w:pPr>
        <w:ind w:left="1510" w:hanging="384"/>
      </w:pPr>
      <w:rPr>
        <w:rFonts w:hint="default"/>
        <w:lang w:val="sq-AL" w:eastAsia="en-US" w:bidi="ar-SA"/>
      </w:rPr>
    </w:lvl>
    <w:lvl w:ilvl="2" w:tplc="2250CB70">
      <w:numFmt w:val="bullet"/>
      <w:lvlText w:val="•"/>
      <w:lvlJc w:val="left"/>
      <w:pPr>
        <w:ind w:left="2420" w:hanging="384"/>
      </w:pPr>
      <w:rPr>
        <w:rFonts w:hint="default"/>
        <w:lang w:val="sq-AL" w:eastAsia="en-US" w:bidi="ar-SA"/>
      </w:rPr>
    </w:lvl>
    <w:lvl w:ilvl="3" w:tplc="29F859F4">
      <w:numFmt w:val="bullet"/>
      <w:lvlText w:val="•"/>
      <w:lvlJc w:val="left"/>
      <w:pPr>
        <w:ind w:left="3330" w:hanging="384"/>
      </w:pPr>
      <w:rPr>
        <w:rFonts w:hint="default"/>
        <w:lang w:val="sq-AL" w:eastAsia="en-US" w:bidi="ar-SA"/>
      </w:rPr>
    </w:lvl>
    <w:lvl w:ilvl="4" w:tplc="61D6C37A">
      <w:numFmt w:val="bullet"/>
      <w:lvlText w:val="•"/>
      <w:lvlJc w:val="left"/>
      <w:pPr>
        <w:ind w:left="4240" w:hanging="384"/>
      </w:pPr>
      <w:rPr>
        <w:rFonts w:hint="default"/>
        <w:lang w:val="sq-AL" w:eastAsia="en-US" w:bidi="ar-SA"/>
      </w:rPr>
    </w:lvl>
    <w:lvl w:ilvl="5" w:tplc="9E360D8C">
      <w:numFmt w:val="bullet"/>
      <w:lvlText w:val="•"/>
      <w:lvlJc w:val="left"/>
      <w:pPr>
        <w:ind w:left="5150" w:hanging="384"/>
      </w:pPr>
      <w:rPr>
        <w:rFonts w:hint="default"/>
        <w:lang w:val="sq-AL" w:eastAsia="en-US" w:bidi="ar-SA"/>
      </w:rPr>
    </w:lvl>
    <w:lvl w:ilvl="6" w:tplc="196EDE22">
      <w:numFmt w:val="bullet"/>
      <w:lvlText w:val="•"/>
      <w:lvlJc w:val="left"/>
      <w:pPr>
        <w:ind w:left="6060" w:hanging="384"/>
      </w:pPr>
      <w:rPr>
        <w:rFonts w:hint="default"/>
        <w:lang w:val="sq-AL" w:eastAsia="en-US" w:bidi="ar-SA"/>
      </w:rPr>
    </w:lvl>
    <w:lvl w:ilvl="7" w:tplc="802C7C8C">
      <w:numFmt w:val="bullet"/>
      <w:lvlText w:val="•"/>
      <w:lvlJc w:val="left"/>
      <w:pPr>
        <w:ind w:left="6970" w:hanging="384"/>
      </w:pPr>
      <w:rPr>
        <w:rFonts w:hint="default"/>
        <w:lang w:val="sq-AL" w:eastAsia="en-US" w:bidi="ar-SA"/>
      </w:rPr>
    </w:lvl>
    <w:lvl w:ilvl="8" w:tplc="62C803AA">
      <w:numFmt w:val="bullet"/>
      <w:lvlText w:val="•"/>
      <w:lvlJc w:val="left"/>
      <w:pPr>
        <w:ind w:left="7880" w:hanging="384"/>
      </w:pPr>
      <w:rPr>
        <w:rFonts w:hint="default"/>
        <w:lang w:val="sq-AL" w:eastAsia="en-US" w:bidi="ar-SA"/>
      </w:rPr>
    </w:lvl>
  </w:abstractNum>
  <w:abstractNum w:abstractNumId="17" w15:restartNumberingAfterBreak="0">
    <w:nsid w:val="6DE4029B"/>
    <w:multiLevelType w:val="hybridMultilevel"/>
    <w:tmpl w:val="60483B2C"/>
    <w:lvl w:ilvl="0" w:tplc="64987A16">
      <w:numFmt w:val="bullet"/>
      <w:lvlText w:val=""/>
      <w:lvlJc w:val="left"/>
      <w:pPr>
        <w:ind w:left="580" w:hanging="360"/>
      </w:pPr>
      <w:rPr>
        <w:rFonts w:ascii="Symbol" w:eastAsia="Symbol" w:hAnsi="Symbol" w:cs="Symbol" w:hint="default"/>
        <w:b w:val="0"/>
        <w:bCs w:val="0"/>
        <w:i w:val="0"/>
        <w:iCs w:val="0"/>
        <w:w w:val="100"/>
        <w:sz w:val="23"/>
        <w:szCs w:val="23"/>
        <w:lang w:val="sq-AL" w:eastAsia="en-US" w:bidi="ar-SA"/>
      </w:rPr>
    </w:lvl>
    <w:lvl w:ilvl="1" w:tplc="311C4A82">
      <w:numFmt w:val="bullet"/>
      <w:lvlText w:val="•"/>
      <w:lvlJc w:val="left"/>
      <w:pPr>
        <w:ind w:left="1492" w:hanging="360"/>
      </w:pPr>
      <w:rPr>
        <w:rFonts w:hint="default"/>
        <w:lang w:val="sq-AL" w:eastAsia="en-US" w:bidi="ar-SA"/>
      </w:rPr>
    </w:lvl>
    <w:lvl w:ilvl="2" w:tplc="E4A2B308">
      <w:numFmt w:val="bullet"/>
      <w:lvlText w:val="•"/>
      <w:lvlJc w:val="left"/>
      <w:pPr>
        <w:ind w:left="2404" w:hanging="360"/>
      </w:pPr>
      <w:rPr>
        <w:rFonts w:hint="default"/>
        <w:lang w:val="sq-AL" w:eastAsia="en-US" w:bidi="ar-SA"/>
      </w:rPr>
    </w:lvl>
    <w:lvl w:ilvl="3" w:tplc="D76E4AFA">
      <w:numFmt w:val="bullet"/>
      <w:lvlText w:val="•"/>
      <w:lvlJc w:val="left"/>
      <w:pPr>
        <w:ind w:left="3316" w:hanging="360"/>
      </w:pPr>
      <w:rPr>
        <w:rFonts w:hint="default"/>
        <w:lang w:val="sq-AL" w:eastAsia="en-US" w:bidi="ar-SA"/>
      </w:rPr>
    </w:lvl>
    <w:lvl w:ilvl="4" w:tplc="DFCC4250">
      <w:numFmt w:val="bullet"/>
      <w:lvlText w:val="•"/>
      <w:lvlJc w:val="left"/>
      <w:pPr>
        <w:ind w:left="4228" w:hanging="360"/>
      </w:pPr>
      <w:rPr>
        <w:rFonts w:hint="default"/>
        <w:lang w:val="sq-AL" w:eastAsia="en-US" w:bidi="ar-SA"/>
      </w:rPr>
    </w:lvl>
    <w:lvl w:ilvl="5" w:tplc="74823BBC">
      <w:numFmt w:val="bullet"/>
      <w:lvlText w:val="•"/>
      <w:lvlJc w:val="left"/>
      <w:pPr>
        <w:ind w:left="5140" w:hanging="360"/>
      </w:pPr>
      <w:rPr>
        <w:rFonts w:hint="default"/>
        <w:lang w:val="sq-AL" w:eastAsia="en-US" w:bidi="ar-SA"/>
      </w:rPr>
    </w:lvl>
    <w:lvl w:ilvl="6" w:tplc="F948C182">
      <w:numFmt w:val="bullet"/>
      <w:lvlText w:val="•"/>
      <w:lvlJc w:val="left"/>
      <w:pPr>
        <w:ind w:left="6052" w:hanging="360"/>
      </w:pPr>
      <w:rPr>
        <w:rFonts w:hint="default"/>
        <w:lang w:val="sq-AL" w:eastAsia="en-US" w:bidi="ar-SA"/>
      </w:rPr>
    </w:lvl>
    <w:lvl w:ilvl="7" w:tplc="3CE802B0">
      <w:numFmt w:val="bullet"/>
      <w:lvlText w:val="•"/>
      <w:lvlJc w:val="left"/>
      <w:pPr>
        <w:ind w:left="6964" w:hanging="360"/>
      </w:pPr>
      <w:rPr>
        <w:rFonts w:hint="default"/>
        <w:lang w:val="sq-AL" w:eastAsia="en-US" w:bidi="ar-SA"/>
      </w:rPr>
    </w:lvl>
    <w:lvl w:ilvl="8" w:tplc="51768B58">
      <w:numFmt w:val="bullet"/>
      <w:lvlText w:val="•"/>
      <w:lvlJc w:val="left"/>
      <w:pPr>
        <w:ind w:left="7876" w:hanging="360"/>
      </w:pPr>
      <w:rPr>
        <w:rFonts w:hint="default"/>
        <w:lang w:val="sq-AL" w:eastAsia="en-US" w:bidi="ar-SA"/>
      </w:rPr>
    </w:lvl>
  </w:abstractNum>
  <w:abstractNum w:abstractNumId="18" w15:restartNumberingAfterBreak="0">
    <w:nsid w:val="6F612D5A"/>
    <w:multiLevelType w:val="hybridMultilevel"/>
    <w:tmpl w:val="0A7ED9C2"/>
    <w:lvl w:ilvl="0" w:tplc="607CF3B4">
      <w:start w:val="1"/>
      <w:numFmt w:val="decimal"/>
      <w:lvlText w:val="%1."/>
      <w:lvlJc w:val="left"/>
      <w:pPr>
        <w:ind w:left="940" w:hanging="360"/>
        <w:jc w:val="left"/>
      </w:pPr>
      <w:rPr>
        <w:rFonts w:ascii="Times New Roman" w:eastAsia="Times New Roman" w:hAnsi="Times New Roman" w:cs="Times New Roman" w:hint="default"/>
        <w:b w:val="0"/>
        <w:bCs w:val="0"/>
        <w:i w:val="0"/>
        <w:iCs w:val="0"/>
        <w:w w:val="100"/>
        <w:sz w:val="24"/>
        <w:szCs w:val="24"/>
        <w:lang w:val="sq-AL" w:eastAsia="en-US" w:bidi="ar-SA"/>
      </w:rPr>
    </w:lvl>
    <w:lvl w:ilvl="1" w:tplc="DAC2DD70">
      <w:numFmt w:val="bullet"/>
      <w:lvlText w:val="•"/>
      <w:lvlJc w:val="left"/>
      <w:pPr>
        <w:ind w:left="1816" w:hanging="360"/>
      </w:pPr>
      <w:rPr>
        <w:rFonts w:hint="default"/>
        <w:lang w:val="sq-AL" w:eastAsia="en-US" w:bidi="ar-SA"/>
      </w:rPr>
    </w:lvl>
    <w:lvl w:ilvl="2" w:tplc="D4F0B32C">
      <w:numFmt w:val="bullet"/>
      <w:lvlText w:val="•"/>
      <w:lvlJc w:val="left"/>
      <w:pPr>
        <w:ind w:left="2692" w:hanging="360"/>
      </w:pPr>
      <w:rPr>
        <w:rFonts w:hint="default"/>
        <w:lang w:val="sq-AL" w:eastAsia="en-US" w:bidi="ar-SA"/>
      </w:rPr>
    </w:lvl>
    <w:lvl w:ilvl="3" w:tplc="526ED20E">
      <w:numFmt w:val="bullet"/>
      <w:lvlText w:val="•"/>
      <w:lvlJc w:val="left"/>
      <w:pPr>
        <w:ind w:left="3568" w:hanging="360"/>
      </w:pPr>
      <w:rPr>
        <w:rFonts w:hint="default"/>
        <w:lang w:val="sq-AL" w:eastAsia="en-US" w:bidi="ar-SA"/>
      </w:rPr>
    </w:lvl>
    <w:lvl w:ilvl="4" w:tplc="073C00A2">
      <w:numFmt w:val="bullet"/>
      <w:lvlText w:val="•"/>
      <w:lvlJc w:val="left"/>
      <w:pPr>
        <w:ind w:left="4444" w:hanging="360"/>
      </w:pPr>
      <w:rPr>
        <w:rFonts w:hint="default"/>
        <w:lang w:val="sq-AL" w:eastAsia="en-US" w:bidi="ar-SA"/>
      </w:rPr>
    </w:lvl>
    <w:lvl w:ilvl="5" w:tplc="879E55F0">
      <w:numFmt w:val="bullet"/>
      <w:lvlText w:val="•"/>
      <w:lvlJc w:val="left"/>
      <w:pPr>
        <w:ind w:left="5320" w:hanging="360"/>
      </w:pPr>
      <w:rPr>
        <w:rFonts w:hint="default"/>
        <w:lang w:val="sq-AL" w:eastAsia="en-US" w:bidi="ar-SA"/>
      </w:rPr>
    </w:lvl>
    <w:lvl w:ilvl="6" w:tplc="2F1248A2">
      <w:numFmt w:val="bullet"/>
      <w:lvlText w:val="•"/>
      <w:lvlJc w:val="left"/>
      <w:pPr>
        <w:ind w:left="6196" w:hanging="360"/>
      </w:pPr>
      <w:rPr>
        <w:rFonts w:hint="default"/>
        <w:lang w:val="sq-AL" w:eastAsia="en-US" w:bidi="ar-SA"/>
      </w:rPr>
    </w:lvl>
    <w:lvl w:ilvl="7" w:tplc="C9BCBBE6">
      <w:numFmt w:val="bullet"/>
      <w:lvlText w:val="•"/>
      <w:lvlJc w:val="left"/>
      <w:pPr>
        <w:ind w:left="7072" w:hanging="360"/>
      </w:pPr>
      <w:rPr>
        <w:rFonts w:hint="default"/>
        <w:lang w:val="sq-AL" w:eastAsia="en-US" w:bidi="ar-SA"/>
      </w:rPr>
    </w:lvl>
    <w:lvl w:ilvl="8" w:tplc="044C40CE">
      <w:numFmt w:val="bullet"/>
      <w:lvlText w:val="•"/>
      <w:lvlJc w:val="left"/>
      <w:pPr>
        <w:ind w:left="7948" w:hanging="360"/>
      </w:pPr>
      <w:rPr>
        <w:rFonts w:hint="default"/>
        <w:lang w:val="sq-AL" w:eastAsia="en-US" w:bidi="ar-SA"/>
      </w:rPr>
    </w:lvl>
  </w:abstractNum>
  <w:num w:numId="1">
    <w:abstractNumId w:val="15"/>
  </w:num>
  <w:num w:numId="2">
    <w:abstractNumId w:val="18"/>
  </w:num>
  <w:num w:numId="3">
    <w:abstractNumId w:val="12"/>
  </w:num>
  <w:num w:numId="4">
    <w:abstractNumId w:val="16"/>
  </w:num>
  <w:num w:numId="5">
    <w:abstractNumId w:val="2"/>
  </w:num>
  <w:num w:numId="6">
    <w:abstractNumId w:val="3"/>
  </w:num>
  <w:num w:numId="7">
    <w:abstractNumId w:val="11"/>
  </w:num>
  <w:num w:numId="8">
    <w:abstractNumId w:val="14"/>
  </w:num>
  <w:num w:numId="9">
    <w:abstractNumId w:val="0"/>
  </w:num>
  <w:num w:numId="10">
    <w:abstractNumId w:val="9"/>
  </w:num>
  <w:num w:numId="11">
    <w:abstractNumId w:val="5"/>
  </w:num>
  <w:num w:numId="12">
    <w:abstractNumId w:val="8"/>
  </w:num>
  <w:num w:numId="13">
    <w:abstractNumId w:val="1"/>
  </w:num>
  <w:num w:numId="14">
    <w:abstractNumId w:val="4"/>
  </w:num>
  <w:num w:numId="15">
    <w:abstractNumId w:val="17"/>
  </w:num>
  <w:num w:numId="16">
    <w:abstractNumId w:val="7"/>
  </w:num>
  <w:num w:numId="17">
    <w:abstractNumId w:val="6"/>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71DFD"/>
    <w:rsid w:val="00471DFD"/>
    <w:rsid w:val="00EB5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D4FB7DF5-A32F-4201-97EF-63DB9A14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q-AL"/>
    </w:rPr>
  </w:style>
  <w:style w:type="paragraph" w:styleId="Heading1">
    <w:name w:val="heading 1"/>
    <w:basedOn w:val="Normal"/>
    <w:uiPriority w:val="9"/>
    <w:qFormat/>
    <w:pPr>
      <w:spacing w:before="76"/>
      <w:ind w:left="220"/>
      <w:jc w:val="both"/>
      <w:outlineLvl w:val="0"/>
    </w:pPr>
    <w:rPr>
      <w:b/>
      <w:bCs/>
      <w:sz w:val="24"/>
      <w:szCs w:val="24"/>
    </w:rPr>
  </w:style>
  <w:style w:type="paragraph" w:styleId="Heading2">
    <w:name w:val="heading 2"/>
    <w:basedOn w:val="Normal"/>
    <w:uiPriority w:val="9"/>
    <w:unhideWhenUsed/>
    <w:qFormat/>
    <w:pPr>
      <w:ind w:left="220"/>
      <w:jc w:val="both"/>
      <w:outlineLvl w:val="1"/>
    </w:pPr>
    <w:rPr>
      <w:b/>
      <w:bCs/>
      <w:sz w:val="24"/>
      <w:szCs w:val="24"/>
    </w:rPr>
  </w:style>
  <w:style w:type="paragraph" w:styleId="Heading3">
    <w:name w:val="heading 3"/>
    <w:basedOn w:val="Normal"/>
    <w:uiPriority w:val="9"/>
    <w:unhideWhenUsed/>
    <w:qFormat/>
    <w:pPr>
      <w:spacing w:line="274" w:lineRule="exact"/>
      <w:ind w:left="220"/>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Title">
    <w:name w:val="Title"/>
    <w:basedOn w:val="Normal"/>
    <w:uiPriority w:val="10"/>
    <w:qFormat/>
    <w:pPr>
      <w:spacing w:before="190"/>
      <w:ind w:left="842" w:right="741"/>
      <w:jc w:val="center"/>
    </w:pPr>
    <w:rPr>
      <w:sz w:val="40"/>
      <w:szCs w:val="40"/>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spacing w:line="265" w:lineRule="exact"/>
      <w:ind w:left="107"/>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10462</Words>
  <Characters>59639</Characters>
  <Application>Microsoft Office Word</Application>
  <DocSecurity>0</DocSecurity>
  <Lines>496</Lines>
  <Paragraphs>139</Paragraphs>
  <ScaleCrop>false</ScaleCrop>
  <Company/>
  <LinksUpToDate>false</LinksUpToDate>
  <CharactersWithSpaces>69962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2025-09-16T10:40:00Z</dcterms:created>
  <dcterms:modified xsi:type="dcterms:W3CDTF">2025-09-16T10:40:00Z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2012-07-03T00:00:00Z</vt:filetime>
  </property>
  <property fmtid="{D5CDD505-2E9C-101B-9397-08002B2CF9AE}" pid="3" name="Creator">
    <vt:lpwstr>Nitro PDF 5.1</vt:lpwstr>
  </property>
  <property fmtid="{D5CDD505-2E9C-101B-9397-08002B2CF9AE}" pid="4" name="LastSaved">
    <vt:filetime>2025-09-16T00:00:00Z</vt:filetime>
  </property>
  <property fmtid="{D5CDD505-2E9C-101B-9397-08002B2CF9AE}" pid="5" name="Producer">
    <vt:lpwstr>BCL easyPDF 5.10 (0420)</vt:lpwstr>
  </property>
</Properties>
</file>