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EC20D" w14:textId="7488A48D" w:rsidR="005F2982" w:rsidRDefault="005F2982" w:rsidP="005F2982">
      <w:pPr>
        <w:pStyle w:val="NormalWeb"/>
        <w:shd w:val="clear" w:color="auto" w:fill="FFFFFF"/>
        <w:spacing w:before="0" w:beforeAutospacing="0" w:after="0" w:afterAutospacing="0"/>
        <w:jc w:val="center"/>
        <w:rPr>
          <w:b/>
          <w:bCs/>
          <w:iCs/>
          <w:color w:val="201F1E"/>
          <w:sz w:val="28"/>
          <w:szCs w:val="28"/>
          <w:bdr w:val="none" w:sz="0" w:space="0" w:color="auto" w:frame="1"/>
          <w:lang w:val="sq-AL"/>
        </w:rPr>
      </w:pPr>
    </w:p>
    <w:p w14:paraId="391DB294" w14:textId="4358AD42" w:rsidR="00EB6074" w:rsidRDefault="00EB6074" w:rsidP="005F2982">
      <w:pPr>
        <w:pStyle w:val="NormalWeb"/>
        <w:shd w:val="clear" w:color="auto" w:fill="FFFFFF"/>
        <w:spacing w:before="0" w:beforeAutospacing="0" w:after="0" w:afterAutospacing="0"/>
        <w:jc w:val="center"/>
        <w:rPr>
          <w:b/>
          <w:bCs/>
          <w:iCs/>
          <w:color w:val="201F1E"/>
          <w:sz w:val="28"/>
          <w:szCs w:val="28"/>
          <w:bdr w:val="none" w:sz="0" w:space="0" w:color="auto" w:frame="1"/>
          <w:lang w:val="sq-AL"/>
        </w:rPr>
      </w:pPr>
    </w:p>
    <w:p w14:paraId="3BFBA07B" w14:textId="3F4870EA" w:rsidR="00EB6074" w:rsidRDefault="00EB6074" w:rsidP="005F2982">
      <w:pPr>
        <w:pStyle w:val="NormalWeb"/>
        <w:shd w:val="clear" w:color="auto" w:fill="FFFFFF"/>
        <w:spacing w:before="0" w:beforeAutospacing="0" w:after="0" w:afterAutospacing="0"/>
        <w:jc w:val="center"/>
        <w:rPr>
          <w:b/>
          <w:bCs/>
          <w:iCs/>
          <w:color w:val="201F1E"/>
          <w:sz w:val="28"/>
          <w:szCs w:val="28"/>
          <w:bdr w:val="none" w:sz="0" w:space="0" w:color="auto" w:frame="1"/>
          <w:lang w:val="sq-AL"/>
        </w:rPr>
      </w:pPr>
    </w:p>
    <w:p w14:paraId="59209FDE" w14:textId="53A1DFD7" w:rsidR="00EB6074" w:rsidRDefault="00EB6074" w:rsidP="005F2982">
      <w:pPr>
        <w:pStyle w:val="NormalWeb"/>
        <w:shd w:val="clear" w:color="auto" w:fill="FFFFFF"/>
        <w:spacing w:before="0" w:beforeAutospacing="0" w:after="0" w:afterAutospacing="0"/>
        <w:jc w:val="center"/>
        <w:rPr>
          <w:b/>
          <w:bCs/>
          <w:iCs/>
          <w:color w:val="201F1E"/>
          <w:sz w:val="28"/>
          <w:szCs w:val="28"/>
          <w:bdr w:val="none" w:sz="0" w:space="0" w:color="auto" w:frame="1"/>
          <w:lang w:val="sq-AL"/>
        </w:rPr>
      </w:pPr>
    </w:p>
    <w:p w14:paraId="04150CEE" w14:textId="369DC76D" w:rsidR="00EB6074" w:rsidRDefault="00EB6074" w:rsidP="005F2982">
      <w:pPr>
        <w:pStyle w:val="NormalWeb"/>
        <w:shd w:val="clear" w:color="auto" w:fill="FFFFFF"/>
        <w:spacing w:before="0" w:beforeAutospacing="0" w:after="0" w:afterAutospacing="0"/>
        <w:jc w:val="center"/>
        <w:rPr>
          <w:b/>
          <w:bCs/>
          <w:iCs/>
          <w:color w:val="201F1E"/>
          <w:sz w:val="28"/>
          <w:szCs w:val="28"/>
          <w:bdr w:val="none" w:sz="0" w:space="0" w:color="auto" w:frame="1"/>
          <w:lang w:val="sq-AL"/>
        </w:rPr>
      </w:pPr>
    </w:p>
    <w:p w14:paraId="5DF86694" w14:textId="1BD1144F" w:rsidR="00EB6074" w:rsidRDefault="00E25CE2" w:rsidP="005F2982">
      <w:pPr>
        <w:pStyle w:val="NormalWeb"/>
        <w:shd w:val="clear" w:color="auto" w:fill="FFFFFF"/>
        <w:spacing w:before="0" w:beforeAutospacing="0" w:after="0" w:afterAutospacing="0"/>
        <w:jc w:val="center"/>
        <w:rPr>
          <w:b/>
          <w:bCs/>
          <w:iCs/>
          <w:color w:val="201F1E"/>
          <w:sz w:val="28"/>
          <w:szCs w:val="28"/>
          <w:bdr w:val="none" w:sz="0" w:space="0" w:color="auto" w:frame="1"/>
          <w:lang w:val="sq-AL"/>
        </w:rPr>
      </w:pPr>
      <w:r>
        <w:rPr>
          <w:noProof/>
        </w:rPr>
        <w:drawing>
          <wp:inline distT="0" distB="0" distL="0" distR="0" wp14:anchorId="3F04CCE7" wp14:editId="36358838">
            <wp:extent cx="2133600" cy="21336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72FDC1C8" w14:textId="0C001A0F" w:rsidR="00EB6074" w:rsidRDefault="00EB6074" w:rsidP="005F2982">
      <w:pPr>
        <w:pStyle w:val="NormalWeb"/>
        <w:shd w:val="clear" w:color="auto" w:fill="FFFFFF"/>
        <w:spacing w:before="0" w:beforeAutospacing="0" w:after="0" w:afterAutospacing="0"/>
        <w:jc w:val="center"/>
        <w:rPr>
          <w:b/>
          <w:bCs/>
          <w:iCs/>
          <w:color w:val="201F1E"/>
          <w:sz w:val="28"/>
          <w:szCs w:val="28"/>
          <w:bdr w:val="none" w:sz="0" w:space="0" w:color="auto" w:frame="1"/>
          <w:lang w:val="sq-AL"/>
        </w:rPr>
      </w:pPr>
    </w:p>
    <w:p w14:paraId="7AF4636C" w14:textId="0C972C5C" w:rsidR="00EB6074" w:rsidRDefault="00EB6074" w:rsidP="005F2982">
      <w:pPr>
        <w:pStyle w:val="NormalWeb"/>
        <w:shd w:val="clear" w:color="auto" w:fill="FFFFFF"/>
        <w:spacing w:before="0" w:beforeAutospacing="0" w:after="0" w:afterAutospacing="0"/>
        <w:jc w:val="center"/>
        <w:rPr>
          <w:b/>
          <w:bCs/>
          <w:iCs/>
          <w:color w:val="201F1E"/>
          <w:sz w:val="28"/>
          <w:szCs w:val="28"/>
          <w:bdr w:val="none" w:sz="0" w:space="0" w:color="auto" w:frame="1"/>
          <w:lang w:val="sq-AL"/>
        </w:rPr>
      </w:pPr>
    </w:p>
    <w:p w14:paraId="1E8D7E4B" w14:textId="3D8DF44F" w:rsidR="00EB6074" w:rsidRDefault="00EB6074" w:rsidP="005F2982">
      <w:pPr>
        <w:pStyle w:val="NormalWeb"/>
        <w:shd w:val="clear" w:color="auto" w:fill="FFFFFF"/>
        <w:spacing w:before="0" w:beforeAutospacing="0" w:after="0" w:afterAutospacing="0"/>
        <w:jc w:val="center"/>
        <w:rPr>
          <w:b/>
          <w:bCs/>
          <w:iCs/>
          <w:color w:val="201F1E"/>
          <w:sz w:val="28"/>
          <w:szCs w:val="28"/>
          <w:bdr w:val="none" w:sz="0" w:space="0" w:color="auto" w:frame="1"/>
          <w:lang w:val="sq-AL"/>
        </w:rPr>
      </w:pPr>
    </w:p>
    <w:p w14:paraId="7A920F96" w14:textId="506CD6B1" w:rsidR="00EB6074" w:rsidRDefault="00EB6074" w:rsidP="005F2982">
      <w:pPr>
        <w:pStyle w:val="NormalWeb"/>
        <w:shd w:val="clear" w:color="auto" w:fill="FFFFFF"/>
        <w:spacing w:before="0" w:beforeAutospacing="0" w:after="0" w:afterAutospacing="0"/>
        <w:jc w:val="center"/>
        <w:rPr>
          <w:b/>
          <w:bCs/>
          <w:iCs/>
          <w:color w:val="201F1E"/>
          <w:sz w:val="28"/>
          <w:szCs w:val="28"/>
          <w:bdr w:val="none" w:sz="0" w:space="0" w:color="auto" w:frame="1"/>
          <w:lang w:val="sq-AL"/>
        </w:rPr>
      </w:pPr>
    </w:p>
    <w:p w14:paraId="7A751F09" w14:textId="7A349B32" w:rsidR="00EB6074" w:rsidRDefault="00EB6074" w:rsidP="005F2982">
      <w:pPr>
        <w:pStyle w:val="NormalWeb"/>
        <w:shd w:val="clear" w:color="auto" w:fill="FFFFFF"/>
        <w:spacing w:before="0" w:beforeAutospacing="0" w:after="0" w:afterAutospacing="0"/>
        <w:jc w:val="center"/>
        <w:rPr>
          <w:b/>
          <w:bCs/>
          <w:iCs/>
          <w:color w:val="201F1E"/>
          <w:sz w:val="28"/>
          <w:szCs w:val="28"/>
          <w:bdr w:val="none" w:sz="0" w:space="0" w:color="auto" w:frame="1"/>
          <w:lang w:val="sq-AL"/>
        </w:rPr>
      </w:pPr>
    </w:p>
    <w:p w14:paraId="77FB3A8D" w14:textId="7C023A9D" w:rsidR="00EB6074" w:rsidRDefault="00EB6074" w:rsidP="005F2982">
      <w:pPr>
        <w:pStyle w:val="NormalWeb"/>
        <w:shd w:val="clear" w:color="auto" w:fill="FFFFFF"/>
        <w:spacing w:before="0" w:beforeAutospacing="0" w:after="0" w:afterAutospacing="0"/>
        <w:jc w:val="center"/>
        <w:rPr>
          <w:b/>
          <w:bCs/>
          <w:iCs/>
          <w:color w:val="201F1E"/>
          <w:sz w:val="28"/>
          <w:szCs w:val="28"/>
          <w:bdr w:val="none" w:sz="0" w:space="0" w:color="auto" w:frame="1"/>
          <w:lang w:val="sq-AL"/>
        </w:rPr>
      </w:pPr>
    </w:p>
    <w:p w14:paraId="7C8FA1ED" w14:textId="2D43FBE8" w:rsidR="00EB6074" w:rsidRDefault="00EB6074" w:rsidP="005F2982">
      <w:pPr>
        <w:pStyle w:val="NormalWeb"/>
        <w:shd w:val="clear" w:color="auto" w:fill="FFFFFF"/>
        <w:spacing w:before="0" w:beforeAutospacing="0" w:after="0" w:afterAutospacing="0"/>
        <w:jc w:val="center"/>
        <w:rPr>
          <w:b/>
          <w:bCs/>
          <w:iCs/>
          <w:color w:val="201F1E"/>
          <w:sz w:val="28"/>
          <w:szCs w:val="28"/>
          <w:bdr w:val="none" w:sz="0" w:space="0" w:color="auto" w:frame="1"/>
          <w:lang w:val="sq-AL"/>
        </w:rPr>
      </w:pPr>
    </w:p>
    <w:p w14:paraId="2423C208" w14:textId="0AD78314" w:rsidR="00EB6074" w:rsidRDefault="00EB6074" w:rsidP="005F2982">
      <w:pPr>
        <w:pStyle w:val="NormalWeb"/>
        <w:shd w:val="clear" w:color="auto" w:fill="FFFFFF"/>
        <w:spacing w:before="0" w:beforeAutospacing="0" w:after="0" w:afterAutospacing="0"/>
        <w:jc w:val="center"/>
        <w:rPr>
          <w:b/>
          <w:bCs/>
          <w:iCs/>
          <w:color w:val="201F1E"/>
          <w:sz w:val="28"/>
          <w:szCs w:val="28"/>
          <w:bdr w:val="none" w:sz="0" w:space="0" w:color="auto" w:frame="1"/>
          <w:lang w:val="sq-AL"/>
        </w:rPr>
      </w:pPr>
    </w:p>
    <w:p w14:paraId="08CC4566" w14:textId="1F8F1733" w:rsidR="00EB6074" w:rsidRDefault="00EB6074" w:rsidP="005F2982">
      <w:pPr>
        <w:pStyle w:val="NormalWeb"/>
        <w:shd w:val="clear" w:color="auto" w:fill="FFFFFF"/>
        <w:spacing w:before="0" w:beforeAutospacing="0" w:after="0" w:afterAutospacing="0"/>
        <w:jc w:val="center"/>
        <w:rPr>
          <w:b/>
          <w:bCs/>
          <w:iCs/>
          <w:color w:val="201F1E"/>
          <w:sz w:val="28"/>
          <w:szCs w:val="28"/>
          <w:bdr w:val="none" w:sz="0" w:space="0" w:color="auto" w:frame="1"/>
          <w:lang w:val="sq-AL"/>
        </w:rPr>
      </w:pPr>
    </w:p>
    <w:p w14:paraId="29EF63F0" w14:textId="26F002B8" w:rsidR="00EB6074" w:rsidRPr="00EB6074" w:rsidRDefault="00EB6074" w:rsidP="00EB6074">
      <w:pPr>
        <w:shd w:val="clear" w:color="auto" w:fill="FFFFFF"/>
        <w:spacing w:after="0" w:line="240" w:lineRule="auto"/>
        <w:rPr>
          <w:rFonts w:ascii="pg-1ff6a" w:eastAsia="Times New Roman" w:hAnsi="pg-1ff6a" w:cs="Times New Roman"/>
          <w:color w:val="000000"/>
          <w:sz w:val="48"/>
          <w:szCs w:val="48"/>
          <w:lang w:val="en-GB" w:eastAsia="en-GB"/>
        </w:rPr>
      </w:pPr>
      <w:r w:rsidRPr="00EB6074">
        <w:rPr>
          <w:rFonts w:ascii="pg-1ff6a" w:eastAsia="Times New Roman" w:hAnsi="pg-1ff6a" w:cs="Times New Roman"/>
          <w:color w:val="000000"/>
          <w:sz w:val="48"/>
          <w:szCs w:val="48"/>
          <w:lang w:val="en-GB" w:eastAsia="en-GB"/>
        </w:rPr>
        <w:t>RAPORTI VJETOR I PUNËS SË</w:t>
      </w:r>
    </w:p>
    <w:p w14:paraId="5FD9A8A1" w14:textId="77777777" w:rsidR="00EB6074" w:rsidRPr="00EB6074" w:rsidRDefault="00EB6074" w:rsidP="00EB6074">
      <w:pPr>
        <w:shd w:val="clear" w:color="auto" w:fill="FFFFFF"/>
        <w:spacing w:after="0" w:line="240" w:lineRule="auto"/>
        <w:rPr>
          <w:rFonts w:ascii="pg-1ff6a" w:eastAsia="Times New Roman" w:hAnsi="pg-1ff6a" w:cs="Times New Roman"/>
          <w:color w:val="000000"/>
          <w:sz w:val="48"/>
          <w:szCs w:val="48"/>
          <w:lang w:val="en-GB" w:eastAsia="en-GB"/>
        </w:rPr>
      </w:pPr>
      <w:r w:rsidRPr="00EB6074">
        <w:rPr>
          <w:rFonts w:ascii="pg-1ff6a" w:eastAsia="Times New Roman" w:hAnsi="pg-1ff6a" w:cs="Times New Roman"/>
          <w:color w:val="000000"/>
          <w:sz w:val="48"/>
          <w:szCs w:val="48"/>
          <w:lang w:val="en-GB" w:eastAsia="en-GB"/>
        </w:rPr>
        <w:t>AGJENCISË SHTETËRORE PËR TË DREJTAT</w:t>
      </w:r>
    </w:p>
    <w:p w14:paraId="3C271C67" w14:textId="77777777" w:rsidR="00EB6074" w:rsidRPr="00EB6074" w:rsidRDefault="00EB6074" w:rsidP="00EB6074">
      <w:pPr>
        <w:shd w:val="clear" w:color="auto" w:fill="FFFFFF"/>
        <w:spacing w:after="0" w:line="240" w:lineRule="auto"/>
        <w:rPr>
          <w:rFonts w:ascii="pg-1ff6a" w:eastAsia="Times New Roman" w:hAnsi="pg-1ff6a" w:cs="Times New Roman"/>
          <w:color w:val="000000"/>
          <w:sz w:val="48"/>
          <w:szCs w:val="48"/>
          <w:lang w:val="en-GB" w:eastAsia="en-GB"/>
        </w:rPr>
      </w:pPr>
      <w:r w:rsidRPr="00EB6074">
        <w:rPr>
          <w:rFonts w:ascii="pg-1ff6a" w:eastAsia="Times New Roman" w:hAnsi="pg-1ff6a" w:cs="Times New Roman"/>
          <w:color w:val="000000"/>
          <w:sz w:val="48"/>
          <w:szCs w:val="48"/>
          <w:lang w:val="en-GB" w:eastAsia="en-GB"/>
        </w:rPr>
        <w:t>DHE MBROJTJEN E FËMIJËS</w:t>
      </w:r>
    </w:p>
    <w:p w14:paraId="2080242A" w14:textId="77777777" w:rsidR="00E25CE2" w:rsidRDefault="00E25CE2" w:rsidP="00EB6074">
      <w:pPr>
        <w:shd w:val="clear" w:color="auto" w:fill="FFFFFF"/>
        <w:spacing w:after="0" w:line="240" w:lineRule="auto"/>
        <w:rPr>
          <w:rFonts w:ascii="pg-1ff6a" w:eastAsia="Times New Roman" w:hAnsi="pg-1ff6a" w:cs="Times New Roman"/>
          <w:color w:val="000000"/>
          <w:sz w:val="48"/>
          <w:szCs w:val="48"/>
          <w:lang w:val="en-GB" w:eastAsia="en-GB"/>
        </w:rPr>
      </w:pPr>
    </w:p>
    <w:p w14:paraId="218F0988" w14:textId="77777777" w:rsidR="00E25CE2" w:rsidRDefault="00E25CE2" w:rsidP="00EB6074">
      <w:pPr>
        <w:shd w:val="clear" w:color="auto" w:fill="FFFFFF"/>
        <w:spacing w:after="0" w:line="240" w:lineRule="auto"/>
        <w:rPr>
          <w:rFonts w:ascii="pg-1ff6a" w:eastAsia="Times New Roman" w:hAnsi="pg-1ff6a" w:cs="Times New Roman"/>
          <w:color w:val="000000"/>
          <w:sz w:val="48"/>
          <w:szCs w:val="48"/>
          <w:lang w:val="en-GB" w:eastAsia="en-GB"/>
        </w:rPr>
      </w:pPr>
    </w:p>
    <w:p w14:paraId="4379752F" w14:textId="482A8076" w:rsidR="00EB6074" w:rsidRPr="00EB6074" w:rsidRDefault="00EB6074" w:rsidP="00EB6074">
      <w:pPr>
        <w:shd w:val="clear" w:color="auto" w:fill="FFFFFF"/>
        <w:spacing w:after="0" w:line="240" w:lineRule="auto"/>
        <w:rPr>
          <w:rFonts w:ascii="pg-1ff6a" w:eastAsia="Times New Roman" w:hAnsi="pg-1ff6a" w:cs="Times New Roman"/>
          <w:color w:val="000000"/>
          <w:sz w:val="48"/>
          <w:szCs w:val="48"/>
          <w:lang w:val="en-GB" w:eastAsia="en-GB"/>
        </w:rPr>
      </w:pPr>
      <w:r w:rsidRPr="00EB6074">
        <w:rPr>
          <w:rFonts w:ascii="pg-1ff6a" w:eastAsia="Times New Roman" w:hAnsi="pg-1ff6a" w:cs="Times New Roman"/>
          <w:color w:val="000000"/>
          <w:sz w:val="48"/>
          <w:szCs w:val="48"/>
          <w:lang w:val="en-GB" w:eastAsia="en-GB"/>
        </w:rPr>
        <w:t>VITI 20</w:t>
      </w:r>
      <w:r>
        <w:rPr>
          <w:rFonts w:ascii="pg-1ff6a" w:eastAsia="Times New Roman" w:hAnsi="pg-1ff6a" w:cs="Times New Roman"/>
          <w:color w:val="000000"/>
          <w:sz w:val="48"/>
          <w:szCs w:val="48"/>
          <w:lang w:val="en-GB" w:eastAsia="en-GB"/>
        </w:rPr>
        <w:t>19</w:t>
      </w:r>
    </w:p>
    <w:p w14:paraId="4F79BB65" w14:textId="0C16F08E" w:rsidR="00EB6074" w:rsidRDefault="00EB6074" w:rsidP="005F2982">
      <w:pPr>
        <w:pStyle w:val="NormalWeb"/>
        <w:shd w:val="clear" w:color="auto" w:fill="FFFFFF"/>
        <w:spacing w:before="0" w:beforeAutospacing="0" w:after="0" w:afterAutospacing="0"/>
        <w:jc w:val="center"/>
        <w:rPr>
          <w:b/>
          <w:bCs/>
          <w:iCs/>
          <w:color w:val="201F1E"/>
          <w:sz w:val="28"/>
          <w:szCs w:val="28"/>
          <w:bdr w:val="none" w:sz="0" w:space="0" w:color="auto" w:frame="1"/>
          <w:lang w:val="sq-AL"/>
        </w:rPr>
      </w:pPr>
    </w:p>
    <w:p w14:paraId="58C35F25" w14:textId="418C9668" w:rsidR="00EB6074" w:rsidRDefault="00EB6074" w:rsidP="00EB6074">
      <w:pPr>
        <w:pStyle w:val="NormalWeb"/>
        <w:shd w:val="clear" w:color="auto" w:fill="FFFFFF"/>
        <w:spacing w:before="0" w:beforeAutospacing="0" w:after="0" w:afterAutospacing="0"/>
        <w:rPr>
          <w:b/>
          <w:bCs/>
          <w:iCs/>
          <w:color w:val="201F1E"/>
          <w:sz w:val="28"/>
          <w:szCs w:val="28"/>
          <w:bdr w:val="none" w:sz="0" w:space="0" w:color="auto" w:frame="1"/>
          <w:lang w:val="sq-AL"/>
        </w:rPr>
      </w:pPr>
    </w:p>
    <w:p w14:paraId="4972EE72" w14:textId="6EF82490" w:rsidR="00EB6074" w:rsidRDefault="00EB6074" w:rsidP="00EB6074">
      <w:pPr>
        <w:pStyle w:val="NormalWeb"/>
        <w:shd w:val="clear" w:color="auto" w:fill="FFFFFF"/>
        <w:spacing w:before="0" w:beforeAutospacing="0" w:after="0" w:afterAutospacing="0"/>
        <w:rPr>
          <w:b/>
          <w:bCs/>
          <w:iCs/>
          <w:color w:val="201F1E"/>
          <w:sz w:val="28"/>
          <w:szCs w:val="28"/>
          <w:bdr w:val="none" w:sz="0" w:space="0" w:color="auto" w:frame="1"/>
          <w:lang w:val="sq-AL"/>
        </w:rPr>
      </w:pPr>
    </w:p>
    <w:p w14:paraId="409FA930" w14:textId="77777777" w:rsidR="00E25CE2" w:rsidRDefault="00E25CE2" w:rsidP="00EB6074">
      <w:pPr>
        <w:pStyle w:val="NormalWeb"/>
        <w:shd w:val="clear" w:color="auto" w:fill="FFFFFF"/>
        <w:spacing w:before="0" w:beforeAutospacing="0" w:after="0" w:afterAutospacing="0"/>
        <w:rPr>
          <w:b/>
          <w:bCs/>
          <w:iCs/>
          <w:color w:val="201F1E"/>
          <w:sz w:val="28"/>
          <w:szCs w:val="28"/>
          <w:bdr w:val="none" w:sz="0" w:space="0" w:color="auto" w:frame="1"/>
          <w:lang w:val="sq-AL"/>
        </w:rPr>
      </w:pPr>
    </w:p>
    <w:p w14:paraId="6A7206CE" w14:textId="77777777" w:rsidR="00E25CE2" w:rsidRDefault="00E25CE2" w:rsidP="00AD3763">
      <w:pPr>
        <w:pStyle w:val="NormalWeb"/>
        <w:shd w:val="clear" w:color="auto" w:fill="FFFFFF"/>
        <w:spacing w:before="0" w:beforeAutospacing="0" w:after="0" w:afterAutospacing="0"/>
      </w:pPr>
      <w:bookmarkStart w:id="0" w:name="_GoBack"/>
      <w:bookmarkEnd w:id="0"/>
    </w:p>
    <w:p w14:paraId="19BF1B5D" w14:textId="3DA47D91" w:rsidR="003A5342" w:rsidRPr="008E5839" w:rsidRDefault="00120C91" w:rsidP="00AD3763">
      <w:pPr>
        <w:pStyle w:val="NormalWeb"/>
        <w:shd w:val="clear" w:color="auto" w:fill="FFFFFF"/>
        <w:spacing w:before="0" w:beforeAutospacing="0" w:after="0" w:afterAutospacing="0"/>
      </w:pPr>
      <w:proofErr w:type="spellStart"/>
      <w:r w:rsidRPr="008E5839">
        <w:t>M</w:t>
      </w:r>
      <w:r w:rsidR="007B7CC4">
        <w:t>ë</w:t>
      </w:r>
      <w:proofErr w:type="spellEnd"/>
      <w:r w:rsidRPr="008E5839">
        <w:t xml:space="preserve"> </w:t>
      </w:r>
      <w:proofErr w:type="spellStart"/>
      <w:r w:rsidRPr="008E5839">
        <w:t>posht</w:t>
      </w:r>
      <w:r w:rsidR="007B7CC4">
        <w:t>ë</w:t>
      </w:r>
      <w:proofErr w:type="spellEnd"/>
      <w:r w:rsidRPr="008E5839">
        <w:t xml:space="preserve"> </w:t>
      </w:r>
      <w:proofErr w:type="spellStart"/>
      <w:r w:rsidR="007B7CC4">
        <w:t>ë</w:t>
      </w:r>
      <w:r w:rsidRPr="008E5839">
        <w:t>sht</w:t>
      </w:r>
      <w:r w:rsidR="007B7CC4">
        <w:t>ë</w:t>
      </w:r>
      <w:proofErr w:type="spellEnd"/>
      <w:r w:rsidRPr="008E5839">
        <w:t xml:space="preserve"> </w:t>
      </w:r>
      <w:proofErr w:type="spellStart"/>
      <w:r w:rsidRPr="008E5839">
        <w:t>paraqitur</w:t>
      </w:r>
      <w:proofErr w:type="spellEnd"/>
      <w:r w:rsidRPr="008E5839">
        <w:t xml:space="preserve"> </w:t>
      </w:r>
      <w:proofErr w:type="spellStart"/>
      <w:r w:rsidRPr="008E5839">
        <w:t>aktiviteti</w:t>
      </w:r>
      <w:proofErr w:type="spellEnd"/>
      <w:r w:rsidRPr="008E5839">
        <w:t xml:space="preserve"> </w:t>
      </w:r>
      <w:proofErr w:type="spellStart"/>
      <w:r w:rsidR="008E5839" w:rsidRPr="008E5839">
        <w:t>i</w:t>
      </w:r>
      <w:proofErr w:type="spellEnd"/>
      <w:r w:rsidRPr="008E5839">
        <w:t xml:space="preserve"> </w:t>
      </w:r>
      <w:proofErr w:type="spellStart"/>
      <w:r w:rsidR="008E5839" w:rsidRPr="008E5839">
        <w:t>Agjencis</w:t>
      </w:r>
      <w:r w:rsidR="007B7CC4">
        <w:t>ë</w:t>
      </w:r>
      <w:proofErr w:type="spellEnd"/>
      <w:r w:rsidR="008E5839" w:rsidRPr="008E5839">
        <w:t xml:space="preserve"> </w:t>
      </w:r>
      <w:proofErr w:type="spellStart"/>
      <w:r w:rsidR="008E5839" w:rsidRPr="008E5839">
        <w:t>Shtet</w:t>
      </w:r>
      <w:r w:rsidR="007B7CC4">
        <w:t>ë</w:t>
      </w:r>
      <w:r w:rsidR="008E5839" w:rsidRPr="008E5839">
        <w:t>rore</w:t>
      </w:r>
      <w:proofErr w:type="spellEnd"/>
      <w:r w:rsidR="008E5839" w:rsidRPr="008E5839">
        <w:t xml:space="preserve"> </w:t>
      </w:r>
      <w:proofErr w:type="spellStart"/>
      <w:r w:rsidR="008E5839" w:rsidRPr="008E5839">
        <w:t>p</w:t>
      </w:r>
      <w:r w:rsidR="007B7CC4">
        <w:t>ë</w:t>
      </w:r>
      <w:r w:rsidR="008E5839" w:rsidRPr="008E5839">
        <w:t>r</w:t>
      </w:r>
      <w:proofErr w:type="spellEnd"/>
      <w:r w:rsidR="008E5839" w:rsidRPr="008E5839">
        <w:t xml:space="preserve"> </w:t>
      </w:r>
      <w:proofErr w:type="spellStart"/>
      <w:r w:rsidR="008E5839" w:rsidRPr="008E5839">
        <w:t>t</w:t>
      </w:r>
      <w:r w:rsidR="007B7CC4">
        <w:t>ë</w:t>
      </w:r>
      <w:proofErr w:type="spellEnd"/>
      <w:r w:rsidR="008E5839" w:rsidRPr="008E5839">
        <w:t xml:space="preserve"> </w:t>
      </w:r>
      <w:proofErr w:type="spellStart"/>
      <w:r w:rsidR="008E5839" w:rsidRPr="008E5839">
        <w:t>Drejtat</w:t>
      </w:r>
      <w:proofErr w:type="spellEnd"/>
      <w:r w:rsidR="008E5839" w:rsidRPr="008E5839">
        <w:t xml:space="preserve"> </w:t>
      </w:r>
      <w:proofErr w:type="spellStart"/>
      <w:r w:rsidR="008E5839" w:rsidRPr="008E5839">
        <w:t>dhe</w:t>
      </w:r>
      <w:proofErr w:type="spellEnd"/>
      <w:r w:rsidR="008E5839" w:rsidRPr="008E5839">
        <w:t xml:space="preserve"> </w:t>
      </w:r>
      <w:proofErr w:type="spellStart"/>
      <w:r w:rsidR="008E5839" w:rsidRPr="008E5839">
        <w:t>Mbrojtjen</w:t>
      </w:r>
      <w:proofErr w:type="spellEnd"/>
      <w:r w:rsidR="008E5839" w:rsidRPr="008E5839">
        <w:t xml:space="preserve"> e </w:t>
      </w:r>
      <w:proofErr w:type="spellStart"/>
      <w:r w:rsidR="008E5839" w:rsidRPr="008E5839">
        <w:t>F</w:t>
      </w:r>
      <w:r w:rsidR="007B7CC4">
        <w:t>ë</w:t>
      </w:r>
      <w:r w:rsidR="008E5839" w:rsidRPr="008E5839">
        <w:t>mij</w:t>
      </w:r>
      <w:r w:rsidR="007B7CC4">
        <w:t>ë</w:t>
      </w:r>
      <w:r w:rsidR="008E5839" w:rsidRPr="008E5839">
        <w:t>s</w:t>
      </w:r>
      <w:proofErr w:type="spellEnd"/>
      <w:r w:rsidR="008E5839" w:rsidRPr="008E5839">
        <w:t xml:space="preserve"> </w:t>
      </w:r>
      <w:proofErr w:type="spellStart"/>
      <w:r w:rsidRPr="008E5839">
        <w:t>p</w:t>
      </w:r>
      <w:r w:rsidR="007B7CC4">
        <w:t>ë</w:t>
      </w:r>
      <w:r w:rsidRPr="008E5839">
        <w:t>r</w:t>
      </w:r>
      <w:proofErr w:type="spellEnd"/>
      <w:r w:rsidRPr="008E5839">
        <w:t xml:space="preserve"> </w:t>
      </w:r>
      <w:proofErr w:type="spellStart"/>
      <w:r w:rsidRPr="008E5839">
        <w:t>vitin</w:t>
      </w:r>
      <w:proofErr w:type="spellEnd"/>
      <w:r w:rsidRPr="008E5839">
        <w:t xml:space="preserve"> 2019, </w:t>
      </w:r>
      <w:proofErr w:type="spellStart"/>
      <w:r w:rsidRPr="008E5839">
        <w:t>bazuar</w:t>
      </w:r>
      <w:proofErr w:type="spellEnd"/>
      <w:r w:rsidRPr="008E5839">
        <w:t xml:space="preserve"> </w:t>
      </w:r>
      <w:proofErr w:type="spellStart"/>
      <w:r w:rsidRPr="008E5839">
        <w:t>n</w:t>
      </w:r>
      <w:r w:rsidR="007B7CC4">
        <w:t>ë</w:t>
      </w:r>
      <w:proofErr w:type="spellEnd"/>
      <w:r w:rsidRPr="008E5839">
        <w:t xml:space="preserve"> </w:t>
      </w:r>
      <w:proofErr w:type="spellStart"/>
      <w:r w:rsidRPr="008E5839">
        <w:t>objektivat</w:t>
      </w:r>
      <w:proofErr w:type="spellEnd"/>
      <w:r w:rsidRPr="008E5839">
        <w:t xml:space="preserve"> </w:t>
      </w:r>
      <w:proofErr w:type="spellStart"/>
      <w:r w:rsidRPr="008E5839">
        <w:t>dhe</w:t>
      </w:r>
      <w:proofErr w:type="spellEnd"/>
      <w:r w:rsidRPr="008E5839">
        <w:t xml:space="preserve"> </w:t>
      </w:r>
      <w:proofErr w:type="spellStart"/>
      <w:r w:rsidRPr="008E5839">
        <w:t>drejtimet</w:t>
      </w:r>
      <w:proofErr w:type="spellEnd"/>
      <w:r w:rsidRPr="008E5839">
        <w:t xml:space="preserve"> </w:t>
      </w:r>
      <w:proofErr w:type="spellStart"/>
      <w:r w:rsidRPr="008E5839">
        <w:t>kryesore</w:t>
      </w:r>
      <w:proofErr w:type="spellEnd"/>
      <w:r w:rsidRPr="008E5839">
        <w:t xml:space="preserve"> </w:t>
      </w:r>
      <w:proofErr w:type="spellStart"/>
      <w:r w:rsidRPr="008E5839">
        <w:t>t</w:t>
      </w:r>
      <w:r w:rsidR="007B7CC4">
        <w:t>ë</w:t>
      </w:r>
      <w:proofErr w:type="spellEnd"/>
      <w:r w:rsidRPr="008E5839">
        <w:t xml:space="preserve"> </w:t>
      </w:r>
      <w:proofErr w:type="spellStart"/>
      <w:r w:rsidR="008E5839" w:rsidRPr="008E5839">
        <w:t>pun</w:t>
      </w:r>
      <w:r w:rsidR="007B7CC4">
        <w:t>ë</w:t>
      </w:r>
      <w:r w:rsidR="008E5839" w:rsidRPr="008E5839">
        <w:t>s</w:t>
      </w:r>
      <w:proofErr w:type="spellEnd"/>
      <w:r w:rsidR="008E5839" w:rsidRPr="008E5839">
        <w:t xml:space="preserve"> </w:t>
      </w:r>
      <w:proofErr w:type="spellStart"/>
      <w:r w:rsidR="008E5839" w:rsidRPr="008E5839">
        <w:t>s</w:t>
      </w:r>
      <w:r w:rsidR="007B7CC4">
        <w:t>ë</w:t>
      </w:r>
      <w:proofErr w:type="spellEnd"/>
      <w:r w:rsidR="008E5839" w:rsidRPr="008E5839">
        <w:t xml:space="preserve"> </w:t>
      </w:r>
      <w:proofErr w:type="spellStart"/>
      <w:r w:rsidR="008E5839" w:rsidRPr="008E5839">
        <w:t>institucionit</w:t>
      </w:r>
      <w:proofErr w:type="spellEnd"/>
      <w:r w:rsidR="008E5839" w:rsidRPr="008E5839">
        <w:t>:</w:t>
      </w:r>
    </w:p>
    <w:p w14:paraId="53896E70" w14:textId="77777777" w:rsidR="008E5839" w:rsidRDefault="008E5839" w:rsidP="00AD3763">
      <w:pPr>
        <w:pStyle w:val="NormalWeb"/>
        <w:shd w:val="clear" w:color="auto" w:fill="FFFFFF"/>
        <w:spacing w:before="0" w:beforeAutospacing="0" w:after="0" w:afterAutospacing="0"/>
        <w:rPr>
          <w:b/>
        </w:rPr>
      </w:pPr>
    </w:p>
    <w:p w14:paraId="5A5EAC9B" w14:textId="77777777" w:rsidR="00BA2247" w:rsidRPr="000C4329" w:rsidRDefault="00BA2247" w:rsidP="000C4329">
      <w:pPr>
        <w:pStyle w:val="ListParagraph"/>
        <w:numPr>
          <w:ilvl w:val="0"/>
          <w:numId w:val="5"/>
        </w:numPr>
        <w:spacing w:after="0"/>
        <w:jc w:val="both"/>
        <w:rPr>
          <w:rFonts w:ascii="Times New Roman" w:hAnsi="Times New Roman"/>
          <w:b/>
          <w:sz w:val="24"/>
          <w:szCs w:val="24"/>
        </w:rPr>
      </w:pPr>
      <w:proofErr w:type="spellStart"/>
      <w:r w:rsidRPr="000C4329">
        <w:rPr>
          <w:rFonts w:ascii="Times New Roman" w:hAnsi="Times New Roman"/>
          <w:b/>
          <w:sz w:val="24"/>
          <w:szCs w:val="24"/>
        </w:rPr>
        <w:t>Monitorimi</w:t>
      </w:r>
      <w:proofErr w:type="spellEnd"/>
      <w:r w:rsidRPr="000C4329">
        <w:rPr>
          <w:rFonts w:ascii="Times New Roman" w:hAnsi="Times New Roman"/>
          <w:b/>
          <w:sz w:val="24"/>
          <w:szCs w:val="24"/>
        </w:rPr>
        <w:t xml:space="preserve"> </w:t>
      </w:r>
      <w:proofErr w:type="spellStart"/>
      <w:r w:rsidRPr="000C4329">
        <w:rPr>
          <w:rFonts w:ascii="Times New Roman" w:hAnsi="Times New Roman"/>
          <w:b/>
          <w:sz w:val="24"/>
          <w:szCs w:val="24"/>
        </w:rPr>
        <w:t>i</w:t>
      </w:r>
      <w:proofErr w:type="spellEnd"/>
      <w:r w:rsidRPr="000C4329">
        <w:rPr>
          <w:rFonts w:ascii="Times New Roman" w:hAnsi="Times New Roman"/>
          <w:b/>
          <w:sz w:val="24"/>
          <w:szCs w:val="24"/>
        </w:rPr>
        <w:t xml:space="preserve"> </w:t>
      </w:r>
      <w:proofErr w:type="spellStart"/>
      <w:r w:rsidRPr="000C4329">
        <w:rPr>
          <w:rFonts w:ascii="Times New Roman" w:hAnsi="Times New Roman"/>
          <w:b/>
          <w:sz w:val="24"/>
          <w:szCs w:val="24"/>
        </w:rPr>
        <w:t>menaxhimit</w:t>
      </w:r>
      <w:proofErr w:type="spellEnd"/>
      <w:r w:rsidRPr="000C4329">
        <w:rPr>
          <w:rFonts w:ascii="Times New Roman" w:hAnsi="Times New Roman"/>
          <w:b/>
          <w:sz w:val="24"/>
          <w:szCs w:val="24"/>
        </w:rPr>
        <w:t xml:space="preserve"> </w:t>
      </w:r>
      <w:proofErr w:type="spellStart"/>
      <w:r w:rsidRPr="000C4329">
        <w:rPr>
          <w:rFonts w:ascii="Times New Roman" w:hAnsi="Times New Roman"/>
          <w:b/>
          <w:sz w:val="24"/>
          <w:szCs w:val="24"/>
        </w:rPr>
        <w:t>të</w:t>
      </w:r>
      <w:proofErr w:type="spellEnd"/>
      <w:r w:rsidRPr="000C4329">
        <w:rPr>
          <w:rFonts w:ascii="Times New Roman" w:hAnsi="Times New Roman"/>
          <w:b/>
          <w:sz w:val="24"/>
          <w:szCs w:val="24"/>
        </w:rPr>
        <w:t xml:space="preserve"> </w:t>
      </w:r>
      <w:proofErr w:type="spellStart"/>
      <w:r w:rsidRPr="000C4329">
        <w:rPr>
          <w:rFonts w:ascii="Times New Roman" w:hAnsi="Times New Roman"/>
          <w:b/>
          <w:sz w:val="24"/>
          <w:szCs w:val="24"/>
        </w:rPr>
        <w:t>rasteve</w:t>
      </w:r>
      <w:proofErr w:type="spellEnd"/>
      <w:r w:rsidRPr="000C4329">
        <w:rPr>
          <w:rFonts w:ascii="Times New Roman" w:hAnsi="Times New Roman"/>
          <w:b/>
          <w:sz w:val="24"/>
          <w:szCs w:val="24"/>
        </w:rPr>
        <w:t xml:space="preserve"> </w:t>
      </w:r>
      <w:proofErr w:type="spellStart"/>
      <w:r w:rsidRPr="000C4329">
        <w:rPr>
          <w:rFonts w:ascii="Times New Roman" w:hAnsi="Times New Roman"/>
          <w:b/>
          <w:sz w:val="24"/>
          <w:szCs w:val="24"/>
        </w:rPr>
        <w:t>të</w:t>
      </w:r>
      <w:proofErr w:type="spellEnd"/>
      <w:r w:rsidRPr="000C4329">
        <w:rPr>
          <w:rFonts w:ascii="Times New Roman" w:hAnsi="Times New Roman"/>
          <w:b/>
          <w:sz w:val="24"/>
          <w:szCs w:val="24"/>
        </w:rPr>
        <w:t xml:space="preserve"> </w:t>
      </w:r>
      <w:proofErr w:type="spellStart"/>
      <w:r w:rsidRPr="000C4329">
        <w:rPr>
          <w:rFonts w:ascii="Times New Roman" w:hAnsi="Times New Roman"/>
          <w:b/>
          <w:sz w:val="24"/>
          <w:szCs w:val="24"/>
        </w:rPr>
        <w:t>fëmijëve</w:t>
      </w:r>
      <w:proofErr w:type="spellEnd"/>
      <w:r w:rsidRPr="000C4329">
        <w:rPr>
          <w:rFonts w:ascii="Times New Roman" w:hAnsi="Times New Roman"/>
          <w:b/>
          <w:sz w:val="24"/>
          <w:szCs w:val="24"/>
        </w:rPr>
        <w:t xml:space="preserve"> </w:t>
      </w:r>
      <w:proofErr w:type="spellStart"/>
      <w:r w:rsidRPr="000C4329">
        <w:rPr>
          <w:rFonts w:ascii="Times New Roman" w:hAnsi="Times New Roman"/>
          <w:b/>
          <w:sz w:val="24"/>
          <w:szCs w:val="24"/>
        </w:rPr>
        <w:t>në</w:t>
      </w:r>
      <w:proofErr w:type="spellEnd"/>
      <w:r w:rsidRPr="000C4329">
        <w:rPr>
          <w:rFonts w:ascii="Times New Roman" w:hAnsi="Times New Roman"/>
          <w:b/>
          <w:sz w:val="24"/>
          <w:szCs w:val="24"/>
        </w:rPr>
        <w:t xml:space="preserve"> </w:t>
      </w:r>
      <w:proofErr w:type="spellStart"/>
      <w:r w:rsidRPr="000C4329">
        <w:rPr>
          <w:rFonts w:ascii="Times New Roman" w:hAnsi="Times New Roman"/>
          <w:b/>
          <w:sz w:val="24"/>
          <w:szCs w:val="24"/>
        </w:rPr>
        <w:t>nevojë</w:t>
      </w:r>
      <w:proofErr w:type="spellEnd"/>
      <w:r w:rsidRPr="000C4329">
        <w:rPr>
          <w:rFonts w:ascii="Times New Roman" w:hAnsi="Times New Roman"/>
          <w:b/>
          <w:sz w:val="24"/>
          <w:szCs w:val="24"/>
        </w:rPr>
        <w:t xml:space="preserve"> </w:t>
      </w:r>
      <w:proofErr w:type="spellStart"/>
      <w:r w:rsidRPr="000C4329">
        <w:rPr>
          <w:rFonts w:ascii="Times New Roman" w:hAnsi="Times New Roman"/>
          <w:b/>
          <w:sz w:val="24"/>
          <w:szCs w:val="24"/>
        </w:rPr>
        <w:t>për</w:t>
      </w:r>
      <w:proofErr w:type="spellEnd"/>
      <w:r w:rsidRPr="000C4329">
        <w:rPr>
          <w:rFonts w:ascii="Times New Roman" w:hAnsi="Times New Roman"/>
          <w:b/>
          <w:sz w:val="24"/>
          <w:szCs w:val="24"/>
        </w:rPr>
        <w:t xml:space="preserve"> </w:t>
      </w:r>
      <w:proofErr w:type="spellStart"/>
      <w:r w:rsidRPr="000C4329">
        <w:rPr>
          <w:rFonts w:ascii="Times New Roman" w:hAnsi="Times New Roman"/>
          <w:b/>
          <w:sz w:val="24"/>
          <w:szCs w:val="24"/>
        </w:rPr>
        <w:t>mbrojtje</w:t>
      </w:r>
      <w:proofErr w:type="spellEnd"/>
      <w:r w:rsidRPr="000C4329">
        <w:rPr>
          <w:rFonts w:ascii="Times New Roman" w:hAnsi="Times New Roman"/>
          <w:b/>
          <w:sz w:val="24"/>
          <w:szCs w:val="24"/>
        </w:rPr>
        <w:t xml:space="preserve">. </w:t>
      </w:r>
    </w:p>
    <w:p w14:paraId="7D10A20D" w14:textId="77777777" w:rsidR="00BA2247" w:rsidRPr="007D7309" w:rsidRDefault="00BA2247" w:rsidP="00BA2247">
      <w:pPr>
        <w:spacing w:after="0"/>
        <w:jc w:val="both"/>
        <w:rPr>
          <w:rFonts w:ascii="Times New Roman" w:hAnsi="Times New Roman"/>
          <w:sz w:val="24"/>
          <w:szCs w:val="24"/>
        </w:rPr>
      </w:pPr>
      <w:r w:rsidRPr="007D7309">
        <w:rPr>
          <w:rFonts w:ascii="Times New Roman" w:hAnsi="Times New Roman"/>
          <w:sz w:val="24"/>
          <w:szCs w:val="24"/>
        </w:rPr>
        <w:tab/>
      </w:r>
      <w:r w:rsidRPr="007D7309">
        <w:rPr>
          <w:rFonts w:ascii="Times New Roman" w:hAnsi="Times New Roman"/>
          <w:sz w:val="24"/>
          <w:szCs w:val="24"/>
        </w:rPr>
        <w:tab/>
      </w:r>
    </w:p>
    <w:p w14:paraId="0225D492" w14:textId="77777777" w:rsidR="00530718" w:rsidRDefault="00530718" w:rsidP="00530718">
      <w:pPr>
        <w:spacing w:after="0"/>
        <w:jc w:val="both"/>
        <w:rPr>
          <w:rFonts w:ascii="Times New Roman" w:hAnsi="Times New Roman"/>
          <w:sz w:val="24"/>
          <w:szCs w:val="24"/>
        </w:rPr>
      </w:pPr>
      <w:proofErr w:type="spellStart"/>
      <w:r>
        <w:rPr>
          <w:rFonts w:ascii="Times New Roman" w:hAnsi="Times New Roman"/>
          <w:sz w:val="24"/>
          <w:szCs w:val="24"/>
        </w:rPr>
        <w:t>Plotësimi</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akteve</w:t>
      </w:r>
      <w:proofErr w:type="spellEnd"/>
      <w:r>
        <w:rPr>
          <w:rFonts w:ascii="Times New Roman" w:hAnsi="Times New Roman"/>
          <w:sz w:val="24"/>
          <w:szCs w:val="24"/>
        </w:rPr>
        <w:t xml:space="preserve"> </w:t>
      </w:r>
      <w:proofErr w:type="spellStart"/>
      <w:r>
        <w:rPr>
          <w:rFonts w:ascii="Times New Roman" w:hAnsi="Times New Roman"/>
          <w:sz w:val="24"/>
          <w:szCs w:val="24"/>
        </w:rPr>
        <w:t>nënligjore</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zbatim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ligjit</w:t>
      </w:r>
      <w:proofErr w:type="spellEnd"/>
      <w:r>
        <w:rPr>
          <w:rFonts w:ascii="Times New Roman" w:hAnsi="Times New Roman"/>
          <w:sz w:val="24"/>
          <w:szCs w:val="24"/>
        </w:rPr>
        <w:t xml:space="preserve"> ka </w:t>
      </w:r>
      <w:proofErr w:type="spellStart"/>
      <w:r>
        <w:rPr>
          <w:rFonts w:ascii="Times New Roman" w:hAnsi="Times New Roman"/>
          <w:sz w:val="24"/>
          <w:szCs w:val="24"/>
        </w:rPr>
        <w:t>sjellë</w:t>
      </w:r>
      <w:proofErr w:type="spellEnd"/>
      <w:r>
        <w:rPr>
          <w:rFonts w:ascii="Times New Roman" w:hAnsi="Times New Roman"/>
          <w:sz w:val="24"/>
          <w:szCs w:val="24"/>
        </w:rPr>
        <w:t xml:space="preserve"> </w:t>
      </w:r>
      <w:proofErr w:type="spellStart"/>
      <w:r>
        <w:rPr>
          <w:rFonts w:ascii="Times New Roman" w:hAnsi="Times New Roman"/>
          <w:sz w:val="24"/>
          <w:szCs w:val="24"/>
        </w:rPr>
        <w:t>një</w:t>
      </w:r>
      <w:proofErr w:type="spellEnd"/>
      <w:r>
        <w:rPr>
          <w:rFonts w:ascii="Times New Roman" w:hAnsi="Times New Roman"/>
          <w:sz w:val="24"/>
          <w:szCs w:val="24"/>
        </w:rPr>
        <w:t xml:space="preserve"> </w:t>
      </w:r>
      <w:proofErr w:type="spellStart"/>
      <w:r>
        <w:rPr>
          <w:rFonts w:ascii="Times New Roman" w:hAnsi="Times New Roman"/>
          <w:sz w:val="24"/>
          <w:szCs w:val="24"/>
        </w:rPr>
        <w:t>klimë</w:t>
      </w:r>
      <w:proofErr w:type="spellEnd"/>
      <w:r>
        <w:rPr>
          <w:rFonts w:ascii="Times New Roman" w:hAnsi="Times New Roman"/>
          <w:sz w:val="24"/>
          <w:szCs w:val="24"/>
        </w:rPr>
        <w:t xml:space="preserve"> </w:t>
      </w:r>
      <w:proofErr w:type="spellStart"/>
      <w:r>
        <w:rPr>
          <w:rFonts w:ascii="Times New Roman" w:hAnsi="Times New Roman"/>
          <w:sz w:val="24"/>
          <w:szCs w:val="24"/>
        </w:rPr>
        <w:t>pozitive</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kudër</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bashkëpunimit</w:t>
      </w:r>
      <w:proofErr w:type="spellEnd"/>
      <w:r>
        <w:rPr>
          <w:rFonts w:ascii="Times New Roman" w:hAnsi="Times New Roman"/>
          <w:sz w:val="24"/>
          <w:szCs w:val="24"/>
        </w:rPr>
        <w:t xml:space="preserve"> </w:t>
      </w:r>
      <w:proofErr w:type="spellStart"/>
      <w:r>
        <w:rPr>
          <w:rFonts w:ascii="Times New Roman" w:hAnsi="Times New Roman"/>
          <w:sz w:val="24"/>
          <w:szCs w:val="24"/>
        </w:rPr>
        <w:t>ndërsektorial</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gjithë</w:t>
      </w:r>
      <w:proofErr w:type="spellEnd"/>
      <w:r>
        <w:rPr>
          <w:rFonts w:ascii="Times New Roman" w:hAnsi="Times New Roman"/>
          <w:sz w:val="24"/>
          <w:szCs w:val="24"/>
        </w:rPr>
        <w:t xml:space="preserve"> </w:t>
      </w:r>
      <w:proofErr w:type="spellStart"/>
      <w:r>
        <w:rPr>
          <w:rFonts w:ascii="Times New Roman" w:hAnsi="Times New Roman"/>
          <w:sz w:val="24"/>
          <w:szCs w:val="24"/>
        </w:rPr>
        <w:t>aktorët</w:t>
      </w:r>
      <w:proofErr w:type="spellEnd"/>
      <w:r>
        <w:rPr>
          <w:rFonts w:ascii="Times New Roman" w:hAnsi="Times New Roman"/>
          <w:sz w:val="24"/>
          <w:szCs w:val="24"/>
        </w:rPr>
        <w:t xml:space="preserve"> </w:t>
      </w:r>
      <w:proofErr w:type="spellStart"/>
      <w:r>
        <w:rPr>
          <w:rFonts w:ascii="Times New Roman" w:hAnsi="Times New Roman"/>
          <w:sz w:val="24"/>
          <w:szCs w:val="24"/>
        </w:rPr>
        <w:t>janë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njohur</w:t>
      </w:r>
      <w:proofErr w:type="spellEnd"/>
      <w:r>
        <w:rPr>
          <w:rFonts w:ascii="Times New Roman" w:hAnsi="Times New Roman"/>
          <w:sz w:val="24"/>
          <w:szCs w:val="24"/>
        </w:rPr>
        <w:t xml:space="preserve"> </w:t>
      </w:r>
      <w:proofErr w:type="spellStart"/>
      <w:r>
        <w:rPr>
          <w:rFonts w:ascii="Times New Roman" w:hAnsi="Times New Roman"/>
          <w:sz w:val="24"/>
          <w:szCs w:val="24"/>
        </w:rPr>
        <w:t>tashme</w:t>
      </w:r>
      <w:proofErr w:type="spellEnd"/>
      <w:r>
        <w:rPr>
          <w:rFonts w:ascii="Times New Roman" w:hAnsi="Times New Roman"/>
          <w:sz w:val="24"/>
          <w:szCs w:val="24"/>
        </w:rPr>
        <w:t xml:space="preserve"> me </w:t>
      </w:r>
      <w:proofErr w:type="spellStart"/>
      <w:r>
        <w:rPr>
          <w:rFonts w:ascii="Times New Roman" w:hAnsi="Times New Roman"/>
          <w:sz w:val="24"/>
          <w:szCs w:val="24"/>
        </w:rPr>
        <w:t>detyrimin</w:t>
      </w:r>
      <w:proofErr w:type="spellEnd"/>
      <w:r>
        <w:rPr>
          <w:rFonts w:ascii="Times New Roman" w:hAnsi="Times New Roman"/>
          <w:sz w:val="24"/>
          <w:szCs w:val="24"/>
        </w:rPr>
        <w:t xml:space="preserve"> </w:t>
      </w:r>
      <w:proofErr w:type="spellStart"/>
      <w:r>
        <w:rPr>
          <w:rFonts w:ascii="Times New Roman" w:hAnsi="Times New Roman"/>
          <w:sz w:val="24"/>
          <w:szCs w:val="24"/>
        </w:rPr>
        <w:t>ligjor</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raportim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rasteve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fëmijëve</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nevojë</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mbrojtje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procedurën</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duhet</w:t>
      </w:r>
      <w:proofErr w:type="spellEnd"/>
      <w:r>
        <w:rPr>
          <w:rFonts w:ascii="Times New Roman" w:hAnsi="Times New Roman"/>
          <w:sz w:val="24"/>
          <w:szCs w:val="24"/>
        </w:rPr>
        <w:t xml:space="preserve"> </w:t>
      </w:r>
      <w:proofErr w:type="spellStart"/>
      <w:r>
        <w:rPr>
          <w:rFonts w:ascii="Times New Roman" w:hAnsi="Times New Roman"/>
          <w:sz w:val="24"/>
          <w:szCs w:val="24"/>
        </w:rPr>
        <w:t>t</w:t>
      </w:r>
      <w:r w:rsidR="007B7CC4">
        <w:rPr>
          <w:rFonts w:ascii="Times New Roman" w:hAnsi="Times New Roman"/>
          <w:sz w:val="24"/>
          <w:szCs w:val="24"/>
        </w:rPr>
        <w:t>ë</w:t>
      </w:r>
      <w:proofErr w:type="spellEnd"/>
      <w:r>
        <w:rPr>
          <w:rFonts w:ascii="Times New Roman" w:hAnsi="Times New Roman"/>
          <w:sz w:val="24"/>
          <w:szCs w:val="24"/>
        </w:rPr>
        <w:t xml:space="preserve"> </w:t>
      </w:r>
      <w:proofErr w:type="spellStart"/>
      <w:r>
        <w:rPr>
          <w:rFonts w:ascii="Times New Roman" w:hAnsi="Times New Roman"/>
          <w:sz w:val="24"/>
          <w:szCs w:val="24"/>
        </w:rPr>
        <w:t>ndjekjë</w:t>
      </w:r>
      <w:proofErr w:type="spellEnd"/>
      <w:r>
        <w:rPr>
          <w:rFonts w:ascii="Times New Roman" w:hAnsi="Times New Roman"/>
          <w:sz w:val="24"/>
          <w:szCs w:val="24"/>
        </w:rPr>
        <w:t xml:space="preserve"> </w:t>
      </w:r>
      <w:proofErr w:type="spellStart"/>
      <w:r w:rsidR="00120C91">
        <w:rPr>
          <w:rFonts w:ascii="Times New Roman" w:hAnsi="Times New Roman"/>
          <w:sz w:val="24"/>
          <w:szCs w:val="24"/>
        </w:rPr>
        <w:t>ç</w:t>
      </w:r>
      <w:r>
        <w:rPr>
          <w:rFonts w:ascii="Times New Roman" w:hAnsi="Times New Roman"/>
          <w:sz w:val="24"/>
          <w:szCs w:val="24"/>
        </w:rPr>
        <w:t>do</w:t>
      </w:r>
      <w:proofErr w:type="spellEnd"/>
      <w:r>
        <w:rPr>
          <w:rFonts w:ascii="Times New Roman" w:hAnsi="Times New Roman"/>
          <w:sz w:val="24"/>
          <w:szCs w:val="24"/>
        </w:rPr>
        <w:t xml:space="preserve"> </w:t>
      </w:r>
      <w:proofErr w:type="spellStart"/>
      <w:r>
        <w:rPr>
          <w:rFonts w:ascii="Times New Roman" w:hAnsi="Times New Roman"/>
          <w:sz w:val="24"/>
          <w:szCs w:val="24"/>
        </w:rPr>
        <w:t>profesionist</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raportim</w:t>
      </w:r>
      <w:proofErr w:type="spellEnd"/>
      <w:r>
        <w:rPr>
          <w:rFonts w:ascii="Times New Roman" w:hAnsi="Times New Roman"/>
          <w:sz w:val="24"/>
          <w:szCs w:val="24"/>
        </w:rPr>
        <w:t xml:space="preserve">. </w:t>
      </w:r>
      <w:proofErr w:type="spellStart"/>
      <w:r w:rsidR="00120C91">
        <w:rPr>
          <w:rFonts w:ascii="Times New Roman" w:hAnsi="Times New Roman"/>
          <w:sz w:val="24"/>
          <w:szCs w:val="24"/>
        </w:rPr>
        <w:t>Kraha</w:t>
      </w:r>
      <w:r>
        <w:rPr>
          <w:rFonts w:ascii="Times New Roman" w:hAnsi="Times New Roman"/>
          <w:sz w:val="24"/>
          <w:szCs w:val="24"/>
        </w:rPr>
        <w:t>suar</w:t>
      </w:r>
      <w:proofErr w:type="spellEnd"/>
      <w:r>
        <w:rPr>
          <w:rFonts w:ascii="Times New Roman" w:hAnsi="Times New Roman"/>
          <w:sz w:val="24"/>
          <w:szCs w:val="24"/>
        </w:rPr>
        <w:t xml:space="preserve"> me </w:t>
      </w:r>
      <w:proofErr w:type="spellStart"/>
      <w:r>
        <w:rPr>
          <w:rFonts w:ascii="Times New Roman" w:hAnsi="Times New Roman"/>
          <w:sz w:val="24"/>
          <w:szCs w:val="24"/>
        </w:rPr>
        <w:t>vitin</w:t>
      </w:r>
      <w:proofErr w:type="spellEnd"/>
      <w:r>
        <w:rPr>
          <w:rFonts w:ascii="Times New Roman" w:hAnsi="Times New Roman"/>
          <w:sz w:val="24"/>
          <w:szCs w:val="24"/>
        </w:rPr>
        <w:t xml:space="preserve"> 2018 </w:t>
      </w:r>
      <w:proofErr w:type="spellStart"/>
      <w:r>
        <w:rPr>
          <w:rFonts w:ascii="Times New Roman" w:hAnsi="Times New Roman"/>
          <w:sz w:val="24"/>
          <w:szCs w:val="24"/>
        </w:rPr>
        <w:t>vërehet</w:t>
      </w:r>
      <w:proofErr w:type="spellEnd"/>
      <w:r>
        <w:rPr>
          <w:rFonts w:ascii="Times New Roman" w:hAnsi="Times New Roman"/>
          <w:sz w:val="24"/>
          <w:szCs w:val="24"/>
        </w:rPr>
        <w:t xml:space="preserve"> </w:t>
      </w:r>
      <w:proofErr w:type="spellStart"/>
      <w:r>
        <w:rPr>
          <w:rFonts w:ascii="Times New Roman" w:hAnsi="Times New Roman"/>
          <w:sz w:val="24"/>
          <w:szCs w:val="24"/>
        </w:rPr>
        <w:t>një</w:t>
      </w:r>
      <w:proofErr w:type="spellEnd"/>
      <w:r>
        <w:rPr>
          <w:rFonts w:ascii="Times New Roman" w:hAnsi="Times New Roman"/>
          <w:sz w:val="24"/>
          <w:szCs w:val="24"/>
        </w:rPr>
        <w:t xml:space="preserve"> </w:t>
      </w:r>
      <w:proofErr w:type="spellStart"/>
      <w:r>
        <w:rPr>
          <w:rFonts w:ascii="Times New Roman" w:hAnsi="Times New Roman"/>
          <w:sz w:val="24"/>
          <w:szCs w:val="24"/>
        </w:rPr>
        <w:t>rritje</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numrin</w:t>
      </w:r>
      <w:proofErr w:type="spellEnd"/>
      <w:r>
        <w:rPr>
          <w:rFonts w:ascii="Times New Roman" w:hAnsi="Times New Roman"/>
          <w:sz w:val="24"/>
          <w:szCs w:val="24"/>
        </w:rPr>
        <w:t xml:space="preserve"> e </w:t>
      </w:r>
      <w:proofErr w:type="spellStart"/>
      <w:r>
        <w:rPr>
          <w:rFonts w:ascii="Times New Roman" w:hAnsi="Times New Roman"/>
          <w:sz w:val="24"/>
          <w:szCs w:val="24"/>
        </w:rPr>
        <w:t>rasteve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raportuara</w:t>
      </w:r>
      <w:proofErr w:type="spellEnd"/>
      <w:r>
        <w:rPr>
          <w:rFonts w:ascii="Times New Roman" w:hAnsi="Times New Roman"/>
          <w:sz w:val="24"/>
          <w:szCs w:val="24"/>
        </w:rPr>
        <w:t xml:space="preserve"> </w:t>
      </w:r>
      <w:proofErr w:type="spellStart"/>
      <w:r>
        <w:rPr>
          <w:rFonts w:ascii="Times New Roman" w:hAnsi="Times New Roman"/>
          <w:sz w:val="24"/>
          <w:szCs w:val="24"/>
        </w:rPr>
        <w:t>nga</w:t>
      </w:r>
      <w:proofErr w:type="spellEnd"/>
      <w:r>
        <w:rPr>
          <w:rFonts w:ascii="Times New Roman" w:hAnsi="Times New Roman"/>
          <w:sz w:val="24"/>
          <w:szCs w:val="24"/>
        </w:rPr>
        <w:t xml:space="preserve"> </w:t>
      </w:r>
      <w:proofErr w:type="spellStart"/>
      <w:r>
        <w:rPr>
          <w:rFonts w:ascii="Times New Roman" w:hAnsi="Times New Roman"/>
          <w:sz w:val="24"/>
          <w:szCs w:val="24"/>
        </w:rPr>
        <w:t>shkollat</w:t>
      </w:r>
      <w:proofErr w:type="spellEnd"/>
      <w:r>
        <w:rPr>
          <w:rFonts w:ascii="Times New Roman" w:hAnsi="Times New Roman"/>
          <w:sz w:val="24"/>
          <w:szCs w:val="24"/>
        </w:rPr>
        <w:t xml:space="preserve">, </w:t>
      </w:r>
      <w:proofErr w:type="spellStart"/>
      <w:r>
        <w:rPr>
          <w:rFonts w:ascii="Times New Roman" w:hAnsi="Times New Roman"/>
          <w:sz w:val="24"/>
          <w:szCs w:val="24"/>
        </w:rPr>
        <w:t>qendrat</w:t>
      </w:r>
      <w:proofErr w:type="spellEnd"/>
      <w:r>
        <w:rPr>
          <w:rFonts w:ascii="Times New Roman" w:hAnsi="Times New Roman"/>
          <w:sz w:val="24"/>
          <w:szCs w:val="24"/>
        </w:rPr>
        <w:t xml:space="preserve"> </w:t>
      </w:r>
      <w:proofErr w:type="spellStart"/>
      <w:r>
        <w:rPr>
          <w:rFonts w:ascii="Times New Roman" w:hAnsi="Times New Roman"/>
          <w:sz w:val="24"/>
          <w:szCs w:val="24"/>
        </w:rPr>
        <w:t>shendetesore</w:t>
      </w:r>
      <w:proofErr w:type="spellEnd"/>
      <w:r>
        <w:rPr>
          <w:rFonts w:ascii="Times New Roman" w:hAnsi="Times New Roman"/>
          <w:sz w:val="24"/>
          <w:szCs w:val="24"/>
        </w:rPr>
        <w:t xml:space="preserve">, </w:t>
      </w:r>
      <w:proofErr w:type="spellStart"/>
      <w:r>
        <w:rPr>
          <w:rFonts w:ascii="Times New Roman" w:hAnsi="Times New Roman"/>
          <w:sz w:val="24"/>
          <w:szCs w:val="24"/>
        </w:rPr>
        <w:t>policia</w:t>
      </w:r>
      <w:proofErr w:type="spellEnd"/>
      <w:r>
        <w:rPr>
          <w:rFonts w:ascii="Times New Roman" w:hAnsi="Times New Roman"/>
          <w:sz w:val="24"/>
          <w:szCs w:val="24"/>
        </w:rPr>
        <w:t xml:space="preserve"> </w:t>
      </w:r>
      <w:proofErr w:type="spellStart"/>
      <w:r>
        <w:rPr>
          <w:rFonts w:ascii="Times New Roman" w:hAnsi="Times New Roman"/>
          <w:sz w:val="24"/>
          <w:szCs w:val="24"/>
        </w:rPr>
        <w:t>etj</w:t>
      </w:r>
      <w:proofErr w:type="spellEnd"/>
      <w:r>
        <w:rPr>
          <w:rFonts w:ascii="Times New Roman" w:hAnsi="Times New Roman"/>
          <w:sz w:val="24"/>
          <w:szCs w:val="24"/>
        </w:rPr>
        <w:t>.</w:t>
      </w:r>
    </w:p>
    <w:p w14:paraId="0058A4A8" w14:textId="77777777" w:rsidR="00530718" w:rsidRDefault="00530718" w:rsidP="00530718">
      <w:pPr>
        <w:spacing w:after="0"/>
        <w:jc w:val="both"/>
        <w:rPr>
          <w:rFonts w:ascii="Times New Roman" w:hAnsi="Times New Roman"/>
          <w:sz w:val="24"/>
          <w:szCs w:val="24"/>
        </w:rPr>
      </w:pPr>
    </w:p>
    <w:p w14:paraId="63B17CAD" w14:textId="77777777" w:rsidR="00530718" w:rsidRPr="00BF4F68" w:rsidRDefault="00530718" w:rsidP="00530718">
      <w:pPr>
        <w:spacing w:after="0"/>
        <w:jc w:val="both"/>
        <w:rPr>
          <w:rFonts w:ascii="Times New Roman" w:hAnsi="Times New Roman"/>
          <w:sz w:val="24"/>
          <w:szCs w:val="24"/>
        </w:rPr>
      </w:pPr>
      <w:proofErr w:type="spellStart"/>
      <w:r w:rsidRPr="007D7309">
        <w:rPr>
          <w:rFonts w:ascii="Times New Roman" w:hAnsi="Times New Roman"/>
          <w:sz w:val="24"/>
          <w:szCs w:val="24"/>
        </w:rPr>
        <w:t>Në</w:t>
      </w:r>
      <w:proofErr w:type="spellEnd"/>
      <w:r w:rsidRPr="007D7309">
        <w:rPr>
          <w:rFonts w:ascii="Times New Roman" w:hAnsi="Times New Roman"/>
          <w:sz w:val="24"/>
          <w:szCs w:val="24"/>
        </w:rPr>
        <w:t xml:space="preserve"> </w:t>
      </w:r>
      <w:proofErr w:type="spellStart"/>
      <w:r w:rsidRPr="007D7309">
        <w:rPr>
          <w:rFonts w:ascii="Times New Roman" w:hAnsi="Times New Roman"/>
          <w:sz w:val="24"/>
          <w:szCs w:val="24"/>
        </w:rPr>
        <w:t>kuadër</w:t>
      </w:r>
      <w:proofErr w:type="spellEnd"/>
      <w:r w:rsidRPr="007D7309">
        <w:rPr>
          <w:rFonts w:ascii="Times New Roman" w:hAnsi="Times New Roman"/>
          <w:sz w:val="24"/>
          <w:szCs w:val="24"/>
        </w:rPr>
        <w:t xml:space="preserve"> </w:t>
      </w:r>
      <w:proofErr w:type="spellStart"/>
      <w:r w:rsidRPr="007D7309">
        <w:rPr>
          <w:rFonts w:ascii="Times New Roman" w:hAnsi="Times New Roman"/>
          <w:sz w:val="24"/>
          <w:szCs w:val="24"/>
        </w:rPr>
        <w:t>të</w:t>
      </w:r>
      <w:proofErr w:type="spellEnd"/>
      <w:r w:rsidRPr="007D7309">
        <w:rPr>
          <w:rFonts w:ascii="Times New Roman" w:hAnsi="Times New Roman"/>
          <w:sz w:val="24"/>
          <w:szCs w:val="24"/>
        </w:rPr>
        <w:t xml:space="preserve"> </w:t>
      </w:r>
      <w:proofErr w:type="spellStart"/>
      <w:r w:rsidRPr="007D7309">
        <w:rPr>
          <w:rFonts w:ascii="Times New Roman" w:hAnsi="Times New Roman"/>
          <w:sz w:val="24"/>
          <w:szCs w:val="24"/>
        </w:rPr>
        <w:t>përmbushjes</w:t>
      </w:r>
      <w:proofErr w:type="spellEnd"/>
      <w:r w:rsidRPr="007D7309">
        <w:rPr>
          <w:rFonts w:ascii="Times New Roman" w:hAnsi="Times New Roman"/>
          <w:sz w:val="24"/>
          <w:szCs w:val="24"/>
        </w:rPr>
        <w:t xml:space="preserve"> </w:t>
      </w:r>
      <w:proofErr w:type="spellStart"/>
      <w:r w:rsidRPr="007D7309">
        <w:rPr>
          <w:rFonts w:ascii="Times New Roman" w:hAnsi="Times New Roman"/>
          <w:sz w:val="24"/>
          <w:szCs w:val="24"/>
        </w:rPr>
        <w:t>së</w:t>
      </w:r>
      <w:proofErr w:type="spellEnd"/>
      <w:r w:rsidRPr="007D7309">
        <w:rPr>
          <w:rFonts w:ascii="Times New Roman" w:hAnsi="Times New Roman"/>
          <w:sz w:val="24"/>
          <w:szCs w:val="24"/>
        </w:rPr>
        <w:t xml:space="preserve"> </w:t>
      </w:r>
      <w:proofErr w:type="spellStart"/>
      <w:r w:rsidRPr="007D7309">
        <w:rPr>
          <w:rFonts w:ascii="Times New Roman" w:hAnsi="Times New Roman"/>
          <w:sz w:val="24"/>
          <w:szCs w:val="24"/>
        </w:rPr>
        <w:t>funksionit</w:t>
      </w:r>
      <w:proofErr w:type="spellEnd"/>
      <w:r w:rsidRPr="007D7309">
        <w:rPr>
          <w:rFonts w:ascii="Times New Roman" w:hAnsi="Times New Roman"/>
          <w:sz w:val="24"/>
          <w:szCs w:val="24"/>
        </w:rPr>
        <w:t xml:space="preserve"> </w:t>
      </w:r>
      <w:proofErr w:type="spellStart"/>
      <w:r w:rsidRPr="007D7309">
        <w:rPr>
          <w:rFonts w:ascii="Times New Roman" w:hAnsi="Times New Roman"/>
          <w:sz w:val="24"/>
          <w:szCs w:val="24"/>
        </w:rPr>
        <w:t>të</w:t>
      </w:r>
      <w:proofErr w:type="spellEnd"/>
      <w:r w:rsidRPr="007D7309">
        <w:rPr>
          <w:rFonts w:ascii="Times New Roman" w:hAnsi="Times New Roman"/>
          <w:sz w:val="24"/>
          <w:szCs w:val="24"/>
        </w:rPr>
        <w:t xml:space="preserve"> </w:t>
      </w:r>
      <w:proofErr w:type="spellStart"/>
      <w:r w:rsidRPr="007D7309">
        <w:rPr>
          <w:rFonts w:ascii="Times New Roman" w:hAnsi="Times New Roman"/>
          <w:sz w:val="24"/>
          <w:szCs w:val="24"/>
        </w:rPr>
        <w:t>saj</w:t>
      </w:r>
      <w:proofErr w:type="spellEnd"/>
      <w:r w:rsidRPr="007D7309">
        <w:rPr>
          <w:rFonts w:ascii="Times New Roman" w:hAnsi="Times New Roman"/>
          <w:sz w:val="24"/>
          <w:szCs w:val="24"/>
        </w:rPr>
        <w:t xml:space="preserve"> ASHDMF, </w:t>
      </w:r>
      <w:proofErr w:type="spellStart"/>
      <w:r w:rsidRPr="007D7309">
        <w:rPr>
          <w:rFonts w:ascii="Times New Roman" w:hAnsi="Times New Roman"/>
          <w:sz w:val="24"/>
          <w:szCs w:val="24"/>
        </w:rPr>
        <w:t>monitoron</w:t>
      </w:r>
      <w:proofErr w:type="spellEnd"/>
      <w:r w:rsidRPr="007D7309">
        <w:rPr>
          <w:rFonts w:ascii="Times New Roman" w:hAnsi="Times New Roman"/>
          <w:sz w:val="24"/>
          <w:szCs w:val="24"/>
        </w:rPr>
        <w:t xml:space="preserve"> </w:t>
      </w:r>
      <w:proofErr w:type="spellStart"/>
      <w:r w:rsidRPr="007D7309">
        <w:rPr>
          <w:rFonts w:ascii="Times New Roman" w:hAnsi="Times New Roman"/>
          <w:sz w:val="24"/>
          <w:szCs w:val="24"/>
        </w:rPr>
        <w:t>çdo</w:t>
      </w:r>
      <w:proofErr w:type="spellEnd"/>
      <w:r w:rsidRPr="007D7309">
        <w:rPr>
          <w:rFonts w:ascii="Times New Roman" w:hAnsi="Times New Roman"/>
          <w:sz w:val="24"/>
          <w:szCs w:val="24"/>
        </w:rPr>
        <w:t xml:space="preserve"> </w:t>
      </w:r>
      <w:proofErr w:type="spellStart"/>
      <w:r w:rsidRPr="007D7309">
        <w:rPr>
          <w:rFonts w:ascii="Times New Roman" w:hAnsi="Times New Roman"/>
          <w:sz w:val="24"/>
          <w:szCs w:val="24"/>
        </w:rPr>
        <w:t>ditë</w:t>
      </w:r>
      <w:proofErr w:type="spellEnd"/>
      <w:r w:rsidRPr="007D7309">
        <w:rPr>
          <w:rFonts w:ascii="Times New Roman" w:hAnsi="Times New Roman"/>
          <w:sz w:val="24"/>
          <w:szCs w:val="24"/>
        </w:rPr>
        <w:t xml:space="preserve"> median e </w:t>
      </w:r>
      <w:proofErr w:type="spellStart"/>
      <w:r w:rsidRPr="007D7309">
        <w:rPr>
          <w:rFonts w:ascii="Times New Roman" w:hAnsi="Times New Roman"/>
          <w:sz w:val="24"/>
          <w:szCs w:val="24"/>
        </w:rPr>
        <w:t>shkruar</w:t>
      </w:r>
      <w:proofErr w:type="spellEnd"/>
      <w:r w:rsidRPr="007D7309">
        <w:rPr>
          <w:rFonts w:ascii="Times New Roman" w:hAnsi="Times New Roman"/>
          <w:sz w:val="24"/>
          <w:szCs w:val="24"/>
        </w:rPr>
        <w:t xml:space="preserve"> </w:t>
      </w:r>
      <w:proofErr w:type="spellStart"/>
      <w:r w:rsidRPr="007D7309">
        <w:rPr>
          <w:rFonts w:ascii="Times New Roman" w:hAnsi="Times New Roman"/>
          <w:sz w:val="24"/>
          <w:szCs w:val="24"/>
        </w:rPr>
        <w:t>dhe</w:t>
      </w:r>
      <w:proofErr w:type="spellEnd"/>
      <w:r w:rsidRPr="007D7309">
        <w:rPr>
          <w:rFonts w:ascii="Times New Roman" w:hAnsi="Times New Roman"/>
          <w:sz w:val="24"/>
          <w:szCs w:val="24"/>
        </w:rPr>
        <w:t xml:space="preserve"> </w:t>
      </w:r>
      <w:proofErr w:type="spellStart"/>
      <w:r w:rsidRPr="007D7309">
        <w:rPr>
          <w:rFonts w:ascii="Times New Roman" w:hAnsi="Times New Roman"/>
          <w:sz w:val="24"/>
          <w:szCs w:val="24"/>
        </w:rPr>
        <w:t>vizive</w:t>
      </w:r>
      <w:proofErr w:type="spellEnd"/>
      <w:r w:rsidRPr="007D7309">
        <w:rPr>
          <w:rFonts w:ascii="Times New Roman" w:hAnsi="Times New Roman"/>
          <w:sz w:val="24"/>
          <w:szCs w:val="24"/>
        </w:rPr>
        <w:t xml:space="preserve"> online </w:t>
      </w:r>
      <w:proofErr w:type="spellStart"/>
      <w:r w:rsidRPr="007D7309">
        <w:rPr>
          <w:rFonts w:ascii="Times New Roman" w:hAnsi="Times New Roman"/>
          <w:sz w:val="24"/>
          <w:szCs w:val="24"/>
        </w:rPr>
        <w:t>lidhur</w:t>
      </w:r>
      <w:proofErr w:type="spellEnd"/>
      <w:r w:rsidRPr="007D7309">
        <w:rPr>
          <w:rFonts w:ascii="Times New Roman" w:hAnsi="Times New Roman"/>
          <w:sz w:val="24"/>
          <w:szCs w:val="24"/>
        </w:rPr>
        <w:t xml:space="preserve"> me </w:t>
      </w:r>
      <w:proofErr w:type="spellStart"/>
      <w:r>
        <w:rPr>
          <w:rFonts w:ascii="Times New Roman" w:hAnsi="Times New Roman"/>
          <w:sz w:val="24"/>
          <w:szCs w:val="24"/>
        </w:rPr>
        <w:t>identifiimin</w:t>
      </w:r>
      <w:proofErr w:type="spellEnd"/>
      <w:r>
        <w:rPr>
          <w:rFonts w:ascii="Times New Roman" w:hAnsi="Times New Roman"/>
          <w:sz w:val="24"/>
          <w:szCs w:val="24"/>
        </w:rPr>
        <w:t xml:space="preserve"> e </w:t>
      </w:r>
      <w:proofErr w:type="spellStart"/>
      <w:r>
        <w:rPr>
          <w:rFonts w:ascii="Times New Roman" w:hAnsi="Times New Roman"/>
          <w:sz w:val="24"/>
          <w:szCs w:val="24"/>
        </w:rPr>
        <w:t>rasteve</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çështjeve</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sidRPr="007D7309">
        <w:rPr>
          <w:rFonts w:ascii="Times New Roman" w:hAnsi="Times New Roman"/>
          <w:sz w:val="24"/>
          <w:szCs w:val="24"/>
        </w:rPr>
        <w:t xml:space="preserve"> </w:t>
      </w:r>
      <w:proofErr w:type="spellStart"/>
      <w:r w:rsidRPr="007D7309">
        <w:rPr>
          <w:rFonts w:ascii="Times New Roman" w:hAnsi="Times New Roman"/>
          <w:sz w:val="24"/>
          <w:szCs w:val="24"/>
        </w:rPr>
        <w:t>fëmij</w:t>
      </w:r>
      <w:r>
        <w:rPr>
          <w:rFonts w:ascii="Times New Roman" w:hAnsi="Times New Roman"/>
          <w:sz w:val="24"/>
          <w:szCs w:val="24"/>
        </w:rPr>
        <w:t>ë</w:t>
      </w:r>
      <w:r w:rsidRPr="007D7309">
        <w:rPr>
          <w:rFonts w:ascii="Times New Roman" w:hAnsi="Times New Roman"/>
          <w:sz w:val="24"/>
          <w:szCs w:val="24"/>
        </w:rPr>
        <w:t>t</w:t>
      </w:r>
      <w:proofErr w:type="spellEnd"/>
      <w:r w:rsidRPr="007D7309">
        <w:rPr>
          <w:rFonts w:ascii="Times New Roman" w:hAnsi="Times New Roman"/>
          <w:sz w:val="24"/>
          <w:szCs w:val="24"/>
        </w:rPr>
        <w:t xml:space="preserve"> </w:t>
      </w:r>
      <w:r>
        <w:rPr>
          <w:rFonts w:ascii="Times New Roman" w:hAnsi="Times New Roman"/>
          <w:sz w:val="24"/>
          <w:szCs w:val="24"/>
        </w:rPr>
        <w:t xml:space="preserve">e </w:t>
      </w:r>
      <w:proofErr w:type="spellStart"/>
      <w:r>
        <w:rPr>
          <w:rFonts w:ascii="Times New Roman" w:hAnsi="Times New Roman"/>
          <w:sz w:val="24"/>
          <w:szCs w:val="24"/>
        </w:rPr>
        <w:t>abuzuar</w:t>
      </w:r>
      <w:proofErr w:type="spellEnd"/>
      <w:r>
        <w:rPr>
          <w:rFonts w:ascii="Times New Roman" w:hAnsi="Times New Roman"/>
          <w:sz w:val="24"/>
          <w:szCs w:val="24"/>
        </w:rPr>
        <w:t xml:space="preserve">, </w:t>
      </w:r>
      <w:proofErr w:type="spellStart"/>
      <w:r>
        <w:rPr>
          <w:rFonts w:ascii="Times New Roman" w:hAnsi="Times New Roman"/>
          <w:sz w:val="24"/>
          <w:szCs w:val="24"/>
        </w:rPr>
        <w:t>neglizhuar</w:t>
      </w:r>
      <w:proofErr w:type="spellEnd"/>
      <w:r>
        <w:rPr>
          <w:rFonts w:ascii="Times New Roman" w:hAnsi="Times New Roman"/>
          <w:sz w:val="24"/>
          <w:szCs w:val="24"/>
        </w:rPr>
        <w:t xml:space="preserve">, </w:t>
      </w:r>
      <w:proofErr w:type="spellStart"/>
      <w:r>
        <w:rPr>
          <w:rFonts w:ascii="Times New Roman" w:hAnsi="Times New Roman"/>
          <w:sz w:val="24"/>
          <w:szCs w:val="24"/>
        </w:rPr>
        <w:t>shfrytë</w:t>
      </w:r>
      <w:r w:rsidRPr="007D7309">
        <w:rPr>
          <w:rFonts w:ascii="Times New Roman" w:hAnsi="Times New Roman"/>
          <w:sz w:val="24"/>
          <w:szCs w:val="24"/>
        </w:rPr>
        <w:t>zuar</w:t>
      </w:r>
      <w:proofErr w:type="spellEnd"/>
      <w:r w:rsidRPr="007D7309">
        <w:rPr>
          <w:rFonts w:ascii="Times New Roman" w:hAnsi="Times New Roman"/>
          <w:sz w:val="24"/>
          <w:szCs w:val="24"/>
        </w:rPr>
        <w:t xml:space="preserve">, </w:t>
      </w:r>
      <w:proofErr w:type="spellStart"/>
      <w:r w:rsidRPr="007D7309">
        <w:rPr>
          <w:rFonts w:ascii="Times New Roman" w:hAnsi="Times New Roman"/>
          <w:sz w:val="24"/>
          <w:szCs w:val="24"/>
        </w:rPr>
        <w:t>dhunuar</w:t>
      </w:r>
      <w:proofErr w:type="spellEnd"/>
      <w:r w:rsidRPr="007D7309">
        <w:rPr>
          <w:rFonts w:ascii="Times New Roman" w:hAnsi="Times New Roman"/>
          <w:sz w:val="24"/>
          <w:szCs w:val="24"/>
        </w:rPr>
        <w:t xml:space="preserve"> </w:t>
      </w:r>
      <w:proofErr w:type="spellStart"/>
      <w:r w:rsidRPr="007D7309">
        <w:rPr>
          <w:rFonts w:ascii="Times New Roman" w:hAnsi="Times New Roman"/>
          <w:sz w:val="24"/>
          <w:szCs w:val="24"/>
        </w:rPr>
        <w:t>etj</w:t>
      </w:r>
      <w:proofErr w:type="spellEnd"/>
      <w:r w:rsidRPr="007D7309">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Përveç</w:t>
      </w:r>
      <w:proofErr w:type="spellEnd"/>
      <w:r>
        <w:rPr>
          <w:rFonts w:ascii="Times New Roman" w:hAnsi="Times New Roman"/>
          <w:sz w:val="24"/>
          <w:szCs w:val="24"/>
        </w:rPr>
        <w:t xml:space="preserve"> medias ASHD</w:t>
      </w:r>
      <w:r w:rsidR="00416AD0">
        <w:rPr>
          <w:rFonts w:ascii="Times New Roman" w:hAnsi="Times New Roman"/>
          <w:sz w:val="24"/>
          <w:szCs w:val="24"/>
        </w:rPr>
        <w:t>M</w:t>
      </w:r>
      <w:r>
        <w:rPr>
          <w:rFonts w:ascii="Times New Roman" w:hAnsi="Times New Roman"/>
          <w:sz w:val="24"/>
          <w:szCs w:val="24"/>
        </w:rPr>
        <w:t xml:space="preserve">F </w:t>
      </w:r>
      <w:proofErr w:type="spellStart"/>
      <w:r>
        <w:rPr>
          <w:rFonts w:ascii="Times New Roman" w:hAnsi="Times New Roman"/>
          <w:sz w:val="24"/>
          <w:szCs w:val="24"/>
        </w:rPr>
        <w:t>shqyrton</w:t>
      </w:r>
      <w:proofErr w:type="spellEnd"/>
      <w:r>
        <w:rPr>
          <w:rFonts w:ascii="Times New Roman" w:hAnsi="Times New Roman"/>
          <w:sz w:val="24"/>
          <w:szCs w:val="24"/>
        </w:rPr>
        <w:t xml:space="preserve"> </w:t>
      </w:r>
      <w:proofErr w:type="spellStart"/>
      <w:r w:rsidRPr="007D7309">
        <w:rPr>
          <w:rFonts w:ascii="Times New Roman" w:hAnsi="Times New Roman"/>
          <w:sz w:val="24"/>
          <w:szCs w:val="24"/>
        </w:rPr>
        <w:t>raportimet</w:t>
      </w:r>
      <w:proofErr w:type="spellEnd"/>
      <w:r w:rsidRPr="007D7309">
        <w:rPr>
          <w:rFonts w:ascii="Times New Roman" w:hAnsi="Times New Roman"/>
          <w:sz w:val="24"/>
          <w:szCs w:val="24"/>
        </w:rPr>
        <w:t xml:space="preserve"> </w:t>
      </w:r>
      <w:proofErr w:type="spellStart"/>
      <w:r w:rsidRPr="007D7309">
        <w:rPr>
          <w:rFonts w:ascii="Times New Roman" w:hAnsi="Times New Roman"/>
          <w:sz w:val="24"/>
          <w:szCs w:val="24"/>
        </w:rPr>
        <w:t>nga</w:t>
      </w:r>
      <w:proofErr w:type="spellEnd"/>
      <w:r>
        <w:rPr>
          <w:rFonts w:ascii="Times New Roman" w:hAnsi="Times New Roman"/>
          <w:sz w:val="24"/>
          <w:szCs w:val="24"/>
        </w:rPr>
        <w:t xml:space="preserve"> </w:t>
      </w:r>
      <w:proofErr w:type="spellStart"/>
      <w:r>
        <w:rPr>
          <w:rFonts w:ascii="Times New Roman" w:hAnsi="Times New Roman"/>
          <w:sz w:val="24"/>
          <w:szCs w:val="24"/>
        </w:rPr>
        <w:t>institucionet</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ankesat</w:t>
      </w:r>
      <w:proofErr w:type="spellEnd"/>
      <w:r>
        <w:rPr>
          <w:rFonts w:ascii="Times New Roman" w:hAnsi="Times New Roman"/>
          <w:sz w:val="24"/>
          <w:szCs w:val="24"/>
        </w:rPr>
        <w:t xml:space="preserve"> e </w:t>
      </w:r>
      <w:proofErr w:type="spellStart"/>
      <w:r w:rsidRPr="007D7309">
        <w:rPr>
          <w:rFonts w:ascii="Times New Roman" w:hAnsi="Times New Roman"/>
          <w:sz w:val="24"/>
          <w:szCs w:val="24"/>
        </w:rPr>
        <w:t>qy</w:t>
      </w:r>
      <w:r>
        <w:rPr>
          <w:rFonts w:ascii="Times New Roman" w:hAnsi="Times New Roman"/>
          <w:sz w:val="24"/>
          <w:szCs w:val="24"/>
        </w:rPr>
        <w:t>tetarëve</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sidRPr="007D7309">
        <w:rPr>
          <w:rFonts w:ascii="Times New Roman" w:hAnsi="Times New Roman"/>
          <w:sz w:val="24"/>
          <w:szCs w:val="24"/>
        </w:rPr>
        <w:t>referohen</w:t>
      </w:r>
      <w:proofErr w:type="spellEnd"/>
      <w:r w:rsidRPr="007D7309">
        <w:rPr>
          <w:rFonts w:ascii="Times New Roman" w:hAnsi="Times New Roman"/>
          <w:sz w:val="24"/>
          <w:szCs w:val="24"/>
        </w:rPr>
        <w:t xml:space="preserve"> </w:t>
      </w:r>
      <w:proofErr w:type="spellStart"/>
      <w:r w:rsidRPr="007D7309">
        <w:rPr>
          <w:rFonts w:ascii="Times New Roman" w:hAnsi="Times New Roman"/>
          <w:sz w:val="24"/>
          <w:szCs w:val="24"/>
        </w:rPr>
        <w:t>n</w:t>
      </w:r>
      <w:r>
        <w:rPr>
          <w:rFonts w:ascii="Times New Roman" w:hAnsi="Times New Roman"/>
          <w:sz w:val="24"/>
          <w:szCs w:val="24"/>
        </w:rPr>
        <w:t>ë</w:t>
      </w:r>
      <w:proofErr w:type="spellEnd"/>
      <w:r w:rsidRPr="007D7309">
        <w:rPr>
          <w:rFonts w:ascii="Times New Roman" w:hAnsi="Times New Roman"/>
          <w:sz w:val="24"/>
          <w:szCs w:val="24"/>
        </w:rPr>
        <w:t xml:space="preserve"> </w:t>
      </w:r>
      <w:proofErr w:type="spellStart"/>
      <w:r>
        <w:rPr>
          <w:rFonts w:ascii="Times New Roman" w:hAnsi="Times New Roman"/>
          <w:sz w:val="24"/>
          <w:szCs w:val="24"/>
        </w:rPr>
        <w:t>A</w:t>
      </w:r>
      <w:r w:rsidRPr="007D7309">
        <w:rPr>
          <w:rFonts w:ascii="Times New Roman" w:hAnsi="Times New Roman"/>
          <w:sz w:val="24"/>
          <w:szCs w:val="24"/>
        </w:rPr>
        <w:t>gjenci</w:t>
      </w:r>
      <w:proofErr w:type="spellEnd"/>
      <w:r w:rsidRPr="007D7309">
        <w:rPr>
          <w:rFonts w:ascii="Times New Roman" w:hAnsi="Times New Roman"/>
          <w:sz w:val="24"/>
          <w:szCs w:val="24"/>
        </w:rPr>
        <w:t xml:space="preserve"> </w:t>
      </w:r>
      <w:proofErr w:type="spellStart"/>
      <w:r>
        <w:rPr>
          <w:rFonts w:ascii="Times New Roman" w:hAnsi="Times New Roman"/>
          <w:sz w:val="24"/>
          <w:szCs w:val="24"/>
        </w:rPr>
        <w:t>nëpërmjet</w:t>
      </w:r>
      <w:proofErr w:type="spellEnd"/>
      <w:r>
        <w:rPr>
          <w:rFonts w:ascii="Times New Roman" w:hAnsi="Times New Roman"/>
          <w:sz w:val="24"/>
          <w:szCs w:val="24"/>
        </w:rPr>
        <w:t xml:space="preserve"> </w:t>
      </w:r>
      <w:proofErr w:type="spellStart"/>
      <w:r>
        <w:rPr>
          <w:rFonts w:ascii="Times New Roman" w:hAnsi="Times New Roman"/>
          <w:sz w:val="24"/>
          <w:szCs w:val="24"/>
        </w:rPr>
        <w:t>rrugës</w:t>
      </w:r>
      <w:proofErr w:type="spellEnd"/>
      <w:r w:rsidRPr="007D7309">
        <w:rPr>
          <w:rFonts w:ascii="Times New Roman" w:hAnsi="Times New Roman"/>
          <w:sz w:val="24"/>
          <w:szCs w:val="24"/>
        </w:rPr>
        <w:t xml:space="preserve"> </w:t>
      </w:r>
      <w:proofErr w:type="spellStart"/>
      <w:r w:rsidRPr="007D7309">
        <w:rPr>
          <w:rFonts w:ascii="Times New Roman" w:hAnsi="Times New Roman"/>
          <w:sz w:val="24"/>
          <w:szCs w:val="24"/>
        </w:rPr>
        <w:t>zyrtare</w:t>
      </w:r>
      <w:proofErr w:type="spellEnd"/>
      <w:r>
        <w:rPr>
          <w:rFonts w:ascii="Times New Roman" w:hAnsi="Times New Roman"/>
          <w:sz w:val="24"/>
          <w:szCs w:val="24"/>
        </w:rPr>
        <w:t xml:space="preserve"> </w:t>
      </w:r>
      <w:proofErr w:type="spellStart"/>
      <w:r>
        <w:rPr>
          <w:rFonts w:ascii="Times New Roman" w:hAnsi="Times New Roman"/>
          <w:sz w:val="24"/>
          <w:szCs w:val="24"/>
        </w:rPr>
        <w:t>s</w:t>
      </w:r>
      <w:r w:rsidRPr="007D7309">
        <w:rPr>
          <w:rFonts w:ascii="Times New Roman" w:hAnsi="Times New Roman"/>
          <w:sz w:val="24"/>
          <w:szCs w:val="24"/>
        </w:rPr>
        <w:t>hkres</w:t>
      </w:r>
      <w:r>
        <w:rPr>
          <w:rFonts w:ascii="Times New Roman" w:hAnsi="Times New Roman"/>
          <w:sz w:val="24"/>
          <w:szCs w:val="24"/>
        </w:rPr>
        <w:t>ore</w:t>
      </w:r>
      <w:proofErr w:type="spellEnd"/>
      <w:r>
        <w:rPr>
          <w:rFonts w:ascii="Times New Roman" w:hAnsi="Times New Roman"/>
          <w:sz w:val="24"/>
          <w:szCs w:val="24"/>
        </w:rPr>
        <w:t xml:space="preserve"> apo e-</w:t>
      </w:r>
      <w:proofErr w:type="spellStart"/>
      <w:r>
        <w:rPr>
          <w:rFonts w:ascii="Times New Roman" w:hAnsi="Times New Roman"/>
          <w:sz w:val="24"/>
          <w:szCs w:val="24"/>
        </w:rPr>
        <w:t>mailit</w:t>
      </w:r>
      <w:proofErr w:type="spellEnd"/>
      <w:r>
        <w:rPr>
          <w:rFonts w:ascii="Times New Roman" w:hAnsi="Times New Roman"/>
          <w:sz w:val="24"/>
          <w:szCs w:val="24"/>
        </w:rPr>
        <w:t xml:space="preserve"> </w:t>
      </w:r>
      <w:proofErr w:type="spellStart"/>
      <w:r>
        <w:rPr>
          <w:rFonts w:ascii="Times New Roman" w:hAnsi="Times New Roman"/>
          <w:sz w:val="24"/>
          <w:szCs w:val="24"/>
        </w:rPr>
        <w:t>zyrtar</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institucionit</w:t>
      </w:r>
      <w:proofErr w:type="spellEnd"/>
      <w:r>
        <w:rPr>
          <w:rFonts w:ascii="Times New Roman" w:hAnsi="Times New Roman"/>
          <w:sz w:val="24"/>
          <w:szCs w:val="24"/>
        </w:rPr>
        <w:t>.</w:t>
      </w:r>
    </w:p>
    <w:p w14:paraId="2B08D9CD" w14:textId="77777777" w:rsidR="00530718" w:rsidRDefault="00530718" w:rsidP="00530718">
      <w:pPr>
        <w:spacing w:after="0"/>
        <w:jc w:val="both"/>
        <w:rPr>
          <w:rFonts w:ascii="Times New Roman" w:hAnsi="Times New Roman"/>
          <w:bCs/>
          <w:sz w:val="24"/>
          <w:szCs w:val="24"/>
        </w:rPr>
      </w:pPr>
      <w:proofErr w:type="spellStart"/>
      <w:r w:rsidRPr="007D7309">
        <w:rPr>
          <w:rFonts w:ascii="Times New Roman" w:hAnsi="Times New Roman"/>
          <w:bCs/>
          <w:sz w:val="24"/>
          <w:szCs w:val="24"/>
        </w:rPr>
        <w:t>Gjatë</w:t>
      </w:r>
      <w:proofErr w:type="spellEnd"/>
      <w:r w:rsidRPr="007D7309">
        <w:rPr>
          <w:rFonts w:ascii="Times New Roman" w:hAnsi="Times New Roman"/>
          <w:bCs/>
          <w:sz w:val="24"/>
          <w:szCs w:val="24"/>
        </w:rPr>
        <w:t xml:space="preserve"> 2019</w:t>
      </w:r>
      <w:r>
        <w:rPr>
          <w:rFonts w:ascii="Times New Roman" w:hAnsi="Times New Roman"/>
          <w:bCs/>
          <w:sz w:val="24"/>
          <w:szCs w:val="24"/>
        </w:rPr>
        <w:t xml:space="preserve">, ASHDMF ka </w:t>
      </w:r>
      <w:proofErr w:type="spellStart"/>
      <w:r>
        <w:rPr>
          <w:rFonts w:ascii="Times New Roman" w:hAnsi="Times New Roman"/>
          <w:bCs/>
          <w:sz w:val="24"/>
          <w:szCs w:val="24"/>
        </w:rPr>
        <w:t>identifikuar</w:t>
      </w:r>
      <w:proofErr w:type="spellEnd"/>
      <w:r>
        <w:rPr>
          <w:rFonts w:ascii="Times New Roman" w:hAnsi="Times New Roman"/>
          <w:bCs/>
          <w:sz w:val="24"/>
          <w:szCs w:val="24"/>
        </w:rPr>
        <w:t xml:space="preserve"> </w:t>
      </w:r>
      <w:proofErr w:type="spellStart"/>
      <w:r>
        <w:rPr>
          <w:rFonts w:ascii="Times New Roman" w:hAnsi="Times New Roman"/>
          <w:bCs/>
          <w:sz w:val="24"/>
          <w:szCs w:val="24"/>
        </w:rPr>
        <w:t>dhe</w:t>
      </w:r>
      <w:proofErr w:type="spellEnd"/>
      <w:r>
        <w:rPr>
          <w:rFonts w:ascii="Times New Roman" w:hAnsi="Times New Roman"/>
          <w:bCs/>
          <w:sz w:val="24"/>
          <w:szCs w:val="24"/>
        </w:rPr>
        <w:t xml:space="preserve"> ka </w:t>
      </w:r>
      <w:proofErr w:type="spellStart"/>
      <w:r>
        <w:rPr>
          <w:rFonts w:ascii="Times New Roman" w:hAnsi="Times New Roman"/>
          <w:bCs/>
          <w:sz w:val="24"/>
          <w:szCs w:val="24"/>
        </w:rPr>
        <w:t>referuar</w:t>
      </w:r>
      <w:proofErr w:type="spellEnd"/>
      <w:r>
        <w:rPr>
          <w:rFonts w:ascii="Times New Roman" w:hAnsi="Times New Roman"/>
          <w:bCs/>
          <w:sz w:val="24"/>
          <w:szCs w:val="24"/>
        </w:rPr>
        <w:t xml:space="preserve"> </w:t>
      </w:r>
      <w:proofErr w:type="spellStart"/>
      <w:r>
        <w:rPr>
          <w:rFonts w:ascii="Times New Roman" w:hAnsi="Times New Roman"/>
          <w:bCs/>
          <w:sz w:val="24"/>
          <w:szCs w:val="24"/>
        </w:rPr>
        <w:t>për</w:t>
      </w:r>
      <w:proofErr w:type="spellEnd"/>
      <w:r>
        <w:rPr>
          <w:rFonts w:ascii="Times New Roman" w:hAnsi="Times New Roman"/>
          <w:bCs/>
          <w:sz w:val="24"/>
          <w:szCs w:val="24"/>
        </w:rPr>
        <w:t xml:space="preserve"> </w:t>
      </w:r>
      <w:proofErr w:type="spellStart"/>
      <w:r>
        <w:rPr>
          <w:rFonts w:ascii="Times New Roman" w:hAnsi="Times New Roman"/>
          <w:bCs/>
          <w:sz w:val="24"/>
          <w:szCs w:val="24"/>
        </w:rPr>
        <w:t>ndjekje</w:t>
      </w:r>
      <w:proofErr w:type="spellEnd"/>
      <w:r>
        <w:rPr>
          <w:rFonts w:ascii="Times New Roman" w:hAnsi="Times New Roman"/>
          <w:bCs/>
          <w:sz w:val="24"/>
          <w:szCs w:val="24"/>
        </w:rPr>
        <w:t xml:space="preserve"> </w:t>
      </w:r>
      <w:r w:rsidRPr="007D7309">
        <w:rPr>
          <w:rFonts w:ascii="Times New Roman" w:hAnsi="Times New Roman"/>
          <w:bCs/>
          <w:sz w:val="24"/>
          <w:szCs w:val="24"/>
        </w:rPr>
        <w:t xml:space="preserve">  </w:t>
      </w:r>
      <w:proofErr w:type="spellStart"/>
      <w:r>
        <w:rPr>
          <w:rFonts w:ascii="Times New Roman" w:hAnsi="Times New Roman"/>
          <w:bCs/>
          <w:sz w:val="24"/>
          <w:szCs w:val="24"/>
        </w:rPr>
        <w:t>pranë</w:t>
      </w:r>
      <w:proofErr w:type="spellEnd"/>
      <w:r>
        <w:rPr>
          <w:rFonts w:ascii="Times New Roman" w:hAnsi="Times New Roman"/>
          <w:bCs/>
          <w:sz w:val="24"/>
          <w:szCs w:val="24"/>
        </w:rPr>
        <w:t xml:space="preserve"> </w:t>
      </w:r>
      <w:r w:rsidRPr="007D7309">
        <w:rPr>
          <w:rFonts w:ascii="Times New Roman" w:hAnsi="Times New Roman"/>
          <w:bCs/>
          <w:sz w:val="24"/>
          <w:szCs w:val="24"/>
        </w:rPr>
        <w:t>NJMF-</w:t>
      </w:r>
      <w:proofErr w:type="spellStart"/>
      <w:r w:rsidRPr="007D7309">
        <w:rPr>
          <w:rFonts w:ascii="Times New Roman" w:hAnsi="Times New Roman"/>
          <w:bCs/>
          <w:sz w:val="24"/>
          <w:szCs w:val="24"/>
        </w:rPr>
        <w:t>të</w:t>
      </w:r>
      <w:proofErr w:type="spellEnd"/>
      <w:r w:rsidRPr="007D7309">
        <w:rPr>
          <w:rFonts w:ascii="Times New Roman" w:hAnsi="Times New Roman"/>
          <w:bCs/>
          <w:sz w:val="24"/>
          <w:szCs w:val="24"/>
        </w:rPr>
        <w:t xml:space="preserve"> </w:t>
      </w:r>
      <w:proofErr w:type="spellStart"/>
      <w:r w:rsidRPr="007D7309">
        <w:rPr>
          <w:rFonts w:ascii="Times New Roman" w:hAnsi="Times New Roman"/>
          <w:bCs/>
          <w:sz w:val="24"/>
          <w:szCs w:val="24"/>
        </w:rPr>
        <w:t>përkatëse</w:t>
      </w:r>
      <w:proofErr w:type="spellEnd"/>
      <w:r>
        <w:rPr>
          <w:rFonts w:ascii="Times New Roman" w:hAnsi="Times New Roman"/>
          <w:bCs/>
          <w:sz w:val="24"/>
          <w:szCs w:val="24"/>
        </w:rPr>
        <w:t>,</w:t>
      </w:r>
      <w:r w:rsidRPr="007D7309">
        <w:rPr>
          <w:rFonts w:ascii="Times New Roman" w:hAnsi="Times New Roman"/>
          <w:bCs/>
          <w:sz w:val="24"/>
          <w:szCs w:val="24"/>
        </w:rPr>
        <w:t xml:space="preserve"> </w:t>
      </w:r>
      <w:r>
        <w:rPr>
          <w:rFonts w:ascii="Times New Roman" w:hAnsi="Times New Roman"/>
          <w:b/>
          <w:bCs/>
          <w:sz w:val="24"/>
          <w:szCs w:val="24"/>
        </w:rPr>
        <w:t>70</w:t>
      </w:r>
      <w:r w:rsidRPr="007D7309">
        <w:rPr>
          <w:rFonts w:ascii="Times New Roman" w:hAnsi="Times New Roman"/>
          <w:b/>
          <w:bCs/>
          <w:sz w:val="24"/>
          <w:szCs w:val="24"/>
        </w:rPr>
        <w:t xml:space="preserve"> </w:t>
      </w:r>
      <w:proofErr w:type="spellStart"/>
      <w:r w:rsidRPr="007D7309">
        <w:rPr>
          <w:rFonts w:ascii="Times New Roman" w:hAnsi="Times New Roman"/>
          <w:b/>
          <w:bCs/>
          <w:sz w:val="24"/>
          <w:szCs w:val="24"/>
        </w:rPr>
        <w:t>raste</w:t>
      </w:r>
      <w:proofErr w:type="spellEnd"/>
      <w:r w:rsidRPr="007D7309">
        <w:rPr>
          <w:rFonts w:ascii="Times New Roman" w:hAnsi="Times New Roman"/>
          <w:bCs/>
          <w:sz w:val="24"/>
          <w:szCs w:val="24"/>
        </w:rPr>
        <w:t xml:space="preserve"> </w:t>
      </w:r>
      <w:proofErr w:type="spellStart"/>
      <w:r w:rsidRPr="007D7309">
        <w:rPr>
          <w:rFonts w:ascii="Times New Roman" w:hAnsi="Times New Roman"/>
          <w:bCs/>
          <w:sz w:val="24"/>
          <w:szCs w:val="24"/>
        </w:rPr>
        <w:t>në</w:t>
      </w:r>
      <w:proofErr w:type="spellEnd"/>
      <w:r w:rsidRPr="007D7309">
        <w:rPr>
          <w:rFonts w:ascii="Times New Roman" w:hAnsi="Times New Roman"/>
          <w:bCs/>
          <w:sz w:val="24"/>
          <w:szCs w:val="24"/>
        </w:rPr>
        <w:t xml:space="preserve"> total </w:t>
      </w:r>
      <w:proofErr w:type="spellStart"/>
      <w:r w:rsidRPr="007D7309">
        <w:rPr>
          <w:rFonts w:ascii="Times New Roman" w:hAnsi="Times New Roman"/>
          <w:bCs/>
          <w:sz w:val="24"/>
          <w:szCs w:val="24"/>
        </w:rPr>
        <w:t>të</w:t>
      </w:r>
      <w:proofErr w:type="spellEnd"/>
      <w:r w:rsidRPr="007D7309">
        <w:rPr>
          <w:rFonts w:ascii="Times New Roman" w:hAnsi="Times New Roman"/>
          <w:bCs/>
          <w:sz w:val="24"/>
          <w:szCs w:val="24"/>
        </w:rPr>
        <w:t xml:space="preserve"> </w:t>
      </w:r>
      <w:proofErr w:type="spellStart"/>
      <w:r w:rsidRPr="007D7309">
        <w:rPr>
          <w:rFonts w:ascii="Times New Roman" w:hAnsi="Times New Roman"/>
          <w:bCs/>
          <w:sz w:val="24"/>
          <w:szCs w:val="24"/>
        </w:rPr>
        <w:t>fëmijëve</w:t>
      </w:r>
      <w:proofErr w:type="spellEnd"/>
      <w:r w:rsidRPr="007D7309">
        <w:rPr>
          <w:rFonts w:ascii="Times New Roman" w:hAnsi="Times New Roman"/>
          <w:bCs/>
          <w:sz w:val="24"/>
          <w:szCs w:val="24"/>
        </w:rPr>
        <w:t xml:space="preserve"> </w:t>
      </w:r>
      <w:proofErr w:type="spellStart"/>
      <w:r w:rsidRPr="007D7309">
        <w:rPr>
          <w:rFonts w:ascii="Times New Roman" w:hAnsi="Times New Roman"/>
          <w:bCs/>
          <w:sz w:val="24"/>
          <w:szCs w:val="24"/>
        </w:rPr>
        <w:t>në</w:t>
      </w:r>
      <w:proofErr w:type="spellEnd"/>
      <w:r w:rsidRPr="007D7309">
        <w:rPr>
          <w:rFonts w:ascii="Times New Roman" w:hAnsi="Times New Roman"/>
          <w:bCs/>
          <w:sz w:val="24"/>
          <w:szCs w:val="24"/>
        </w:rPr>
        <w:t xml:space="preserve"> </w:t>
      </w:r>
      <w:proofErr w:type="spellStart"/>
      <w:r w:rsidRPr="007D7309">
        <w:rPr>
          <w:rFonts w:ascii="Times New Roman" w:hAnsi="Times New Roman"/>
          <w:bCs/>
          <w:sz w:val="24"/>
          <w:szCs w:val="24"/>
        </w:rPr>
        <w:t>nevojë</w:t>
      </w:r>
      <w:proofErr w:type="spellEnd"/>
      <w:r w:rsidRPr="007D7309">
        <w:rPr>
          <w:rFonts w:ascii="Times New Roman" w:hAnsi="Times New Roman"/>
          <w:bCs/>
          <w:sz w:val="24"/>
          <w:szCs w:val="24"/>
        </w:rPr>
        <w:t xml:space="preserve"> </w:t>
      </w:r>
      <w:proofErr w:type="spellStart"/>
      <w:r w:rsidRPr="007D7309">
        <w:rPr>
          <w:rFonts w:ascii="Times New Roman" w:hAnsi="Times New Roman"/>
          <w:bCs/>
          <w:sz w:val="24"/>
          <w:szCs w:val="24"/>
        </w:rPr>
        <w:t>për</w:t>
      </w:r>
      <w:proofErr w:type="spellEnd"/>
      <w:r w:rsidRPr="007D7309">
        <w:rPr>
          <w:rFonts w:ascii="Times New Roman" w:hAnsi="Times New Roman"/>
          <w:bCs/>
          <w:sz w:val="24"/>
          <w:szCs w:val="24"/>
        </w:rPr>
        <w:t xml:space="preserve"> </w:t>
      </w:r>
      <w:proofErr w:type="spellStart"/>
      <w:r w:rsidRPr="007D7309">
        <w:rPr>
          <w:rFonts w:ascii="Times New Roman" w:hAnsi="Times New Roman"/>
          <w:bCs/>
          <w:sz w:val="24"/>
          <w:szCs w:val="24"/>
        </w:rPr>
        <w:t>mbrojtje</w:t>
      </w:r>
      <w:proofErr w:type="spellEnd"/>
      <w:r w:rsidRPr="007D7309">
        <w:rPr>
          <w:rFonts w:ascii="Times New Roman" w:hAnsi="Times New Roman"/>
          <w:bCs/>
          <w:sz w:val="24"/>
          <w:szCs w:val="24"/>
        </w:rPr>
        <w:t xml:space="preserve">. </w:t>
      </w:r>
      <w:proofErr w:type="spellStart"/>
      <w:r w:rsidRPr="007D7309">
        <w:rPr>
          <w:rFonts w:ascii="Times New Roman" w:hAnsi="Times New Roman"/>
          <w:bCs/>
          <w:sz w:val="24"/>
          <w:szCs w:val="24"/>
        </w:rPr>
        <w:t>K</w:t>
      </w:r>
      <w:r>
        <w:rPr>
          <w:rFonts w:ascii="Times New Roman" w:hAnsi="Times New Roman"/>
          <w:bCs/>
          <w:sz w:val="24"/>
          <w:szCs w:val="24"/>
        </w:rPr>
        <w:t>ëto</w:t>
      </w:r>
      <w:proofErr w:type="spellEnd"/>
      <w:r>
        <w:rPr>
          <w:rFonts w:ascii="Times New Roman" w:hAnsi="Times New Roman"/>
          <w:bCs/>
          <w:sz w:val="24"/>
          <w:szCs w:val="24"/>
        </w:rPr>
        <w:t xml:space="preserve"> </w:t>
      </w:r>
      <w:proofErr w:type="spellStart"/>
      <w:r>
        <w:rPr>
          <w:rFonts w:ascii="Times New Roman" w:hAnsi="Times New Roman"/>
          <w:bCs/>
          <w:sz w:val="24"/>
          <w:szCs w:val="24"/>
        </w:rPr>
        <w:t>kanë</w:t>
      </w:r>
      <w:proofErr w:type="spellEnd"/>
      <w:r>
        <w:rPr>
          <w:rFonts w:ascii="Times New Roman" w:hAnsi="Times New Roman"/>
          <w:bCs/>
          <w:sz w:val="24"/>
          <w:szCs w:val="24"/>
        </w:rPr>
        <w:t xml:space="preserve"> </w:t>
      </w:r>
      <w:proofErr w:type="spellStart"/>
      <w:r>
        <w:rPr>
          <w:rFonts w:ascii="Times New Roman" w:hAnsi="Times New Roman"/>
          <w:bCs/>
          <w:sz w:val="24"/>
          <w:szCs w:val="24"/>
        </w:rPr>
        <w:t>qenë</w:t>
      </w:r>
      <w:proofErr w:type="spellEnd"/>
      <w:r>
        <w:rPr>
          <w:rFonts w:ascii="Times New Roman" w:hAnsi="Times New Roman"/>
          <w:bCs/>
          <w:sz w:val="24"/>
          <w:szCs w:val="24"/>
        </w:rPr>
        <w:t xml:space="preserve"> </w:t>
      </w:r>
      <w:proofErr w:type="spellStart"/>
      <w:r>
        <w:rPr>
          <w:rFonts w:ascii="Times New Roman" w:hAnsi="Times New Roman"/>
          <w:bCs/>
          <w:sz w:val="24"/>
          <w:szCs w:val="24"/>
        </w:rPr>
        <w:t>kryesisht</w:t>
      </w:r>
      <w:proofErr w:type="spellEnd"/>
      <w:r>
        <w:rPr>
          <w:rFonts w:ascii="Times New Roman" w:hAnsi="Times New Roman"/>
          <w:bCs/>
          <w:sz w:val="24"/>
          <w:szCs w:val="24"/>
        </w:rPr>
        <w:t xml:space="preserve"> </w:t>
      </w:r>
      <w:proofErr w:type="spellStart"/>
      <w:r w:rsidRPr="007D7309">
        <w:rPr>
          <w:rFonts w:ascii="Times New Roman" w:hAnsi="Times New Roman"/>
          <w:bCs/>
          <w:sz w:val="24"/>
          <w:szCs w:val="24"/>
        </w:rPr>
        <w:t>raste</w:t>
      </w:r>
      <w:proofErr w:type="spellEnd"/>
      <w:r w:rsidRPr="007D7309">
        <w:rPr>
          <w:rFonts w:ascii="Times New Roman" w:hAnsi="Times New Roman"/>
          <w:bCs/>
          <w:sz w:val="24"/>
          <w:szCs w:val="24"/>
        </w:rPr>
        <w:t xml:space="preserve"> </w:t>
      </w:r>
      <w:proofErr w:type="spellStart"/>
      <w:r w:rsidRPr="007D7309">
        <w:rPr>
          <w:rFonts w:ascii="Times New Roman" w:hAnsi="Times New Roman"/>
          <w:bCs/>
          <w:sz w:val="24"/>
          <w:szCs w:val="24"/>
        </w:rPr>
        <w:t>f</w:t>
      </w:r>
      <w:r>
        <w:rPr>
          <w:rFonts w:ascii="Times New Roman" w:hAnsi="Times New Roman"/>
          <w:bCs/>
          <w:sz w:val="24"/>
          <w:szCs w:val="24"/>
        </w:rPr>
        <w:t>ë</w:t>
      </w:r>
      <w:r w:rsidRPr="007D7309">
        <w:rPr>
          <w:rFonts w:ascii="Times New Roman" w:hAnsi="Times New Roman"/>
          <w:bCs/>
          <w:sz w:val="24"/>
          <w:szCs w:val="24"/>
        </w:rPr>
        <w:t>mij</w:t>
      </w:r>
      <w:r>
        <w:rPr>
          <w:rFonts w:ascii="Times New Roman" w:hAnsi="Times New Roman"/>
          <w:bCs/>
          <w:sz w:val="24"/>
          <w:szCs w:val="24"/>
        </w:rPr>
        <w:t>ë</w:t>
      </w:r>
      <w:r w:rsidRPr="007D7309">
        <w:rPr>
          <w:rFonts w:ascii="Times New Roman" w:hAnsi="Times New Roman"/>
          <w:bCs/>
          <w:sz w:val="24"/>
          <w:szCs w:val="24"/>
        </w:rPr>
        <w:t>sh</w:t>
      </w:r>
      <w:proofErr w:type="spellEnd"/>
      <w:r w:rsidRPr="007D7309">
        <w:rPr>
          <w:rFonts w:ascii="Times New Roman" w:hAnsi="Times New Roman"/>
          <w:bCs/>
          <w:sz w:val="24"/>
          <w:szCs w:val="24"/>
        </w:rPr>
        <w:t xml:space="preserve"> </w:t>
      </w:r>
      <w:proofErr w:type="spellStart"/>
      <w:r w:rsidRPr="007D7309">
        <w:rPr>
          <w:rFonts w:ascii="Times New Roman" w:hAnsi="Times New Roman"/>
          <w:bCs/>
          <w:sz w:val="24"/>
          <w:szCs w:val="24"/>
        </w:rPr>
        <w:t>t</w:t>
      </w:r>
      <w:r>
        <w:rPr>
          <w:rFonts w:ascii="Times New Roman" w:hAnsi="Times New Roman"/>
          <w:bCs/>
          <w:sz w:val="24"/>
          <w:szCs w:val="24"/>
        </w:rPr>
        <w:t>ë</w:t>
      </w:r>
      <w:proofErr w:type="spellEnd"/>
      <w:r w:rsidRPr="007D7309">
        <w:rPr>
          <w:rFonts w:ascii="Times New Roman" w:hAnsi="Times New Roman"/>
          <w:bCs/>
          <w:sz w:val="24"/>
          <w:szCs w:val="24"/>
        </w:rPr>
        <w:t xml:space="preserve"> </w:t>
      </w:r>
      <w:proofErr w:type="spellStart"/>
      <w:r w:rsidRPr="007D7309">
        <w:rPr>
          <w:rFonts w:ascii="Times New Roman" w:hAnsi="Times New Roman"/>
          <w:bCs/>
          <w:sz w:val="24"/>
          <w:szCs w:val="24"/>
        </w:rPr>
        <w:t>dhunuar</w:t>
      </w:r>
      <w:proofErr w:type="spellEnd"/>
      <w:r w:rsidRPr="007D7309">
        <w:rPr>
          <w:rFonts w:ascii="Times New Roman" w:hAnsi="Times New Roman"/>
          <w:bCs/>
          <w:sz w:val="24"/>
          <w:szCs w:val="24"/>
        </w:rPr>
        <w:t xml:space="preserve">, </w:t>
      </w:r>
      <w:proofErr w:type="spellStart"/>
      <w:r w:rsidRPr="007D7309">
        <w:rPr>
          <w:rFonts w:ascii="Times New Roman" w:hAnsi="Times New Roman"/>
          <w:bCs/>
          <w:sz w:val="24"/>
          <w:szCs w:val="24"/>
        </w:rPr>
        <w:t>abuzuar</w:t>
      </w:r>
      <w:proofErr w:type="spellEnd"/>
      <w:r w:rsidRPr="007D7309">
        <w:rPr>
          <w:rFonts w:ascii="Times New Roman" w:hAnsi="Times New Roman"/>
          <w:bCs/>
          <w:sz w:val="24"/>
          <w:szCs w:val="24"/>
        </w:rPr>
        <w:t xml:space="preserve">, </w:t>
      </w:r>
      <w:proofErr w:type="spellStart"/>
      <w:r w:rsidRPr="007D7309">
        <w:rPr>
          <w:rFonts w:ascii="Times New Roman" w:hAnsi="Times New Roman"/>
          <w:bCs/>
          <w:sz w:val="24"/>
          <w:szCs w:val="24"/>
        </w:rPr>
        <w:t>shfryt</w:t>
      </w:r>
      <w:r>
        <w:rPr>
          <w:rFonts w:ascii="Times New Roman" w:hAnsi="Times New Roman"/>
          <w:bCs/>
          <w:sz w:val="24"/>
          <w:szCs w:val="24"/>
        </w:rPr>
        <w:t>ë</w:t>
      </w:r>
      <w:r w:rsidRPr="007D7309">
        <w:rPr>
          <w:rFonts w:ascii="Times New Roman" w:hAnsi="Times New Roman"/>
          <w:bCs/>
          <w:sz w:val="24"/>
          <w:szCs w:val="24"/>
        </w:rPr>
        <w:t>zuar</w:t>
      </w:r>
      <w:proofErr w:type="spellEnd"/>
      <w:r w:rsidRPr="007D7309">
        <w:rPr>
          <w:rFonts w:ascii="Times New Roman" w:hAnsi="Times New Roman"/>
          <w:bCs/>
          <w:sz w:val="24"/>
          <w:szCs w:val="24"/>
        </w:rPr>
        <w:t xml:space="preserve">, </w:t>
      </w:r>
      <w:proofErr w:type="spellStart"/>
      <w:r w:rsidRPr="007D7309">
        <w:rPr>
          <w:rFonts w:ascii="Times New Roman" w:hAnsi="Times New Roman"/>
          <w:bCs/>
          <w:sz w:val="24"/>
          <w:szCs w:val="24"/>
        </w:rPr>
        <w:t>p</w:t>
      </w:r>
      <w:r>
        <w:rPr>
          <w:rFonts w:ascii="Times New Roman" w:hAnsi="Times New Roman"/>
          <w:bCs/>
          <w:sz w:val="24"/>
          <w:szCs w:val="24"/>
        </w:rPr>
        <w:t>ë</w:t>
      </w:r>
      <w:r w:rsidRPr="007D7309">
        <w:rPr>
          <w:rFonts w:ascii="Times New Roman" w:hAnsi="Times New Roman"/>
          <w:bCs/>
          <w:sz w:val="24"/>
          <w:szCs w:val="24"/>
        </w:rPr>
        <w:t>r</w:t>
      </w:r>
      <w:proofErr w:type="spellEnd"/>
      <w:r w:rsidRPr="007D7309">
        <w:rPr>
          <w:rFonts w:ascii="Times New Roman" w:hAnsi="Times New Roman"/>
          <w:bCs/>
          <w:sz w:val="24"/>
          <w:szCs w:val="24"/>
        </w:rPr>
        <w:t xml:space="preserve"> </w:t>
      </w:r>
      <w:proofErr w:type="spellStart"/>
      <w:r w:rsidRPr="007D7309">
        <w:rPr>
          <w:rFonts w:ascii="Times New Roman" w:hAnsi="Times New Roman"/>
          <w:bCs/>
          <w:sz w:val="24"/>
          <w:szCs w:val="24"/>
        </w:rPr>
        <w:t>t</w:t>
      </w:r>
      <w:r>
        <w:rPr>
          <w:rFonts w:ascii="Times New Roman" w:hAnsi="Times New Roman"/>
          <w:bCs/>
          <w:sz w:val="24"/>
          <w:szCs w:val="24"/>
        </w:rPr>
        <w:t>ë</w:t>
      </w:r>
      <w:proofErr w:type="spellEnd"/>
      <w:r w:rsidRPr="007D7309">
        <w:rPr>
          <w:rFonts w:ascii="Times New Roman" w:hAnsi="Times New Roman"/>
          <w:bCs/>
          <w:sz w:val="24"/>
          <w:szCs w:val="24"/>
        </w:rPr>
        <w:t xml:space="preserve"> </w:t>
      </w:r>
      <w:proofErr w:type="spellStart"/>
      <w:r w:rsidRPr="007D7309">
        <w:rPr>
          <w:rFonts w:ascii="Times New Roman" w:hAnsi="Times New Roman"/>
          <w:bCs/>
          <w:sz w:val="24"/>
          <w:szCs w:val="24"/>
        </w:rPr>
        <w:t>cil</w:t>
      </w:r>
      <w:r>
        <w:rPr>
          <w:rFonts w:ascii="Times New Roman" w:hAnsi="Times New Roman"/>
          <w:bCs/>
          <w:sz w:val="24"/>
          <w:szCs w:val="24"/>
        </w:rPr>
        <w:t>ë</w:t>
      </w:r>
      <w:r w:rsidRPr="007D7309">
        <w:rPr>
          <w:rFonts w:ascii="Times New Roman" w:hAnsi="Times New Roman"/>
          <w:bCs/>
          <w:sz w:val="24"/>
          <w:szCs w:val="24"/>
        </w:rPr>
        <w:t>t</w:t>
      </w:r>
      <w:proofErr w:type="spellEnd"/>
      <w:r w:rsidRPr="007D7309">
        <w:rPr>
          <w:rFonts w:ascii="Times New Roman" w:hAnsi="Times New Roman"/>
          <w:bCs/>
          <w:sz w:val="24"/>
          <w:szCs w:val="24"/>
        </w:rPr>
        <w:t xml:space="preserve"> </w:t>
      </w:r>
      <w:proofErr w:type="spellStart"/>
      <w:r>
        <w:rPr>
          <w:rFonts w:ascii="Times New Roman" w:hAnsi="Times New Roman"/>
          <w:bCs/>
          <w:sz w:val="24"/>
          <w:szCs w:val="24"/>
        </w:rPr>
        <w:t>ë</w:t>
      </w:r>
      <w:r w:rsidRPr="007D7309">
        <w:rPr>
          <w:rFonts w:ascii="Times New Roman" w:hAnsi="Times New Roman"/>
          <w:bCs/>
          <w:sz w:val="24"/>
          <w:szCs w:val="24"/>
        </w:rPr>
        <w:t>sht</w:t>
      </w:r>
      <w:r>
        <w:rPr>
          <w:rFonts w:ascii="Times New Roman" w:hAnsi="Times New Roman"/>
          <w:bCs/>
          <w:sz w:val="24"/>
          <w:szCs w:val="24"/>
        </w:rPr>
        <w:t>ë</w:t>
      </w:r>
      <w:proofErr w:type="spellEnd"/>
      <w:r w:rsidRPr="007D7309">
        <w:rPr>
          <w:rFonts w:ascii="Times New Roman" w:hAnsi="Times New Roman"/>
          <w:bCs/>
          <w:sz w:val="24"/>
          <w:szCs w:val="24"/>
        </w:rPr>
        <w:t xml:space="preserve"> </w:t>
      </w:r>
      <w:proofErr w:type="spellStart"/>
      <w:r w:rsidRPr="007D7309">
        <w:rPr>
          <w:rFonts w:ascii="Times New Roman" w:hAnsi="Times New Roman"/>
          <w:bCs/>
          <w:sz w:val="24"/>
          <w:szCs w:val="24"/>
        </w:rPr>
        <w:t>nd</w:t>
      </w:r>
      <w:r>
        <w:rPr>
          <w:rFonts w:ascii="Times New Roman" w:hAnsi="Times New Roman"/>
          <w:bCs/>
          <w:sz w:val="24"/>
          <w:szCs w:val="24"/>
        </w:rPr>
        <w:t>ë</w:t>
      </w:r>
      <w:r w:rsidRPr="007D7309">
        <w:rPr>
          <w:rFonts w:ascii="Times New Roman" w:hAnsi="Times New Roman"/>
          <w:bCs/>
          <w:sz w:val="24"/>
          <w:szCs w:val="24"/>
        </w:rPr>
        <w:t>rhyr</w:t>
      </w:r>
      <w:r>
        <w:rPr>
          <w:rFonts w:ascii="Times New Roman" w:hAnsi="Times New Roman"/>
          <w:bCs/>
          <w:sz w:val="24"/>
          <w:szCs w:val="24"/>
        </w:rPr>
        <w:t>ë</w:t>
      </w:r>
      <w:proofErr w:type="spellEnd"/>
      <w:r w:rsidRPr="007D7309">
        <w:rPr>
          <w:rFonts w:ascii="Times New Roman" w:hAnsi="Times New Roman"/>
          <w:bCs/>
          <w:sz w:val="24"/>
          <w:szCs w:val="24"/>
        </w:rPr>
        <w:t xml:space="preserve"> </w:t>
      </w:r>
      <w:proofErr w:type="spellStart"/>
      <w:r w:rsidRPr="007D7309">
        <w:rPr>
          <w:rFonts w:ascii="Times New Roman" w:hAnsi="Times New Roman"/>
          <w:bCs/>
          <w:sz w:val="24"/>
          <w:szCs w:val="24"/>
        </w:rPr>
        <w:t>m</w:t>
      </w:r>
      <w:r>
        <w:rPr>
          <w:rFonts w:ascii="Times New Roman" w:hAnsi="Times New Roman"/>
          <w:bCs/>
          <w:sz w:val="24"/>
          <w:szCs w:val="24"/>
        </w:rPr>
        <w:t>ë</w:t>
      </w:r>
      <w:r w:rsidRPr="007D7309">
        <w:rPr>
          <w:rFonts w:ascii="Times New Roman" w:hAnsi="Times New Roman"/>
          <w:bCs/>
          <w:sz w:val="24"/>
          <w:szCs w:val="24"/>
        </w:rPr>
        <w:t>nj</w:t>
      </w:r>
      <w:r>
        <w:rPr>
          <w:rFonts w:ascii="Times New Roman" w:hAnsi="Times New Roman"/>
          <w:bCs/>
          <w:sz w:val="24"/>
          <w:szCs w:val="24"/>
        </w:rPr>
        <w:t>ë</w:t>
      </w:r>
      <w:r w:rsidRPr="007D7309">
        <w:rPr>
          <w:rFonts w:ascii="Times New Roman" w:hAnsi="Times New Roman"/>
          <w:bCs/>
          <w:sz w:val="24"/>
          <w:szCs w:val="24"/>
        </w:rPr>
        <w:t>h</w:t>
      </w:r>
      <w:r>
        <w:rPr>
          <w:rFonts w:ascii="Times New Roman" w:hAnsi="Times New Roman"/>
          <w:bCs/>
          <w:sz w:val="24"/>
          <w:szCs w:val="24"/>
        </w:rPr>
        <w:t>ë</w:t>
      </w:r>
      <w:r w:rsidRPr="007D7309">
        <w:rPr>
          <w:rFonts w:ascii="Times New Roman" w:hAnsi="Times New Roman"/>
          <w:bCs/>
          <w:sz w:val="24"/>
          <w:szCs w:val="24"/>
        </w:rPr>
        <w:t>r</w:t>
      </w:r>
      <w:r>
        <w:rPr>
          <w:rFonts w:ascii="Times New Roman" w:hAnsi="Times New Roman"/>
          <w:bCs/>
          <w:sz w:val="24"/>
          <w:szCs w:val="24"/>
        </w:rPr>
        <w:t>ë</w:t>
      </w:r>
      <w:proofErr w:type="spellEnd"/>
      <w:r>
        <w:rPr>
          <w:rFonts w:ascii="Times New Roman" w:hAnsi="Times New Roman"/>
          <w:bCs/>
          <w:sz w:val="24"/>
          <w:szCs w:val="24"/>
        </w:rPr>
        <w:t xml:space="preserve">. </w:t>
      </w:r>
      <w:proofErr w:type="spellStart"/>
      <w:r>
        <w:rPr>
          <w:rFonts w:ascii="Times New Roman" w:hAnsi="Times New Roman"/>
          <w:bCs/>
          <w:sz w:val="24"/>
          <w:szCs w:val="24"/>
        </w:rPr>
        <w:t>M</w:t>
      </w:r>
      <w:r w:rsidRPr="007D7309">
        <w:rPr>
          <w:rFonts w:ascii="Times New Roman" w:hAnsi="Times New Roman"/>
          <w:bCs/>
          <w:sz w:val="24"/>
          <w:szCs w:val="24"/>
        </w:rPr>
        <w:t>enaxhimi</w:t>
      </w:r>
      <w:proofErr w:type="spellEnd"/>
      <w:r w:rsidRPr="007D7309">
        <w:rPr>
          <w:rFonts w:ascii="Times New Roman" w:hAnsi="Times New Roman"/>
          <w:bCs/>
          <w:sz w:val="24"/>
          <w:szCs w:val="24"/>
        </w:rPr>
        <w:t xml:space="preserve"> </w:t>
      </w:r>
      <w:proofErr w:type="spellStart"/>
      <w:r w:rsidRPr="007D7309">
        <w:rPr>
          <w:rFonts w:ascii="Times New Roman" w:hAnsi="Times New Roman"/>
          <w:bCs/>
          <w:sz w:val="24"/>
          <w:szCs w:val="24"/>
        </w:rPr>
        <w:t>i</w:t>
      </w:r>
      <w:proofErr w:type="spellEnd"/>
      <w:r w:rsidRPr="007D7309">
        <w:rPr>
          <w:rFonts w:ascii="Times New Roman" w:hAnsi="Times New Roman"/>
          <w:bCs/>
          <w:sz w:val="24"/>
          <w:szCs w:val="24"/>
        </w:rPr>
        <w:t xml:space="preserve"> </w:t>
      </w:r>
      <w:proofErr w:type="spellStart"/>
      <w:r>
        <w:rPr>
          <w:rFonts w:ascii="Times New Roman" w:hAnsi="Times New Roman"/>
          <w:bCs/>
          <w:sz w:val="24"/>
          <w:szCs w:val="24"/>
        </w:rPr>
        <w:t>këtyre</w:t>
      </w:r>
      <w:proofErr w:type="spellEnd"/>
      <w:r>
        <w:rPr>
          <w:rFonts w:ascii="Times New Roman" w:hAnsi="Times New Roman"/>
          <w:bCs/>
          <w:sz w:val="24"/>
          <w:szCs w:val="24"/>
        </w:rPr>
        <w:t xml:space="preserve"> </w:t>
      </w:r>
      <w:proofErr w:type="spellStart"/>
      <w:r>
        <w:rPr>
          <w:rFonts w:ascii="Times New Roman" w:hAnsi="Times New Roman"/>
          <w:bCs/>
          <w:sz w:val="24"/>
          <w:szCs w:val="24"/>
        </w:rPr>
        <w:t>rasteve</w:t>
      </w:r>
      <w:proofErr w:type="spellEnd"/>
      <w:r w:rsidRPr="007D7309">
        <w:rPr>
          <w:rFonts w:ascii="Times New Roman" w:hAnsi="Times New Roman"/>
          <w:bCs/>
          <w:sz w:val="24"/>
          <w:szCs w:val="24"/>
        </w:rPr>
        <w:t xml:space="preserve"> </w:t>
      </w:r>
      <w:proofErr w:type="spellStart"/>
      <w:r>
        <w:rPr>
          <w:rFonts w:ascii="Times New Roman" w:hAnsi="Times New Roman"/>
          <w:bCs/>
          <w:sz w:val="24"/>
          <w:szCs w:val="24"/>
        </w:rPr>
        <w:t>bëhet</w:t>
      </w:r>
      <w:proofErr w:type="spellEnd"/>
      <w:r>
        <w:rPr>
          <w:rFonts w:ascii="Times New Roman" w:hAnsi="Times New Roman"/>
          <w:bCs/>
          <w:sz w:val="24"/>
          <w:szCs w:val="24"/>
        </w:rPr>
        <w:t xml:space="preserve"> </w:t>
      </w:r>
      <w:proofErr w:type="spellStart"/>
      <w:r>
        <w:rPr>
          <w:rFonts w:ascii="Times New Roman" w:hAnsi="Times New Roman"/>
          <w:bCs/>
          <w:sz w:val="24"/>
          <w:szCs w:val="24"/>
        </w:rPr>
        <w:t>nga</w:t>
      </w:r>
      <w:proofErr w:type="spellEnd"/>
      <w:r>
        <w:rPr>
          <w:rFonts w:ascii="Times New Roman" w:hAnsi="Times New Roman"/>
          <w:bCs/>
          <w:sz w:val="24"/>
          <w:szCs w:val="24"/>
        </w:rPr>
        <w:t xml:space="preserve"> NJMF </w:t>
      </w:r>
      <w:proofErr w:type="spellStart"/>
      <w:r>
        <w:rPr>
          <w:rFonts w:ascii="Times New Roman" w:hAnsi="Times New Roman"/>
          <w:bCs/>
          <w:sz w:val="24"/>
          <w:szCs w:val="24"/>
        </w:rPr>
        <w:t>përgjegjëse</w:t>
      </w:r>
      <w:proofErr w:type="spellEnd"/>
      <w:r>
        <w:rPr>
          <w:rFonts w:ascii="Times New Roman" w:hAnsi="Times New Roman"/>
          <w:bCs/>
          <w:sz w:val="24"/>
          <w:szCs w:val="24"/>
        </w:rPr>
        <w:t xml:space="preserve">, </w:t>
      </w:r>
      <w:proofErr w:type="spellStart"/>
      <w:r>
        <w:rPr>
          <w:rFonts w:ascii="Times New Roman" w:hAnsi="Times New Roman"/>
          <w:bCs/>
          <w:sz w:val="24"/>
          <w:szCs w:val="24"/>
        </w:rPr>
        <w:t>nën</w:t>
      </w:r>
      <w:proofErr w:type="spellEnd"/>
      <w:r>
        <w:rPr>
          <w:rFonts w:ascii="Times New Roman" w:hAnsi="Times New Roman"/>
          <w:bCs/>
          <w:sz w:val="24"/>
          <w:szCs w:val="24"/>
        </w:rPr>
        <w:t xml:space="preserve"> </w:t>
      </w:r>
      <w:proofErr w:type="spellStart"/>
      <w:r>
        <w:rPr>
          <w:rFonts w:ascii="Times New Roman" w:hAnsi="Times New Roman"/>
          <w:bCs/>
          <w:sz w:val="24"/>
          <w:szCs w:val="24"/>
        </w:rPr>
        <w:t>monitorimin</w:t>
      </w:r>
      <w:proofErr w:type="spellEnd"/>
      <w:r>
        <w:rPr>
          <w:rFonts w:ascii="Times New Roman" w:hAnsi="Times New Roman"/>
          <w:bCs/>
          <w:sz w:val="24"/>
          <w:szCs w:val="24"/>
        </w:rPr>
        <w:t xml:space="preserve"> </w:t>
      </w:r>
      <w:proofErr w:type="spellStart"/>
      <w:r>
        <w:rPr>
          <w:rFonts w:ascii="Times New Roman" w:hAnsi="Times New Roman"/>
          <w:bCs/>
          <w:sz w:val="24"/>
          <w:szCs w:val="24"/>
        </w:rPr>
        <w:t>dhe</w:t>
      </w:r>
      <w:proofErr w:type="spellEnd"/>
      <w:r>
        <w:rPr>
          <w:rFonts w:ascii="Times New Roman" w:hAnsi="Times New Roman"/>
          <w:bCs/>
          <w:sz w:val="24"/>
          <w:szCs w:val="24"/>
        </w:rPr>
        <w:t xml:space="preserve"> </w:t>
      </w:r>
      <w:proofErr w:type="spellStart"/>
      <w:r>
        <w:rPr>
          <w:rFonts w:ascii="Times New Roman" w:hAnsi="Times New Roman"/>
          <w:bCs/>
          <w:sz w:val="24"/>
          <w:szCs w:val="24"/>
        </w:rPr>
        <w:t>supervizimin</w:t>
      </w:r>
      <w:proofErr w:type="spellEnd"/>
      <w:r>
        <w:rPr>
          <w:rFonts w:ascii="Times New Roman" w:hAnsi="Times New Roman"/>
          <w:bCs/>
          <w:sz w:val="24"/>
          <w:szCs w:val="24"/>
        </w:rPr>
        <w:t xml:space="preserve"> </w:t>
      </w:r>
      <w:r w:rsidR="00416AD0">
        <w:rPr>
          <w:rFonts w:ascii="Times New Roman" w:hAnsi="Times New Roman"/>
          <w:bCs/>
          <w:sz w:val="24"/>
          <w:szCs w:val="24"/>
        </w:rPr>
        <w:t>e</w:t>
      </w:r>
      <w:r w:rsidRPr="007D7309">
        <w:rPr>
          <w:rFonts w:ascii="Times New Roman" w:hAnsi="Times New Roman"/>
          <w:bCs/>
          <w:sz w:val="24"/>
          <w:szCs w:val="24"/>
        </w:rPr>
        <w:t xml:space="preserve"> ASHDMF</w:t>
      </w:r>
      <w:r>
        <w:rPr>
          <w:rFonts w:ascii="Times New Roman" w:hAnsi="Times New Roman"/>
          <w:bCs/>
          <w:sz w:val="24"/>
          <w:szCs w:val="24"/>
        </w:rPr>
        <w:t>.</w:t>
      </w:r>
    </w:p>
    <w:p w14:paraId="0D9858B4" w14:textId="77777777" w:rsidR="00530718" w:rsidRDefault="00530718" w:rsidP="00530718">
      <w:pPr>
        <w:spacing w:after="0"/>
        <w:jc w:val="both"/>
        <w:rPr>
          <w:rFonts w:ascii="Times New Roman" w:hAnsi="Times New Roman"/>
          <w:bCs/>
          <w:sz w:val="24"/>
          <w:szCs w:val="24"/>
        </w:rPr>
      </w:pPr>
    </w:p>
    <w:p w14:paraId="288FB2F4" w14:textId="77777777" w:rsidR="00530718" w:rsidRDefault="00530718" w:rsidP="00530718">
      <w:pPr>
        <w:pStyle w:val="NormalWeb"/>
        <w:spacing w:before="0" w:beforeAutospacing="0" w:after="0" w:afterAutospacing="0" w:line="276" w:lineRule="auto"/>
        <w:jc w:val="both"/>
        <w:rPr>
          <w:color w:val="000000"/>
        </w:rPr>
      </w:pPr>
      <w:proofErr w:type="spellStart"/>
      <w:r>
        <w:rPr>
          <w:color w:val="000000"/>
        </w:rPr>
        <w:t>Ndonëse</w:t>
      </w:r>
      <w:proofErr w:type="spellEnd"/>
      <w:r>
        <w:rPr>
          <w:color w:val="000000"/>
        </w:rPr>
        <w:t xml:space="preserve"> </w:t>
      </w:r>
      <w:proofErr w:type="spellStart"/>
      <w:r>
        <w:rPr>
          <w:color w:val="000000"/>
        </w:rPr>
        <w:t>detyra</w:t>
      </w:r>
      <w:proofErr w:type="spellEnd"/>
      <w:r>
        <w:rPr>
          <w:color w:val="000000"/>
        </w:rPr>
        <w:t xml:space="preserve"> e ASHDMF </w:t>
      </w:r>
      <w:proofErr w:type="spellStart"/>
      <w:r>
        <w:rPr>
          <w:color w:val="000000"/>
        </w:rPr>
        <w:t>është</w:t>
      </w:r>
      <w:proofErr w:type="spellEnd"/>
      <w:r>
        <w:rPr>
          <w:color w:val="000000"/>
        </w:rPr>
        <w:t xml:space="preserve"> </w:t>
      </w:r>
      <w:proofErr w:type="spellStart"/>
      <w:r>
        <w:rPr>
          <w:color w:val="000000"/>
        </w:rPr>
        <w:t>monitorimi</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dhënia</w:t>
      </w:r>
      <w:proofErr w:type="spellEnd"/>
      <w:r>
        <w:rPr>
          <w:color w:val="000000"/>
        </w:rPr>
        <w:t xml:space="preserve"> e </w:t>
      </w:r>
      <w:proofErr w:type="spellStart"/>
      <w:r>
        <w:rPr>
          <w:color w:val="000000"/>
        </w:rPr>
        <w:t>ndihmës</w:t>
      </w:r>
      <w:proofErr w:type="spellEnd"/>
      <w:r>
        <w:rPr>
          <w:color w:val="000000"/>
        </w:rPr>
        <w:t xml:space="preserve"> </w:t>
      </w:r>
      <w:proofErr w:type="spellStart"/>
      <w:r>
        <w:rPr>
          <w:color w:val="000000"/>
        </w:rPr>
        <w:t>teknike</w:t>
      </w:r>
      <w:proofErr w:type="spellEnd"/>
      <w:r>
        <w:rPr>
          <w:color w:val="000000"/>
        </w:rPr>
        <w:t xml:space="preserve"> </w:t>
      </w:r>
      <w:proofErr w:type="spellStart"/>
      <w:r>
        <w:rPr>
          <w:color w:val="000000"/>
        </w:rPr>
        <w:t>për</w:t>
      </w:r>
      <w:proofErr w:type="spellEnd"/>
      <w:r>
        <w:rPr>
          <w:color w:val="000000"/>
        </w:rPr>
        <w:t xml:space="preserve"> </w:t>
      </w:r>
      <w:proofErr w:type="spellStart"/>
      <w:r>
        <w:rPr>
          <w:color w:val="000000"/>
        </w:rPr>
        <w:t>menaxhimin</w:t>
      </w:r>
      <w:proofErr w:type="spellEnd"/>
      <w:r>
        <w:rPr>
          <w:color w:val="000000"/>
        </w:rPr>
        <w:t xml:space="preserve"> e </w:t>
      </w:r>
      <w:proofErr w:type="spellStart"/>
      <w:r>
        <w:rPr>
          <w:color w:val="000000"/>
        </w:rPr>
        <w:t>rastit</w:t>
      </w:r>
      <w:proofErr w:type="spellEnd"/>
      <w:r>
        <w:rPr>
          <w:color w:val="000000"/>
        </w:rPr>
        <w:t xml:space="preserve">, </w:t>
      </w:r>
      <w:proofErr w:type="spellStart"/>
      <w:r>
        <w:rPr>
          <w:color w:val="000000"/>
        </w:rPr>
        <w:t>në</w:t>
      </w:r>
      <w:proofErr w:type="spellEnd"/>
      <w:r>
        <w:rPr>
          <w:color w:val="000000"/>
        </w:rPr>
        <w:t xml:space="preserve"> </w:t>
      </w:r>
      <w:proofErr w:type="spellStart"/>
      <w:r>
        <w:rPr>
          <w:color w:val="000000"/>
        </w:rPr>
        <w:t>disa</w:t>
      </w:r>
      <w:proofErr w:type="spellEnd"/>
      <w:r>
        <w:rPr>
          <w:color w:val="000000"/>
        </w:rPr>
        <w:t xml:space="preserve"> </w:t>
      </w:r>
      <w:proofErr w:type="spellStart"/>
      <w:r>
        <w:rPr>
          <w:color w:val="000000"/>
        </w:rPr>
        <w:t>raste</w:t>
      </w:r>
      <w:proofErr w:type="spellEnd"/>
      <w:r>
        <w:rPr>
          <w:color w:val="000000"/>
        </w:rPr>
        <w:t xml:space="preserve">, </w:t>
      </w:r>
      <w:proofErr w:type="spellStart"/>
      <w:r>
        <w:rPr>
          <w:color w:val="000000"/>
        </w:rPr>
        <w:t>kryesisht</w:t>
      </w:r>
      <w:proofErr w:type="spellEnd"/>
      <w:r>
        <w:rPr>
          <w:color w:val="000000"/>
        </w:rPr>
        <w:t xml:space="preserve"> </w:t>
      </w:r>
      <w:proofErr w:type="spellStart"/>
      <w:r>
        <w:rPr>
          <w:color w:val="000000"/>
        </w:rPr>
        <w:t>raste</w:t>
      </w:r>
      <w:proofErr w:type="spellEnd"/>
      <w:r>
        <w:rPr>
          <w:color w:val="000000"/>
        </w:rPr>
        <w:t xml:space="preserve"> </w:t>
      </w:r>
      <w:proofErr w:type="spellStart"/>
      <w:r>
        <w:rPr>
          <w:color w:val="000000"/>
        </w:rPr>
        <w:t>te</w:t>
      </w:r>
      <w:proofErr w:type="spellEnd"/>
      <w:r>
        <w:rPr>
          <w:color w:val="000000"/>
        </w:rPr>
        <w:t xml:space="preserve"> </w:t>
      </w:r>
      <w:proofErr w:type="spellStart"/>
      <w:r>
        <w:rPr>
          <w:color w:val="000000"/>
        </w:rPr>
        <w:t>abuzimit</w:t>
      </w:r>
      <w:proofErr w:type="spellEnd"/>
      <w:r>
        <w:rPr>
          <w:color w:val="000000"/>
        </w:rPr>
        <w:t xml:space="preserve"> </w:t>
      </w:r>
      <w:proofErr w:type="spellStart"/>
      <w:r>
        <w:rPr>
          <w:color w:val="000000"/>
        </w:rPr>
        <w:t>seksual</w:t>
      </w:r>
      <w:proofErr w:type="spellEnd"/>
      <w:r>
        <w:rPr>
          <w:color w:val="000000"/>
        </w:rPr>
        <w:t xml:space="preserve">, </w:t>
      </w:r>
      <w:proofErr w:type="spellStart"/>
      <w:r>
        <w:rPr>
          <w:color w:val="000000"/>
        </w:rPr>
        <w:t>për</w:t>
      </w:r>
      <w:proofErr w:type="spellEnd"/>
      <w:r>
        <w:rPr>
          <w:color w:val="000000"/>
        </w:rPr>
        <w:t xml:space="preserve"> </w:t>
      </w:r>
      <w:proofErr w:type="spellStart"/>
      <w:r>
        <w:rPr>
          <w:color w:val="000000"/>
        </w:rPr>
        <w:t>shkak</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natyrës</w:t>
      </w:r>
      <w:proofErr w:type="spellEnd"/>
      <w:r>
        <w:rPr>
          <w:color w:val="000000"/>
        </w:rPr>
        <w:t xml:space="preserve"> </w:t>
      </w:r>
      <w:proofErr w:type="spellStart"/>
      <w:r>
        <w:rPr>
          <w:color w:val="000000"/>
        </w:rPr>
        <w:t>së</w:t>
      </w:r>
      <w:proofErr w:type="spellEnd"/>
      <w:r>
        <w:rPr>
          <w:color w:val="000000"/>
        </w:rPr>
        <w:t xml:space="preserve"> </w:t>
      </w:r>
      <w:proofErr w:type="spellStart"/>
      <w:r>
        <w:rPr>
          <w:color w:val="000000"/>
        </w:rPr>
        <w:t>rëndë</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abuzimit</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vështirësisë</w:t>
      </w:r>
      <w:proofErr w:type="spellEnd"/>
      <w:r>
        <w:rPr>
          <w:color w:val="000000"/>
        </w:rPr>
        <w:t xml:space="preserve"> </w:t>
      </w:r>
      <w:proofErr w:type="spellStart"/>
      <w:r>
        <w:rPr>
          <w:color w:val="000000"/>
        </w:rPr>
        <w:t>së</w:t>
      </w:r>
      <w:proofErr w:type="spellEnd"/>
      <w:r>
        <w:rPr>
          <w:color w:val="000000"/>
        </w:rPr>
        <w:t xml:space="preserve"> </w:t>
      </w:r>
      <w:proofErr w:type="spellStart"/>
      <w:r>
        <w:rPr>
          <w:color w:val="000000"/>
        </w:rPr>
        <w:t>paraqitur</w:t>
      </w:r>
      <w:proofErr w:type="spellEnd"/>
      <w:r>
        <w:rPr>
          <w:color w:val="000000"/>
        </w:rPr>
        <w:t xml:space="preserve">, ASHDMF jo </w:t>
      </w:r>
      <w:proofErr w:type="spellStart"/>
      <w:r>
        <w:rPr>
          <w:color w:val="000000"/>
        </w:rPr>
        <w:t>vetëm</w:t>
      </w:r>
      <w:proofErr w:type="spellEnd"/>
      <w:r>
        <w:rPr>
          <w:color w:val="000000"/>
        </w:rPr>
        <w:t xml:space="preserve"> ka </w:t>
      </w:r>
      <w:proofErr w:type="spellStart"/>
      <w:r>
        <w:rPr>
          <w:color w:val="000000"/>
        </w:rPr>
        <w:t>dhënë</w:t>
      </w:r>
      <w:proofErr w:type="spellEnd"/>
      <w:r>
        <w:rPr>
          <w:color w:val="000000"/>
        </w:rPr>
        <w:t xml:space="preserve"> </w:t>
      </w:r>
      <w:proofErr w:type="spellStart"/>
      <w:r>
        <w:rPr>
          <w:color w:val="000000"/>
        </w:rPr>
        <w:t>mbështetje</w:t>
      </w:r>
      <w:proofErr w:type="spellEnd"/>
      <w:r>
        <w:rPr>
          <w:color w:val="000000"/>
        </w:rPr>
        <w:t xml:space="preserve"> </w:t>
      </w:r>
      <w:proofErr w:type="spellStart"/>
      <w:r>
        <w:rPr>
          <w:color w:val="000000"/>
        </w:rPr>
        <w:t>teknike</w:t>
      </w:r>
      <w:proofErr w:type="spellEnd"/>
      <w:r>
        <w:rPr>
          <w:color w:val="000000"/>
        </w:rPr>
        <w:t xml:space="preserve"> e ka </w:t>
      </w:r>
      <w:proofErr w:type="spellStart"/>
      <w:r>
        <w:rPr>
          <w:color w:val="000000"/>
        </w:rPr>
        <w:t>koordinuar</w:t>
      </w:r>
      <w:proofErr w:type="spellEnd"/>
      <w:r>
        <w:rPr>
          <w:color w:val="000000"/>
        </w:rPr>
        <w:t xml:space="preserve"> </w:t>
      </w:r>
      <w:proofErr w:type="spellStart"/>
      <w:r>
        <w:rPr>
          <w:color w:val="000000"/>
        </w:rPr>
        <w:t>institucionet</w:t>
      </w:r>
      <w:proofErr w:type="spellEnd"/>
      <w:r>
        <w:rPr>
          <w:color w:val="000000"/>
        </w:rPr>
        <w:t xml:space="preserve"> </w:t>
      </w:r>
      <w:proofErr w:type="spellStart"/>
      <w:r>
        <w:rPr>
          <w:color w:val="000000"/>
        </w:rPr>
        <w:t>qendrore</w:t>
      </w:r>
      <w:proofErr w:type="spellEnd"/>
      <w:r>
        <w:rPr>
          <w:color w:val="000000"/>
        </w:rPr>
        <w:t xml:space="preserve"> e </w:t>
      </w:r>
      <w:proofErr w:type="spellStart"/>
      <w:r>
        <w:rPr>
          <w:color w:val="000000"/>
        </w:rPr>
        <w:t>vendore</w:t>
      </w:r>
      <w:proofErr w:type="spellEnd"/>
      <w:r>
        <w:rPr>
          <w:color w:val="000000"/>
        </w:rPr>
        <w:t xml:space="preserve">, por ka </w:t>
      </w:r>
      <w:proofErr w:type="spellStart"/>
      <w:r>
        <w:rPr>
          <w:color w:val="000000"/>
        </w:rPr>
        <w:t>zbritur</w:t>
      </w:r>
      <w:proofErr w:type="spellEnd"/>
      <w:r>
        <w:rPr>
          <w:color w:val="000000"/>
        </w:rPr>
        <w:t xml:space="preserve"> </w:t>
      </w:r>
      <w:proofErr w:type="spellStart"/>
      <w:r>
        <w:rPr>
          <w:color w:val="000000"/>
        </w:rPr>
        <w:t>në</w:t>
      </w:r>
      <w:proofErr w:type="spellEnd"/>
      <w:r>
        <w:rPr>
          <w:color w:val="000000"/>
        </w:rPr>
        <w:t xml:space="preserve"> </w:t>
      </w:r>
      <w:proofErr w:type="spellStart"/>
      <w:r>
        <w:rPr>
          <w:color w:val="000000"/>
        </w:rPr>
        <w:t>terren</w:t>
      </w:r>
      <w:proofErr w:type="spellEnd"/>
      <w:r>
        <w:rPr>
          <w:color w:val="000000"/>
        </w:rPr>
        <w:t xml:space="preserve"> </w:t>
      </w:r>
      <w:proofErr w:type="spellStart"/>
      <w:r>
        <w:rPr>
          <w:color w:val="000000"/>
        </w:rPr>
        <w:t>për</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vlerësuar</w:t>
      </w:r>
      <w:proofErr w:type="spellEnd"/>
      <w:r>
        <w:rPr>
          <w:color w:val="000000"/>
        </w:rPr>
        <w:t xml:space="preserve"> </w:t>
      </w:r>
      <w:proofErr w:type="spellStart"/>
      <w:r>
        <w:rPr>
          <w:color w:val="000000"/>
        </w:rPr>
        <w:t>situatën</w:t>
      </w:r>
      <w:proofErr w:type="spellEnd"/>
      <w:r>
        <w:rPr>
          <w:color w:val="000000"/>
        </w:rPr>
        <w:t xml:space="preserve">, ka </w:t>
      </w:r>
      <w:proofErr w:type="spellStart"/>
      <w:r>
        <w:rPr>
          <w:color w:val="000000"/>
        </w:rPr>
        <w:t>mbledhur</w:t>
      </w:r>
      <w:proofErr w:type="spellEnd"/>
      <w:r>
        <w:rPr>
          <w:color w:val="000000"/>
        </w:rPr>
        <w:t xml:space="preserve"> </w:t>
      </w:r>
      <w:proofErr w:type="spellStart"/>
      <w:r>
        <w:rPr>
          <w:color w:val="000000"/>
        </w:rPr>
        <w:t>aktorët</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ndihmuar</w:t>
      </w:r>
      <w:proofErr w:type="spellEnd"/>
      <w:r>
        <w:rPr>
          <w:color w:val="000000"/>
        </w:rPr>
        <w:t xml:space="preserve"> </w:t>
      </w:r>
      <w:proofErr w:type="spellStart"/>
      <w:r>
        <w:rPr>
          <w:color w:val="000000"/>
        </w:rPr>
        <w:t>konkretisht</w:t>
      </w:r>
      <w:proofErr w:type="spellEnd"/>
      <w:r>
        <w:rPr>
          <w:color w:val="000000"/>
        </w:rPr>
        <w:t xml:space="preserve"> </w:t>
      </w:r>
      <w:proofErr w:type="spellStart"/>
      <w:r>
        <w:rPr>
          <w:color w:val="000000"/>
        </w:rPr>
        <w:t>në</w:t>
      </w:r>
      <w:proofErr w:type="spellEnd"/>
      <w:r>
        <w:rPr>
          <w:color w:val="000000"/>
        </w:rPr>
        <w:t xml:space="preserve"> </w:t>
      </w:r>
      <w:proofErr w:type="spellStart"/>
      <w:r>
        <w:rPr>
          <w:color w:val="000000"/>
        </w:rPr>
        <w:t>hartimin</w:t>
      </w:r>
      <w:proofErr w:type="spellEnd"/>
      <w:r>
        <w:rPr>
          <w:color w:val="000000"/>
        </w:rPr>
        <w:t xml:space="preserve"> e </w:t>
      </w:r>
      <w:proofErr w:type="spellStart"/>
      <w:r>
        <w:rPr>
          <w:color w:val="000000"/>
        </w:rPr>
        <w:t>planit</w:t>
      </w:r>
      <w:proofErr w:type="spellEnd"/>
      <w:r>
        <w:rPr>
          <w:color w:val="000000"/>
        </w:rPr>
        <w:t xml:space="preserve"> </w:t>
      </w:r>
      <w:proofErr w:type="spellStart"/>
      <w:r>
        <w:rPr>
          <w:color w:val="000000"/>
        </w:rPr>
        <w:t>te</w:t>
      </w:r>
      <w:proofErr w:type="spellEnd"/>
      <w:r>
        <w:rPr>
          <w:color w:val="000000"/>
        </w:rPr>
        <w:t xml:space="preserve"> </w:t>
      </w:r>
      <w:proofErr w:type="spellStart"/>
      <w:r>
        <w:rPr>
          <w:color w:val="000000"/>
        </w:rPr>
        <w:t>mbrojtjes</w:t>
      </w:r>
      <w:proofErr w:type="spellEnd"/>
      <w:r>
        <w:rPr>
          <w:color w:val="000000"/>
        </w:rPr>
        <w:t xml:space="preserve"> per </w:t>
      </w:r>
      <w:proofErr w:type="spellStart"/>
      <w:r w:rsidR="00BA2247">
        <w:rPr>
          <w:color w:val="000000"/>
        </w:rPr>
        <w:t>femijen</w:t>
      </w:r>
      <w:proofErr w:type="spellEnd"/>
      <w:r w:rsidR="00BA2247">
        <w:rPr>
          <w:color w:val="000000"/>
        </w:rPr>
        <w:t xml:space="preserve"> </w:t>
      </w:r>
      <w:proofErr w:type="spellStart"/>
      <w:r w:rsidR="00BA2247">
        <w:rPr>
          <w:color w:val="000000"/>
        </w:rPr>
        <w:t>dhe</w:t>
      </w:r>
      <w:proofErr w:type="spellEnd"/>
      <w:r w:rsidR="00BA2247">
        <w:rPr>
          <w:color w:val="000000"/>
        </w:rPr>
        <w:t xml:space="preserve"> </w:t>
      </w:r>
      <w:proofErr w:type="spellStart"/>
      <w:r w:rsidR="00BA2247">
        <w:rPr>
          <w:color w:val="000000"/>
        </w:rPr>
        <w:t>menaxhimin</w:t>
      </w:r>
      <w:proofErr w:type="spellEnd"/>
      <w:r w:rsidR="00BA2247">
        <w:rPr>
          <w:color w:val="000000"/>
        </w:rPr>
        <w:t xml:space="preserve"> e </w:t>
      </w:r>
      <w:proofErr w:type="spellStart"/>
      <w:r w:rsidR="00BA2247">
        <w:rPr>
          <w:color w:val="000000"/>
        </w:rPr>
        <w:t>rastit</w:t>
      </w:r>
      <w:proofErr w:type="spellEnd"/>
      <w:r w:rsidR="00BA2247">
        <w:rPr>
          <w:color w:val="000000"/>
        </w:rPr>
        <w:t xml:space="preserve"> (</w:t>
      </w:r>
      <w:proofErr w:type="spellStart"/>
      <w:r w:rsidR="00BA2247" w:rsidRPr="00BA2247">
        <w:rPr>
          <w:i/>
          <w:color w:val="000000"/>
        </w:rPr>
        <w:t>Shiko</w:t>
      </w:r>
      <w:proofErr w:type="spellEnd"/>
      <w:r w:rsidR="00BA2247" w:rsidRPr="00BA2247">
        <w:rPr>
          <w:i/>
          <w:color w:val="000000"/>
        </w:rPr>
        <w:t xml:space="preserve"> </w:t>
      </w:r>
      <w:proofErr w:type="spellStart"/>
      <w:r w:rsidR="00BA2247" w:rsidRPr="00BA2247">
        <w:rPr>
          <w:i/>
          <w:color w:val="000000"/>
        </w:rPr>
        <w:t>Aneks</w:t>
      </w:r>
      <w:proofErr w:type="spellEnd"/>
      <w:r w:rsidR="00BA2247" w:rsidRPr="00BA2247">
        <w:rPr>
          <w:i/>
          <w:color w:val="000000"/>
        </w:rPr>
        <w:t xml:space="preserve"> 1)</w:t>
      </w:r>
    </w:p>
    <w:p w14:paraId="2BD11202" w14:textId="77777777" w:rsidR="00530718" w:rsidRDefault="00530718" w:rsidP="00530718">
      <w:pPr>
        <w:spacing w:after="0"/>
        <w:jc w:val="both"/>
        <w:rPr>
          <w:rFonts w:ascii="Times New Roman" w:hAnsi="Times New Roman"/>
          <w:bCs/>
          <w:sz w:val="24"/>
          <w:szCs w:val="24"/>
        </w:rPr>
      </w:pPr>
    </w:p>
    <w:p w14:paraId="0EACA8A0" w14:textId="77777777" w:rsidR="00530718" w:rsidRDefault="00530718" w:rsidP="00530718">
      <w:pPr>
        <w:spacing w:after="0"/>
        <w:jc w:val="both"/>
        <w:rPr>
          <w:rFonts w:ascii="Times New Roman" w:hAnsi="Times New Roman"/>
          <w:bCs/>
          <w:sz w:val="24"/>
          <w:szCs w:val="24"/>
        </w:rPr>
      </w:pPr>
      <w:r>
        <w:rPr>
          <w:rFonts w:ascii="Times New Roman" w:hAnsi="Times New Roman"/>
          <w:bCs/>
          <w:color w:val="000000"/>
          <w:sz w:val="24"/>
          <w:szCs w:val="24"/>
          <w:lang w:val="sq-AL"/>
        </w:rPr>
        <w:t xml:space="preserve">Bazuar në Ligjin </w:t>
      </w:r>
      <w:r>
        <w:rPr>
          <w:rFonts w:ascii="Times New Roman" w:eastAsia="Times New Roman" w:hAnsi="Times New Roman"/>
          <w:color w:val="000000"/>
          <w:sz w:val="24"/>
          <w:szCs w:val="24"/>
          <w:lang w:val="sq-AL"/>
        </w:rPr>
        <w:t>Nr.18/2017 “Për të Drejtat dhe Mbrojtjen e Fëmijës”</w:t>
      </w:r>
      <w:r>
        <w:rPr>
          <w:rFonts w:ascii="Times New Roman" w:hAnsi="Times New Roman"/>
          <w:bCs/>
          <w:color w:val="000000"/>
          <w:sz w:val="24"/>
          <w:szCs w:val="24"/>
          <w:lang w:val="sq-AL"/>
        </w:rPr>
        <w:t xml:space="preserve">, </w:t>
      </w:r>
      <w:r>
        <w:rPr>
          <w:rFonts w:ascii="Times New Roman" w:hAnsi="Times New Roman"/>
          <w:color w:val="000000"/>
          <w:sz w:val="24"/>
          <w:szCs w:val="24"/>
          <w:lang w:val="sq-AL"/>
        </w:rPr>
        <w:t>NJMF raportojnë pranë  ASHDMF periodikisht cdo tremujor të dhënat statistikore që kanë përpunuar për fëmijët në nevojë për mbrojtje në territorin e bashkisë dhe njësive administrative përkatëse. Këto të dhëna përfshijnë fëmijët në territorin e bashkisë dhe njësive administrative ne juridiksionin e saj. ASHDMF monitoron pun</w:t>
      </w:r>
      <w:r w:rsidR="005F2982">
        <w:rPr>
          <w:rFonts w:ascii="Times New Roman" w:hAnsi="Times New Roman"/>
          <w:color w:val="000000"/>
          <w:sz w:val="24"/>
          <w:szCs w:val="24"/>
          <w:lang w:val="sq-AL"/>
        </w:rPr>
        <w:t>ë</w:t>
      </w:r>
      <w:r>
        <w:rPr>
          <w:rFonts w:ascii="Times New Roman" w:hAnsi="Times New Roman"/>
          <w:color w:val="000000"/>
          <w:sz w:val="24"/>
          <w:szCs w:val="24"/>
          <w:lang w:val="sq-AL"/>
        </w:rPr>
        <w:t>n e punonj</w:t>
      </w:r>
      <w:r w:rsidR="005F2982">
        <w:rPr>
          <w:rFonts w:ascii="Times New Roman" w:hAnsi="Times New Roman"/>
          <w:color w:val="000000"/>
          <w:sz w:val="24"/>
          <w:szCs w:val="24"/>
          <w:lang w:val="sq-AL"/>
        </w:rPr>
        <w:t>ë</w:t>
      </w:r>
      <w:r>
        <w:rPr>
          <w:rFonts w:ascii="Times New Roman" w:hAnsi="Times New Roman"/>
          <w:color w:val="000000"/>
          <w:sz w:val="24"/>
          <w:szCs w:val="24"/>
          <w:lang w:val="sq-AL"/>
        </w:rPr>
        <w:t>sve p</w:t>
      </w:r>
      <w:r w:rsidR="005F2982">
        <w:rPr>
          <w:rFonts w:ascii="Times New Roman" w:hAnsi="Times New Roman"/>
          <w:color w:val="000000"/>
          <w:sz w:val="24"/>
          <w:szCs w:val="24"/>
          <w:lang w:val="sq-AL"/>
        </w:rPr>
        <w:t>ë</w:t>
      </w:r>
      <w:r>
        <w:rPr>
          <w:rFonts w:ascii="Times New Roman" w:hAnsi="Times New Roman"/>
          <w:color w:val="000000"/>
          <w:sz w:val="24"/>
          <w:szCs w:val="24"/>
          <w:lang w:val="sq-AL"/>
        </w:rPr>
        <w:t>r mbrojtjen e f</w:t>
      </w:r>
      <w:r w:rsidR="005F2982">
        <w:rPr>
          <w:rFonts w:ascii="Times New Roman" w:hAnsi="Times New Roman"/>
          <w:color w:val="000000"/>
          <w:sz w:val="24"/>
          <w:szCs w:val="24"/>
          <w:lang w:val="sq-AL"/>
        </w:rPr>
        <w:t>ë</w:t>
      </w:r>
      <w:r>
        <w:rPr>
          <w:rFonts w:ascii="Times New Roman" w:hAnsi="Times New Roman"/>
          <w:color w:val="000000"/>
          <w:sz w:val="24"/>
          <w:szCs w:val="24"/>
          <w:lang w:val="sq-AL"/>
        </w:rPr>
        <w:t>mij</w:t>
      </w:r>
      <w:r w:rsidR="005F2982">
        <w:rPr>
          <w:rFonts w:ascii="Times New Roman" w:hAnsi="Times New Roman"/>
          <w:color w:val="000000"/>
          <w:sz w:val="24"/>
          <w:szCs w:val="24"/>
          <w:lang w:val="sq-AL"/>
        </w:rPr>
        <w:t>ë</w:t>
      </w:r>
      <w:r>
        <w:rPr>
          <w:rFonts w:ascii="Times New Roman" w:hAnsi="Times New Roman"/>
          <w:color w:val="000000"/>
          <w:sz w:val="24"/>
          <w:szCs w:val="24"/>
          <w:lang w:val="sq-AL"/>
        </w:rPr>
        <w:t>ve n</w:t>
      </w:r>
      <w:r w:rsidR="005F2982">
        <w:rPr>
          <w:rFonts w:ascii="Times New Roman" w:hAnsi="Times New Roman"/>
          <w:color w:val="000000"/>
          <w:sz w:val="24"/>
          <w:szCs w:val="24"/>
          <w:lang w:val="sq-AL"/>
        </w:rPr>
        <w:t>ë</w:t>
      </w:r>
      <w:r>
        <w:rPr>
          <w:rFonts w:ascii="Times New Roman" w:hAnsi="Times New Roman"/>
          <w:color w:val="000000"/>
          <w:sz w:val="24"/>
          <w:szCs w:val="24"/>
          <w:lang w:val="sq-AL"/>
        </w:rPr>
        <w:t xml:space="preserve"> t</w:t>
      </w:r>
      <w:r w:rsidR="005F2982">
        <w:rPr>
          <w:rFonts w:ascii="Times New Roman" w:hAnsi="Times New Roman"/>
          <w:color w:val="000000"/>
          <w:sz w:val="24"/>
          <w:szCs w:val="24"/>
          <w:lang w:val="sq-AL"/>
        </w:rPr>
        <w:t>ë</w:t>
      </w:r>
      <w:r>
        <w:rPr>
          <w:rFonts w:ascii="Times New Roman" w:hAnsi="Times New Roman"/>
          <w:color w:val="000000"/>
          <w:sz w:val="24"/>
          <w:szCs w:val="24"/>
          <w:lang w:val="sq-AL"/>
        </w:rPr>
        <w:t xml:space="preserve"> gjith</w:t>
      </w:r>
      <w:r w:rsidR="005F2982">
        <w:rPr>
          <w:rFonts w:ascii="Times New Roman" w:hAnsi="Times New Roman"/>
          <w:color w:val="000000"/>
          <w:sz w:val="24"/>
          <w:szCs w:val="24"/>
          <w:lang w:val="sq-AL"/>
        </w:rPr>
        <w:t>ë</w:t>
      </w:r>
      <w:r>
        <w:rPr>
          <w:rFonts w:ascii="Times New Roman" w:hAnsi="Times New Roman"/>
          <w:color w:val="000000"/>
          <w:sz w:val="24"/>
          <w:szCs w:val="24"/>
          <w:lang w:val="sq-AL"/>
        </w:rPr>
        <w:t xml:space="preserve"> vendin. </w:t>
      </w:r>
    </w:p>
    <w:p w14:paraId="10CDCA0F" w14:textId="77777777" w:rsidR="003A5342" w:rsidRPr="00C00E1C" w:rsidRDefault="003A5342" w:rsidP="003A5342">
      <w:pPr>
        <w:jc w:val="both"/>
        <w:rPr>
          <w:rFonts w:ascii="Times New Roman" w:eastAsia="Times New Roman" w:hAnsi="Times New Roman"/>
          <w:color w:val="000000"/>
          <w:sz w:val="24"/>
          <w:szCs w:val="24"/>
          <w:lang w:val="af-ZA"/>
        </w:rPr>
      </w:pPr>
      <w:r>
        <w:rPr>
          <w:rFonts w:ascii="Times New Roman" w:eastAsia="Calibri" w:hAnsi="Times New Roman" w:cs="Arial"/>
          <w:iCs/>
          <w:sz w:val="24"/>
          <w:szCs w:val="24"/>
          <w:lang w:val="sq-AL"/>
        </w:rPr>
        <w:lastRenderedPageBreak/>
        <w:t xml:space="preserve">Për </w:t>
      </w:r>
      <w:r>
        <w:rPr>
          <w:rFonts w:ascii="Times New Roman" w:hAnsi="Times New Roman"/>
          <w:iCs/>
          <w:sz w:val="24"/>
          <w:szCs w:val="24"/>
          <w:lang w:val="sq-AL"/>
        </w:rPr>
        <w:t>vitin</w:t>
      </w:r>
      <w:r>
        <w:rPr>
          <w:rFonts w:ascii="Times New Roman" w:eastAsia="Calibri" w:hAnsi="Times New Roman" w:cs="Arial"/>
          <w:iCs/>
          <w:sz w:val="24"/>
          <w:szCs w:val="24"/>
          <w:lang w:val="sq-AL"/>
        </w:rPr>
        <w:t xml:space="preserve"> 2019 kanë raportuar 61</w:t>
      </w:r>
      <w:r w:rsidRPr="00701241">
        <w:rPr>
          <w:rFonts w:ascii="Times New Roman" w:hAnsi="Times New Roman"/>
          <w:iCs/>
          <w:sz w:val="24"/>
          <w:szCs w:val="24"/>
          <w:lang w:val="sq-AL"/>
        </w:rPr>
        <w:t xml:space="preserve"> </w:t>
      </w:r>
      <w:r w:rsidR="00530718">
        <w:rPr>
          <w:rFonts w:ascii="Times New Roman" w:eastAsia="Calibri" w:hAnsi="Times New Roman" w:cs="Arial"/>
          <w:iCs/>
          <w:sz w:val="24"/>
          <w:szCs w:val="24"/>
          <w:lang w:val="sq-AL"/>
        </w:rPr>
        <w:t>NJMF. K</w:t>
      </w:r>
      <w:r w:rsidR="005F2982">
        <w:rPr>
          <w:rFonts w:ascii="Times New Roman" w:eastAsia="Calibri" w:hAnsi="Times New Roman" w:cs="Arial"/>
          <w:iCs/>
          <w:sz w:val="24"/>
          <w:szCs w:val="24"/>
          <w:lang w:val="sq-AL"/>
        </w:rPr>
        <w:t>ë</w:t>
      </w:r>
      <w:r w:rsidR="00530718">
        <w:rPr>
          <w:rFonts w:ascii="Times New Roman" w:eastAsia="Calibri" w:hAnsi="Times New Roman" w:cs="Arial"/>
          <w:iCs/>
          <w:sz w:val="24"/>
          <w:szCs w:val="24"/>
          <w:lang w:val="sq-AL"/>
        </w:rPr>
        <w:t>to raportime p</w:t>
      </w:r>
      <w:r w:rsidR="005F2982">
        <w:rPr>
          <w:rFonts w:ascii="Times New Roman" w:eastAsia="Calibri" w:hAnsi="Times New Roman" w:cs="Arial"/>
          <w:iCs/>
          <w:sz w:val="24"/>
          <w:szCs w:val="24"/>
          <w:lang w:val="sq-AL"/>
        </w:rPr>
        <w:t>ë</w:t>
      </w:r>
      <w:r w:rsidR="00530718">
        <w:rPr>
          <w:rFonts w:ascii="Times New Roman" w:eastAsia="Calibri" w:hAnsi="Times New Roman" w:cs="Arial"/>
          <w:iCs/>
          <w:sz w:val="24"/>
          <w:szCs w:val="24"/>
          <w:lang w:val="sq-AL"/>
        </w:rPr>
        <w:t>rfshijn</w:t>
      </w:r>
      <w:r w:rsidR="005F2982">
        <w:rPr>
          <w:rFonts w:ascii="Times New Roman" w:eastAsia="Calibri" w:hAnsi="Times New Roman" w:cs="Arial"/>
          <w:iCs/>
          <w:sz w:val="24"/>
          <w:szCs w:val="24"/>
          <w:lang w:val="sq-AL"/>
        </w:rPr>
        <w:t>ë</w:t>
      </w:r>
      <w:r w:rsidR="00530718">
        <w:rPr>
          <w:rFonts w:ascii="Times New Roman" w:eastAsia="Calibri" w:hAnsi="Times New Roman" w:cs="Arial"/>
          <w:iCs/>
          <w:sz w:val="24"/>
          <w:szCs w:val="24"/>
          <w:lang w:val="sq-AL"/>
        </w:rPr>
        <w:t xml:space="preserve"> informacionin </w:t>
      </w:r>
      <w:r>
        <w:rPr>
          <w:rFonts w:ascii="Times New Roman" w:eastAsia="Calibri" w:hAnsi="Times New Roman" w:cs="Arial"/>
          <w:iCs/>
          <w:sz w:val="24"/>
          <w:szCs w:val="24"/>
          <w:lang w:val="sq-AL"/>
        </w:rPr>
        <w:t xml:space="preserve">për punën e 236 </w:t>
      </w:r>
      <w:r>
        <w:rPr>
          <w:rFonts w:ascii="Times New Roman" w:hAnsi="Times New Roman"/>
          <w:iCs/>
          <w:sz w:val="24"/>
          <w:szCs w:val="24"/>
          <w:lang w:val="sq-AL"/>
        </w:rPr>
        <w:t xml:space="preserve">PMF. </w:t>
      </w:r>
      <w:r w:rsidR="00530718">
        <w:rPr>
          <w:rFonts w:ascii="Times New Roman" w:hAnsi="Times New Roman"/>
          <w:iCs/>
          <w:sz w:val="24"/>
          <w:szCs w:val="24"/>
          <w:lang w:val="sq-AL"/>
        </w:rPr>
        <w:t>P</w:t>
      </w:r>
      <w:r>
        <w:rPr>
          <w:rFonts w:ascii="Times New Roman" w:hAnsi="Times New Roman"/>
          <w:iCs/>
          <w:sz w:val="24"/>
          <w:szCs w:val="24"/>
          <w:lang w:val="sq-AL"/>
        </w:rPr>
        <w:t xml:space="preserve">ër vitin 2019 </w:t>
      </w:r>
      <w:r w:rsidRPr="000F5B02">
        <w:rPr>
          <w:rFonts w:ascii="Times New Roman" w:eastAsia="Calibri" w:hAnsi="Times New Roman" w:cs="Arial"/>
          <w:iCs/>
          <w:sz w:val="24"/>
          <w:szCs w:val="24"/>
          <w:lang w:val="sq-AL"/>
        </w:rPr>
        <w:t>NJMF</w:t>
      </w:r>
      <w:r>
        <w:rPr>
          <w:rFonts w:ascii="Times New Roman" w:eastAsia="Calibri" w:hAnsi="Times New Roman" w:cs="Arial"/>
          <w:iCs/>
          <w:sz w:val="24"/>
          <w:szCs w:val="24"/>
          <w:lang w:val="sq-AL"/>
        </w:rPr>
        <w:t>-të</w:t>
      </w:r>
      <w:r w:rsidR="00530718">
        <w:rPr>
          <w:rFonts w:ascii="Times New Roman" w:eastAsia="Calibri" w:hAnsi="Times New Roman" w:cs="Arial"/>
          <w:iCs/>
          <w:sz w:val="24"/>
          <w:szCs w:val="24"/>
          <w:lang w:val="sq-AL"/>
        </w:rPr>
        <w:t xml:space="preserve"> kan</w:t>
      </w:r>
      <w:r w:rsidR="005F2982">
        <w:rPr>
          <w:rFonts w:ascii="Times New Roman" w:eastAsia="Calibri" w:hAnsi="Times New Roman" w:cs="Arial"/>
          <w:iCs/>
          <w:sz w:val="24"/>
          <w:szCs w:val="24"/>
          <w:lang w:val="sq-AL"/>
        </w:rPr>
        <w:t>ë</w:t>
      </w:r>
      <w:r w:rsidR="00530718">
        <w:rPr>
          <w:rFonts w:ascii="Times New Roman" w:eastAsia="Calibri" w:hAnsi="Times New Roman" w:cs="Arial"/>
          <w:iCs/>
          <w:sz w:val="24"/>
          <w:szCs w:val="24"/>
          <w:lang w:val="sq-AL"/>
        </w:rPr>
        <w:t xml:space="preserve"> </w:t>
      </w:r>
      <w:r w:rsidRPr="000F5B02">
        <w:rPr>
          <w:rFonts w:ascii="Times New Roman" w:eastAsia="Calibri" w:hAnsi="Times New Roman" w:cs="Arial"/>
          <w:iCs/>
          <w:sz w:val="24"/>
          <w:szCs w:val="24"/>
          <w:lang w:val="sq-AL"/>
        </w:rPr>
        <w:t xml:space="preserve">menaxhuar </w:t>
      </w:r>
      <w:r w:rsidRPr="00F265A7">
        <w:rPr>
          <w:rFonts w:ascii="Times New Roman" w:hAnsi="Times New Roman"/>
          <w:b/>
          <w:iCs/>
          <w:sz w:val="24"/>
          <w:szCs w:val="24"/>
          <w:lang w:val="sq-AL"/>
        </w:rPr>
        <w:t>2449</w:t>
      </w:r>
      <w:r w:rsidRPr="00F265A7">
        <w:rPr>
          <w:rFonts w:ascii="Times New Roman" w:eastAsia="Calibri" w:hAnsi="Times New Roman" w:cs="Arial"/>
          <w:b/>
          <w:iCs/>
          <w:sz w:val="24"/>
          <w:szCs w:val="24"/>
          <w:lang w:val="sq-AL"/>
        </w:rPr>
        <w:t xml:space="preserve"> raste në total</w:t>
      </w:r>
      <w:r w:rsidRPr="000F5B02">
        <w:rPr>
          <w:rFonts w:ascii="Times New Roman" w:eastAsia="Calibri" w:hAnsi="Times New Roman" w:cs="Arial"/>
          <w:iCs/>
          <w:sz w:val="24"/>
          <w:szCs w:val="24"/>
          <w:lang w:val="sq-AL"/>
        </w:rPr>
        <w:t>, ku nga k</w:t>
      </w:r>
      <w:r>
        <w:rPr>
          <w:rFonts w:ascii="Times New Roman" w:eastAsia="Calibri" w:hAnsi="Times New Roman" w:cs="Arial"/>
          <w:iCs/>
          <w:sz w:val="24"/>
          <w:szCs w:val="24"/>
          <w:lang w:val="sq-AL"/>
        </w:rPr>
        <w:t>ë</w:t>
      </w:r>
      <w:r w:rsidRPr="000F5B02">
        <w:rPr>
          <w:rFonts w:ascii="Times New Roman" w:eastAsia="Calibri" w:hAnsi="Times New Roman" w:cs="Arial"/>
          <w:iCs/>
          <w:sz w:val="24"/>
          <w:szCs w:val="24"/>
          <w:lang w:val="sq-AL"/>
        </w:rPr>
        <w:t xml:space="preserve">to </w:t>
      </w:r>
      <w:r w:rsidRPr="00F265A7">
        <w:rPr>
          <w:rFonts w:ascii="Times New Roman" w:hAnsi="Times New Roman"/>
          <w:b/>
          <w:iCs/>
          <w:sz w:val="24"/>
          <w:szCs w:val="24"/>
          <w:lang w:val="sq-AL"/>
        </w:rPr>
        <w:t>1078</w:t>
      </w:r>
      <w:r w:rsidRPr="00F265A7">
        <w:rPr>
          <w:rFonts w:ascii="Times New Roman" w:eastAsia="Calibri" w:hAnsi="Times New Roman" w:cs="Arial"/>
          <w:b/>
          <w:iCs/>
          <w:sz w:val="24"/>
          <w:szCs w:val="24"/>
          <w:lang w:val="sq-AL"/>
        </w:rPr>
        <w:t xml:space="preserve"> </w:t>
      </w:r>
      <w:r>
        <w:rPr>
          <w:rFonts w:ascii="Times New Roman" w:eastAsia="Calibri" w:hAnsi="Times New Roman" w:cs="Arial"/>
          <w:b/>
          <w:iCs/>
          <w:sz w:val="24"/>
          <w:szCs w:val="24"/>
          <w:lang w:val="sq-AL"/>
        </w:rPr>
        <w:t>janë</w:t>
      </w:r>
      <w:r w:rsidRPr="00F265A7">
        <w:rPr>
          <w:rFonts w:ascii="Times New Roman" w:eastAsia="Calibri" w:hAnsi="Times New Roman" w:cs="Arial"/>
          <w:b/>
          <w:iCs/>
          <w:sz w:val="24"/>
          <w:szCs w:val="24"/>
          <w:lang w:val="sq-AL"/>
        </w:rPr>
        <w:t xml:space="preserve"> raste të reja</w:t>
      </w:r>
      <w:r w:rsidRPr="000F5B02">
        <w:rPr>
          <w:rFonts w:ascii="Times New Roman" w:eastAsia="Calibri" w:hAnsi="Times New Roman" w:cs="Arial"/>
          <w:iCs/>
          <w:sz w:val="24"/>
          <w:szCs w:val="24"/>
          <w:lang w:val="sq-AL"/>
        </w:rPr>
        <w:t>.</w:t>
      </w:r>
      <w:r>
        <w:rPr>
          <w:rFonts w:ascii="Times New Roman" w:eastAsia="Times New Roman" w:hAnsi="Times New Roman" w:cs="Times New Roman"/>
          <w:sz w:val="24"/>
          <w:szCs w:val="24"/>
          <w:lang w:val="sq-AL"/>
        </w:rPr>
        <w:t xml:space="preserve"> </w:t>
      </w:r>
    </w:p>
    <w:p w14:paraId="41CD6350" w14:textId="77777777" w:rsidR="003A5342" w:rsidRPr="0065077A" w:rsidRDefault="003A5342" w:rsidP="003A5342">
      <w:pPr>
        <w:jc w:val="both"/>
        <w:rPr>
          <w:rFonts w:ascii="Times New Roman" w:hAnsi="Times New Roman"/>
          <w:b/>
          <w:bCs/>
          <w:iCs/>
        </w:rPr>
      </w:pPr>
      <w:proofErr w:type="spellStart"/>
      <w:r w:rsidRPr="000B2B20">
        <w:rPr>
          <w:rFonts w:ascii="Times New Roman" w:hAnsi="Times New Roman"/>
          <w:b/>
          <w:bCs/>
          <w:iCs/>
        </w:rPr>
        <w:t>Grafiku</w:t>
      </w:r>
      <w:proofErr w:type="spellEnd"/>
      <w:r w:rsidRPr="000B2B20">
        <w:rPr>
          <w:rFonts w:ascii="Times New Roman" w:hAnsi="Times New Roman"/>
          <w:b/>
          <w:bCs/>
          <w:iCs/>
        </w:rPr>
        <w:t xml:space="preserve"> Nr. 1: </w:t>
      </w:r>
      <w:proofErr w:type="spellStart"/>
      <w:r w:rsidRPr="000B2B20">
        <w:rPr>
          <w:rFonts w:ascii="Times New Roman" w:hAnsi="Times New Roman"/>
          <w:b/>
          <w:bCs/>
          <w:iCs/>
        </w:rPr>
        <w:t>Numri</w:t>
      </w:r>
      <w:proofErr w:type="spellEnd"/>
      <w:r w:rsidRPr="000B2B20">
        <w:rPr>
          <w:rFonts w:ascii="Times New Roman" w:hAnsi="Times New Roman"/>
          <w:b/>
          <w:bCs/>
          <w:iCs/>
        </w:rPr>
        <w:t xml:space="preserve"> </w:t>
      </w:r>
      <w:proofErr w:type="spellStart"/>
      <w:r w:rsidRPr="000B2B20">
        <w:rPr>
          <w:rFonts w:ascii="Times New Roman" w:hAnsi="Times New Roman"/>
          <w:b/>
          <w:bCs/>
          <w:iCs/>
        </w:rPr>
        <w:t>i</w:t>
      </w:r>
      <w:proofErr w:type="spellEnd"/>
      <w:r w:rsidRPr="000B2B20">
        <w:rPr>
          <w:rFonts w:ascii="Times New Roman" w:hAnsi="Times New Roman"/>
          <w:b/>
          <w:bCs/>
          <w:iCs/>
        </w:rPr>
        <w:t xml:space="preserve"> </w:t>
      </w:r>
      <w:proofErr w:type="spellStart"/>
      <w:r w:rsidRPr="000B2B20">
        <w:rPr>
          <w:rFonts w:ascii="Times New Roman" w:hAnsi="Times New Roman"/>
          <w:b/>
          <w:bCs/>
          <w:iCs/>
        </w:rPr>
        <w:t>rasteve</w:t>
      </w:r>
      <w:proofErr w:type="spellEnd"/>
      <w:r w:rsidRPr="000B2B20">
        <w:rPr>
          <w:rFonts w:ascii="Times New Roman" w:hAnsi="Times New Roman"/>
          <w:b/>
          <w:bCs/>
          <w:iCs/>
        </w:rPr>
        <w:t xml:space="preserve"> </w:t>
      </w:r>
      <w:proofErr w:type="spellStart"/>
      <w:r w:rsidRPr="000B2B20">
        <w:rPr>
          <w:rFonts w:ascii="Times New Roman" w:hAnsi="Times New Roman"/>
          <w:b/>
          <w:bCs/>
          <w:iCs/>
        </w:rPr>
        <w:t>të</w:t>
      </w:r>
      <w:proofErr w:type="spellEnd"/>
      <w:r w:rsidRPr="000B2B20">
        <w:rPr>
          <w:rFonts w:ascii="Times New Roman" w:hAnsi="Times New Roman"/>
          <w:b/>
          <w:bCs/>
          <w:iCs/>
        </w:rPr>
        <w:t xml:space="preserve"> </w:t>
      </w:r>
      <w:proofErr w:type="spellStart"/>
      <w:r w:rsidRPr="000B2B20">
        <w:rPr>
          <w:rFonts w:ascii="Times New Roman" w:hAnsi="Times New Roman"/>
          <w:b/>
          <w:bCs/>
          <w:iCs/>
        </w:rPr>
        <w:t>menaxhuara</w:t>
      </w:r>
      <w:proofErr w:type="spellEnd"/>
      <w:r w:rsidRPr="000B2B20">
        <w:rPr>
          <w:rFonts w:ascii="Times New Roman" w:hAnsi="Times New Roman"/>
          <w:b/>
          <w:bCs/>
          <w:iCs/>
        </w:rPr>
        <w:t xml:space="preserve"> </w:t>
      </w:r>
      <w:proofErr w:type="spellStart"/>
      <w:r w:rsidRPr="000B2B20">
        <w:rPr>
          <w:rFonts w:ascii="Times New Roman" w:hAnsi="Times New Roman"/>
          <w:b/>
          <w:bCs/>
          <w:iCs/>
        </w:rPr>
        <w:t>nga</w:t>
      </w:r>
      <w:proofErr w:type="spellEnd"/>
      <w:r w:rsidRPr="000B2B20">
        <w:rPr>
          <w:rFonts w:ascii="Times New Roman" w:hAnsi="Times New Roman"/>
          <w:b/>
          <w:bCs/>
          <w:iCs/>
        </w:rPr>
        <w:t xml:space="preserve"> NJMF</w:t>
      </w:r>
      <w:r>
        <w:rPr>
          <w:rFonts w:ascii="Times New Roman" w:hAnsi="Times New Roman"/>
          <w:b/>
          <w:bCs/>
          <w:iCs/>
        </w:rPr>
        <w:t>,</w:t>
      </w:r>
      <w:r w:rsidRPr="000B2B20">
        <w:rPr>
          <w:rFonts w:ascii="Times New Roman" w:hAnsi="Times New Roman"/>
          <w:b/>
          <w:bCs/>
          <w:iCs/>
        </w:rPr>
        <w:t xml:space="preserve"> Viti 2019</w:t>
      </w:r>
    </w:p>
    <w:p w14:paraId="7F67C0EF" w14:textId="77777777" w:rsidR="003A5342" w:rsidRDefault="003A5342" w:rsidP="003A5342">
      <w:pPr>
        <w:rPr>
          <w:rFonts w:ascii="Times New Roman" w:eastAsia="Times New Roman" w:hAnsi="Times New Roman" w:cs="Times New Roman"/>
          <w:color w:val="000000"/>
          <w:sz w:val="24"/>
          <w:szCs w:val="24"/>
          <w:lang w:val="af-ZA"/>
        </w:rPr>
      </w:pPr>
      <w:r w:rsidRPr="00097DAB">
        <w:rPr>
          <w:rFonts w:ascii="Times New Roman" w:hAnsi="Times New Roman" w:cs="Times New Roman"/>
          <w:noProof/>
          <w:sz w:val="24"/>
          <w:szCs w:val="24"/>
        </w:rPr>
        <w:drawing>
          <wp:inline distT="0" distB="0" distL="0" distR="0" wp14:anchorId="4E261003" wp14:editId="25412B04">
            <wp:extent cx="5138166" cy="3094329"/>
            <wp:effectExtent l="19050" t="0" r="24384"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A619EF6" w14:textId="77777777" w:rsidR="003A5342" w:rsidRPr="007F7ED5" w:rsidRDefault="003A5342" w:rsidP="003A5342">
      <w:pPr>
        <w:jc w:val="both"/>
        <w:rPr>
          <w:rFonts w:ascii="Times New Roman" w:eastAsia="Times New Roman" w:hAnsi="Times New Roman" w:cs="Times New Roman"/>
          <w:color w:val="000000"/>
          <w:sz w:val="24"/>
          <w:szCs w:val="24"/>
          <w:lang w:val="af-ZA"/>
        </w:rPr>
      </w:pPr>
      <w:r w:rsidRPr="00355E50">
        <w:rPr>
          <w:rFonts w:ascii="Times New Roman" w:eastAsia="Times New Roman" w:hAnsi="Times New Roman" w:cs="Times New Roman"/>
          <w:color w:val="000000"/>
          <w:sz w:val="24"/>
          <w:szCs w:val="24"/>
          <w:lang w:val="af-ZA"/>
        </w:rPr>
        <w:t>Numrin më të ma</w:t>
      </w:r>
      <w:r>
        <w:rPr>
          <w:rFonts w:ascii="Times New Roman" w:eastAsia="Times New Roman" w:hAnsi="Times New Roman" w:cs="Times New Roman"/>
          <w:color w:val="000000"/>
          <w:sz w:val="24"/>
          <w:szCs w:val="24"/>
          <w:lang w:val="af-ZA"/>
        </w:rPr>
        <w:t>dh të rasteve t</w:t>
      </w:r>
      <w:r w:rsidRPr="00355E50">
        <w:rPr>
          <w:rFonts w:ascii="Times New Roman" w:eastAsia="Times New Roman" w:hAnsi="Times New Roman" w:cs="Times New Roman"/>
          <w:color w:val="000000"/>
          <w:sz w:val="24"/>
          <w:szCs w:val="24"/>
          <w:lang w:val="af-ZA"/>
        </w:rPr>
        <w:t>ë</w:t>
      </w:r>
      <w:r>
        <w:rPr>
          <w:rFonts w:ascii="Times New Roman" w:eastAsia="Times New Roman" w:hAnsi="Times New Roman" w:cs="Times New Roman"/>
          <w:color w:val="000000"/>
          <w:sz w:val="24"/>
          <w:szCs w:val="24"/>
          <w:lang w:val="af-ZA"/>
        </w:rPr>
        <w:t xml:space="preserve"> menaxhuara e raporton NJMF</w:t>
      </w:r>
      <w:r w:rsidRPr="00355E50">
        <w:rPr>
          <w:rFonts w:ascii="Times New Roman" w:eastAsia="Times New Roman" w:hAnsi="Times New Roman" w:cs="Times New Roman"/>
          <w:color w:val="000000"/>
          <w:sz w:val="24"/>
          <w:szCs w:val="24"/>
          <w:lang w:val="af-ZA"/>
        </w:rPr>
        <w:t xml:space="preserve"> e bashkisë Tiranë, duke qenë se kjo bashki ka dhe numrin më të madh të njësive administrative. Numër të madh rastesh kanë raportuar e</w:t>
      </w:r>
      <w:r>
        <w:rPr>
          <w:rFonts w:ascii="Times New Roman" w:eastAsia="Times New Roman" w:hAnsi="Times New Roman" w:cs="Times New Roman"/>
          <w:color w:val="000000"/>
          <w:sz w:val="24"/>
          <w:szCs w:val="24"/>
          <w:lang w:val="af-ZA"/>
        </w:rPr>
        <w:t>dhe bashkitë</w:t>
      </w:r>
      <w:r w:rsidRPr="00355E50">
        <w:rPr>
          <w:rFonts w:ascii="Times New Roman" w:eastAsia="Times New Roman" w:hAnsi="Times New Roman" w:cs="Times New Roman"/>
          <w:color w:val="000000"/>
          <w:sz w:val="24"/>
          <w:szCs w:val="24"/>
          <w:lang w:val="af-ZA"/>
        </w:rPr>
        <w:t xml:space="preserve">  Peshkopi, Durrës, Elbasan,  Fier, Shkodër, Pogradec, Kamëz.</w:t>
      </w:r>
    </w:p>
    <w:p w14:paraId="1E1C333D" w14:textId="77777777" w:rsidR="003A5342" w:rsidRPr="001505DD" w:rsidRDefault="003A5342" w:rsidP="003A5342">
      <w:pPr>
        <w:jc w:val="both"/>
        <w:rPr>
          <w:rFonts w:ascii="Times New Roman" w:eastAsia="Times New Roman" w:hAnsi="Times New Roman" w:cs="Arial"/>
          <w:color w:val="000000"/>
          <w:sz w:val="24"/>
          <w:szCs w:val="24"/>
          <w:lang w:val="sq-AL"/>
        </w:rPr>
      </w:pPr>
      <w:r>
        <w:rPr>
          <w:rFonts w:ascii="Times New Roman" w:eastAsia="Times New Roman" w:hAnsi="Times New Roman" w:cs="Arial"/>
          <w:color w:val="000000"/>
          <w:sz w:val="24"/>
          <w:szCs w:val="24"/>
          <w:lang w:val="sq-AL"/>
        </w:rPr>
        <w:t>Përsa i përket n</w:t>
      </w:r>
      <w:r w:rsidRPr="003A7939">
        <w:rPr>
          <w:rFonts w:ascii="Times New Roman" w:eastAsia="Times New Roman" w:hAnsi="Times New Roman" w:cs="Arial"/>
          <w:color w:val="000000"/>
          <w:sz w:val="24"/>
          <w:szCs w:val="24"/>
          <w:lang w:val="sq-AL"/>
        </w:rPr>
        <w:t>umri</w:t>
      </w:r>
      <w:r>
        <w:rPr>
          <w:rFonts w:ascii="Times New Roman" w:eastAsia="Times New Roman" w:hAnsi="Times New Roman" w:cs="Arial"/>
          <w:color w:val="000000"/>
          <w:sz w:val="24"/>
          <w:szCs w:val="24"/>
          <w:lang w:val="sq-AL"/>
        </w:rPr>
        <w:t>t</w:t>
      </w:r>
      <w:r w:rsidRPr="003A7939">
        <w:rPr>
          <w:rFonts w:ascii="Times New Roman" w:eastAsia="Times New Roman" w:hAnsi="Times New Roman" w:cs="Arial"/>
          <w:color w:val="000000"/>
          <w:sz w:val="24"/>
          <w:szCs w:val="24"/>
          <w:lang w:val="sq-AL"/>
        </w:rPr>
        <w:t xml:space="preserve"> </w:t>
      </w:r>
      <w:r>
        <w:rPr>
          <w:rFonts w:ascii="Times New Roman" w:eastAsia="Times New Roman" w:hAnsi="Times New Roman" w:cs="Arial"/>
          <w:color w:val="000000"/>
          <w:sz w:val="24"/>
          <w:szCs w:val="24"/>
          <w:lang w:val="sq-AL"/>
        </w:rPr>
        <w:t xml:space="preserve">të rasteve të reja të identifikuara sipas grupmoshës, vihet re një numër më i madh i </w:t>
      </w:r>
      <w:r w:rsidRPr="003A7939">
        <w:rPr>
          <w:rFonts w:ascii="Times New Roman" w:eastAsia="Times New Roman" w:hAnsi="Times New Roman" w:cs="Arial"/>
          <w:color w:val="000000"/>
          <w:sz w:val="24"/>
          <w:szCs w:val="24"/>
          <w:lang w:val="sq-AL"/>
        </w:rPr>
        <w:t xml:space="preserve">fëmijëve të grupmoshës </w:t>
      </w:r>
      <w:r>
        <w:rPr>
          <w:rFonts w:ascii="Times New Roman" w:eastAsia="Times New Roman" w:hAnsi="Times New Roman"/>
          <w:color w:val="000000"/>
          <w:sz w:val="24"/>
          <w:szCs w:val="24"/>
          <w:lang w:val="sq-AL"/>
        </w:rPr>
        <w:t>13</w:t>
      </w:r>
      <w:r w:rsidRPr="003A7939">
        <w:rPr>
          <w:rFonts w:ascii="Times New Roman" w:eastAsia="Times New Roman" w:hAnsi="Times New Roman" w:cs="Arial"/>
          <w:color w:val="000000"/>
          <w:sz w:val="24"/>
          <w:szCs w:val="24"/>
          <w:lang w:val="sq-AL"/>
        </w:rPr>
        <w:t>-1</w:t>
      </w:r>
      <w:r>
        <w:rPr>
          <w:rFonts w:ascii="Times New Roman" w:eastAsia="Times New Roman" w:hAnsi="Times New Roman"/>
          <w:color w:val="000000"/>
          <w:sz w:val="24"/>
          <w:szCs w:val="24"/>
          <w:lang w:val="sq-AL"/>
        </w:rPr>
        <w:t>5</w:t>
      </w:r>
      <w:r w:rsidRPr="003A7939">
        <w:rPr>
          <w:rFonts w:ascii="Times New Roman" w:eastAsia="Times New Roman" w:hAnsi="Times New Roman" w:cs="Arial"/>
          <w:color w:val="000000"/>
          <w:sz w:val="24"/>
          <w:szCs w:val="24"/>
          <w:lang w:val="sq-AL"/>
        </w:rPr>
        <w:t xml:space="preserve"> vjeç, </w:t>
      </w:r>
      <w:r>
        <w:rPr>
          <w:rFonts w:ascii="Times New Roman" w:eastAsia="Times New Roman" w:hAnsi="Times New Roman"/>
          <w:color w:val="000000"/>
          <w:sz w:val="24"/>
          <w:szCs w:val="24"/>
          <w:lang w:val="sq-AL"/>
        </w:rPr>
        <w:t>me</w:t>
      </w:r>
      <w:r w:rsidRPr="003A7939">
        <w:rPr>
          <w:rFonts w:ascii="Times New Roman" w:eastAsia="Times New Roman" w:hAnsi="Times New Roman" w:cs="Arial"/>
          <w:color w:val="000000"/>
          <w:sz w:val="24"/>
          <w:szCs w:val="24"/>
          <w:lang w:val="sq-AL"/>
        </w:rPr>
        <w:t xml:space="preserve"> </w:t>
      </w:r>
      <w:r>
        <w:rPr>
          <w:rFonts w:ascii="Times New Roman" w:eastAsia="Times New Roman" w:hAnsi="Times New Roman"/>
          <w:color w:val="000000"/>
          <w:sz w:val="24"/>
          <w:szCs w:val="24"/>
          <w:lang w:val="sq-AL"/>
        </w:rPr>
        <w:t>246</w:t>
      </w:r>
      <w:r w:rsidRPr="003A7939">
        <w:rPr>
          <w:rFonts w:ascii="Times New Roman" w:eastAsia="Times New Roman" w:hAnsi="Times New Roman" w:cs="Arial"/>
          <w:color w:val="000000"/>
          <w:sz w:val="24"/>
          <w:szCs w:val="24"/>
          <w:lang w:val="sq-AL"/>
        </w:rPr>
        <w:t xml:space="preserve"> raste të reja për vitin 201</w:t>
      </w:r>
      <w:r>
        <w:rPr>
          <w:rFonts w:ascii="Times New Roman" w:eastAsia="Times New Roman" w:hAnsi="Times New Roman"/>
          <w:color w:val="000000"/>
          <w:sz w:val="24"/>
          <w:szCs w:val="24"/>
          <w:lang w:val="sq-AL"/>
        </w:rPr>
        <w:t xml:space="preserve">9, ndërkohë </w:t>
      </w:r>
      <w:r w:rsidRPr="003A7939">
        <w:rPr>
          <w:rFonts w:ascii="Times New Roman" w:eastAsia="Times New Roman" w:hAnsi="Times New Roman" w:cs="Arial"/>
          <w:color w:val="000000"/>
          <w:sz w:val="24"/>
          <w:szCs w:val="24"/>
          <w:lang w:val="sq-AL"/>
        </w:rPr>
        <w:t>grupmosh</w:t>
      </w:r>
      <w:r>
        <w:rPr>
          <w:rFonts w:ascii="Times New Roman" w:eastAsia="Times New Roman" w:hAnsi="Times New Roman"/>
          <w:color w:val="000000"/>
          <w:sz w:val="24"/>
          <w:szCs w:val="24"/>
          <w:lang w:val="sq-AL"/>
        </w:rPr>
        <w:t>a</w:t>
      </w:r>
      <w:r w:rsidRPr="003A7939">
        <w:rPr>
          <w:rFonts w:ascii="Times New Roman" w:eastAsia="Times New Roman" w:hAnsi="Times New Roman" w:cs="Arial"/>
          <w:color w:val="000000"/>
          <w:sz w:val="24"/>
          <w:szCs w:val="24"/>
          <w:lang w:val="sq-AL"/>
        </w:rPr>
        <w:t xml:space="preserve"> </w:t>
      </w:r>
      <w:r>
        <w:rPr>
          <w:rFonts w:ascii="Times New Roman" w:eastAsia="Times New Roman" w:hAnsi="Times New Roman"/>
          <w:color w:val="000000"/>
          <w:sz w:val="24"/>
          <w:szCs w:val="24"/>
          <w:lang w:val="sq-AL"/>
        </w:rPr>
        <w:t>0-3</w:t>
      </w:r>
      <w:r>
        <w:rPr>
          <w:rFonts w:ascii="Times New Roman" w:eastAsia="Times New Roman" w:hAnsi="Times New Roman" w:cs="Arial"/>
          <w:color w:val="000000"/>
          <w:sz w:val="24"/>
          <w:szCs w:val="24"/>
          <w:lang w:val="sq-AL"/>
        </w:rPr>
        <w:t xml:space="preserve"> vjeç</w:t>
      </w:r>
      <w:r w:rsidRPr="003A7939">
        <w:rPr>
          <w:rFonts w:ascii="Times New Roman" w:eastAsia="Times New Roman" w:hAnsi="Times New Roman" w:cs="Arial"/>
          <w:color w:val="000000"/>
          <w:sz w:val="24"/>
          <w:szCs w:val="24"/>
          <w:lang w:val="sq-AL"/>
        </w:rPr>
        <w:t xml:space="preserve"> </w:t>
      </w:r>
      <w:r>
        <w:rPr>
          <w:rFonts w:ascii="Times New Roman" w:eastAsia="Times New Roman" w:hAnsi="Times New Roman"/>
          <w:color w:val="000000"/>
          <w:sz w:val="24"/>
          <w:szCs w:val="24"/>
          <w:lang w:val="sq-AL"/>
        </w:rPr>
        <w:t>ka pasur numrin më të vogël të rasteve,</w:t>
      </w:r>
      <w:r w:rsidRPr="003A7939">
        <w:rPr>
          <w:rFonts w:ascii="Times New Roman" w:eastAsia="Times New Roman" w:hAnsi="Times New Roman" w:cs="Arial"/>
          <w:color w:val="000000"/>
          <w:sz w:val="24"/>
          <w:szCs w:val="24"/>
          <w:lang w:val="sq-AL"/>
        </w:rPr>
        <w:t xml:space="preserve"> </w:t>
      </w:r>
      <w:r>
        <w:rPr>
          <w:rFonts w:ascii="Times New Roman" w:eastAsia="Times New Roman" w:hAnsi="Times New Roman" w:cs="Arial"/>
          <w:color w:val="000000"/>
          <w:sz w:val="24"/>
          <w:szCs w:val="24"/>
          <w:lang w:val="sq-AL"/>
        </w:rPr>
        <w:t xml:space="preserve">me </w:t>
      </w:r>
      <w:r>
        <w:rPr>
          <w:rFonts w:ascii="Times New Roman" w:eastAsia="Times New Roman" w:hAnsi="Times New Roman"/>
          <w:color w:val="000000"/>
          <w:sz w:val="24"/>
          <w:szCs w:val="24"/>
          <w:lang w:val="sq-AL"/>
        </w:rPr>
        <w:t xml:space="preserve">141 raste. </w:t>
      </w:r>
    </w:p>
    <w:p w14:paraId="3AE665E8" w14:textId="77777777" w:rsidR="003A5342" w:rsidRPr="00097DAB" w:rsidRDefault="003A5342" w:rsidP="003A5342">
      <w:pPr>
        <w:rPr>
          <w:rFonts w:ascii="Times New Roman" w:hAnsi="Times New Roman" w:cs="Times New Roman"/>
        </w:rPr>
      </w:pPr>
      <w:proofErr w:type="spellStart"/>
      <w:r w:rsidRPr="000B2B20">
        <w:rPr>
          <w:rFonts w:ascii="Times New Roman" w:hAnsi="Times New Roman"/>
          <w:b/>
          <w:bCs/>
          <w:iCs/>
        </w:rPr>
        <w:t>Grafiku</w:t>
      </w:r>
      <w:proofErr w:type="spellEnd"/>
      <w:r w:rsidRPr="000B2B20">
        <w:rPr>
          <w:rFonts w:ascii="Times New Roman" w:hAnsi="Times New Roman"/>
          <w:b/>
          <w:bCs/>
          <w:iCs/>
        </w:rPr>
        <w:t xml:space="preserve"> Nr. 2: </w:t>
      </w:r>
      <w:proofErr w:type="spellStart"/>
      <w:r w:rsidRPr="000B2B20">
        <w:rPr>
          <w:rFonts w:ascii="Times New Roman" w:eastAsia="MS Mincho" w:hAnsi="Times New Roman" w:cs="Times New Roman"/>
          <w:b/>
          <w:bCs/>
          <w:iCs/>
        </w:rPr>
        <w:t>Numri</w:t>
      </w:r>
      <w:proofErr w:type="spellEnd"/>
      <w:r w:rsidRPr="000B2B20">
        <w:rPr>
          <w:rFonts w:ascii="Times New Roman" w:eastAsia="MS Mincho" w:hAnsi="Times New Roman" w:cs="Times New Roman"/>
          <w:b/>
          <w:bCs/>
          <w:iCs/>
        </w:rPr>
        <w:t xml:space="preserve"> </w:t>
      </w:r>
      <w:proofErr w:type="spellStart"/>
      <w:r w:rsidRPr="000B2B20">
        <w:rPr>
          <w:rFonts w:ascii="Times New Roman" w:eastAsia="MS Mincho" w:hAnsi="Times New Roman" w:cs="Times New Roman"/>
          <w:b/>
          <w:bCs/>
          <w:iCs/>
        </w:rPr>
        <w:t>i</w:t>
      </w:r>
      <w:proofErr w:type="spellEnd"/>
      <w:r w:rsidRPr="000B2B20">
        <w:rPr>
          <w:rFonts w:ascii="Times New Roman" w:eastAsia="MS Mincho" w:hAnsi="Times New Roman" w:cs="Times New Roman"/>
          <w:b/>
          <w:bCs/>
          <w:iCs/>
        </w:rPr>
        <w:t xml:space="preserve"> </w:t>
      </w:r>
      <w:proofErr w:type="spellStart"/>
      <w:r w:rsidRPr="000B2B20">
        <w:rPr>
          <w:rFonts w:ascii="Times New Roman" w:eastAsia="MS Mincho" w:hAnsi="Times New Roman" w:cs="Times New Roman"/>
          <w:b/>
          <w:bCs/>
          <w:iCs/>
        </w:rPr>
        <w:t>rasteve</w:t>
      </w:r>
      <w:proofErr w:type="spellEnd"/>
      <w:r w:rsidRPr="000B2B20">
        <w:rPr>
          <w:rFonts w:ascii="Times New Roman" w:eastAsia="MS Mincho" w:hAnsi="Times New Roman" w:cs="Times New Roman"/>
          <w:b/>
          <w:bCs/>
          <w:iCs/>
        </w:rPr>
        <w:t xml:space="preserve"> </w:t>
      </w:r>
      <w:proofErr w:type="spellStart"/>
      <w:r w:rsidRPr="000B2B20">
        <w:rPr>
          <w:rFonts w:ascii="Times New Roman" w:eastAsia="MS Mincho" w:hAnsi="Times New Roman" w:cs="Times New Roman"/>
          <w:b/>
          <w:bCs/>
          <w:iCs/>
        </w:rPr>
        <w:t>të</w:t>
      </w:r>
      <w:proofErr w:type="spellEnd"/>
      <w:r w:rsidRPr="000B2B20">
        <w:rPr>
          <w:rFonts w:ascii="Times New Roman" w:eastAsia="MS Mincho" w:hAnsi="Times New Roman" w:cs="Times New Roman"/>
          <w:b/>
          <w:bCs/>
          <w:iCs/>
        </w:rPr>
        <w:t xml:space="preserve"> </w:t>
      </w:r>
      <w:proofErr w:type="spellStart"/>
      <w:r w:rsidRPr="000B2B20">
        <w:rPr>
          <w:rFonts w:ascii="Times New Roman" w:eastAsia="MS Mincho" w:hAnsi="Times New Roman" w:cs="Times New Roman"/>
          <w:b/>
          <w:bCs/>
          <w:iCs/>
        </w:rPr>
        <w:t>reja</w:t>
      </w:r>
      <w:proofErr w:type="spellEnd"/>
      <w:r w:rsidRPr="000B2B20">
        <w:rPr>
          <w:rFonts w:ascii="Times New Roman" w:eastAsia="MS Mincho" w:hAnsi="Times New Roman" w:cs="Times New Roman"/>
          <w:b/>
          <w:bCs/>
          <w:iCs/>
        </w:rPr>
        <w:t xml:space="preserve"> </w:t>
      </w:r>
      <w:proofErr w:type="spellStart"/>
      <w:r w:rsidRPr="000B2B20">
        <w:rPr>
          <w:rFonts w:ascii="Times New Roman" w:eastAsia="MS Mincho" w:hAnsi="Times New Roman" w:cs="Times New Roman"/>
          <w:b/>
          <w:bCs/>
          <w:iCs/>
        </w:rPr>
        <w:t>sipas</w:t>
      </w:r>
      <w:proofErr w:type="spellEnd"/>
      <w:r w:rsidRPr="000B2B20">
        <w:rPr>
          <w:rFonts w:ascii="Times New Roman" w:eastAsia="MS Mincho" w:hAnsi="Times New Roman" w:cs="Times New Roman"/>
          <w:b/>
          <w:bCs/>
          <w:iCs/>
        </w:rPr>
        <w:t xml:space="preserve"> </w:t>
      </w:r>
      <w:proofErr w:type="spellStart"/>
      <w:r w:rsidRPr="000B2B20">
        <w:rPr>
          <w:rFonts w:ascii="Times New Roman" w:eastAsia="MS Mincho" w:hAnsi="Times New Roman" w:cs="Times New Roman"/>
          <w:b/>
          <w:bCs/>
          <w:iCs/>
        </w:rPr>
        <w:t>grupmoshës</w:t>
      </w:r>
      <w:proofErr w:type="spellEnd"/>
      <w:r>
        <w:rPr>
          <w:rFonts w:ascii="Times New Roman" w:eastAsia="MS Mincho" w:hAnsi="Times New Roman" w:cs="Times New Roman"/>
          <w:b/>
          <w:bCs/>
          <w:iCs/>
        </w:rPr>
        <w:t>,</w:t>
      </w:r>
      <w:r w:rsidRPr="000B2B20">
        <w:rPr>
          <w:rFonts w:ascii="Times New Roman" w:hAnsi="Times New Roman" w:cs="Times New Roman"/>
          <w:b/>
          <w:bCs/>
          <w:iCs/>
        </w:rPr>
        <w:t xml:space="preserve"> Viti 2019</w:t>
      </w:r>
    </w:p>
    <w:p w14:paraId="33E03858" w14:textId="77777777" w:rsidR="003A5342" w:rsidRPr="001505DD" w:rsidRDefault="003A5342" w:rsidP="003A5342">
      <w:pPr>
        <w:rPr>
          <w:rFonts w:ascii="Times New Roman" w:hAnsi="Times New Roman" w:cs="Times New Roman"/>
          <w:color w:val="F79646" w:themeColor="accent6"/>
        </w:rPr>
      </w:pPr>
      <w:r w:rsidRPr="00097DAB">
        <w:rPr>
          <w:rFonts w:ascii="Times New Roman" w:hAnsi="Times New Roman" w:cs="Times New Roman"/>
          <w:noProof/>
        </w:rPr>
        <w:lastRenderedPageBreak/>
        <w:drawing>
          <wp:inline distT="0" distB="0" distL="0" distR="0" wp14:anchorId="501C0FD2" wp14:editId="5F97BD2F">
            <wp:extent cx="5072329" cy="2813812"/>
            <wp:effectExtent l="19050" t="0" r="14021" b="5588"/>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BDE5140" w14:textId="77777777" w:rsidR="003A5342" w:rsidRDefault="003A5342" w:rsidP="003A5342">
      <w:pPr>
        <w:jc w:val="both"/>
        <w:rPr>
          <w:rFonts w:ascii="Times New Roman" w:hAnsi="Times New Roman" w:cs="Times New Roman"/>
          <w:sz w:val="24"/>
          <w:szCs w:val="24"/>
        </w:rPr>
      </w:pPr>
    </w:p>
    <w:p w14:paraId="5ADFD073" w14:textId="77777777" w:rsidR="003A5342" w:rsidRPr="00451E41" w:rsidRDefault="003A5342" w:rsidP="003A5342">
      <w:pPr>
        <w:rPr>
          <w:rFonts w:ascii="Times New Roman" w:hAnsi="Times New Roman" w:cs="Times New Roman"/>
        </w:rPr>
      </w:pPr>
      <w:r>
        <w:rPr>
          <w:rFonts w:ascii="Times New Roman" w:eastAsia="Times New Roman" w:hAnsi="Times New Roman"/>
          <w:color w:val="000000"/>
          <w:sz w:val="24"/>
          <w:szCs w:val="24"/>
          <w:lang w:val="af-ZA"/>
        </w:rPr>
        <w:t>Nga 1078 raste të reja të identifikuara këtë vit, 196</w:t>
      </w:r>
      <w:r>
        <w:rPr>
          <w:rFonts w:ascii="Times New Roman" w:eastAsia="Times New Roman" w:hAnsi="Times New Roman" w:cs="Arial"/>
          <w:color w:val="000000"/>
          <w:sz w:val="24"/>
          <w:szCs w:val="24"/>
          <w:lang w:val="af-ZA"/>
        </w:rPr>
        <w:t xml:space="preserve"> </w:t>
      </w:r>
      <w:r>
        <w:rPr>
          <w:rFonts w:ascii="Times New Roman" w:eastAsia="Times New Roman" w:hAnsi="Times New Roman"/>
          <w:color w:val="000000"/>
          <w:sz w:val="24"/>
          <w:szCs w:val="24"/>
          <w:lang w:val="af-ZA"/>
        </w:rPr>
        <w:t xml:space="preserve"> raste janë </w:t>
      </w:r>
      <w:r>
        <w:rPr>
          <w:rFonts w:ascii="Times New Roman" w:eastAsia="Times New Roman" w:hAnsi="Times New Roman" w:cs="Arial"/>
          <w:color w:val="000000"/>
          <w:sz w:val="24"/>
          <w:szCs w:val="24"/>
          <w:lang w:val="af-ZA"/>
        </w:rPr>
        <w:t xml:space="preserve">fëmijë nga etnia </w:t>
      </w:r>
      <w:r>
        <w:rPr>
          <w:rFonts w:ascii="Times New Roman" w:eastAsia="Times New Roman" w:hAnsi="Times New Roman"/>
          <w:color w:val="000000"/>
          <w:sz w:val="24"/>
          <w:szCs w:val="24"/>
          <w:lang w:val="af-ZA"/>
        </w:rPr>
        <w:t>rome</w:t>
      </w:r>
      <w:r>
        <w:rPr>
          <w:rFonts w:ascii="Times New Roman" w:eastAsia="Times New Roman" w:hAnsi="Times New Roman" w:cs="Arial"/>
          <w:color w:val="000000"/>
          <w:sz w:val="24"/>
          <w:szCs w:val="24"/>
          <w:lang w:val="af-ZA"/>
        </w:rPr>
        <w:t xml:space="preserve"> janë </w:t>
      </w:r>
      <w:r>
        <w:rPr>
          <w:rFonts w:ascii="Times New Roman" w:eastAsia="Times New Roman" w:hAnsi="Times New Roman"/>
          <w:color w:val="000000"/>
          <w:sz w:val="24"/>
          <w:szCs w:val="24"/>
          <w:lang w:val="af-ZA"/>
        </w:rPr>
        <w:t xml:space="preserve">dhe 135 raste janë fëmijë nga etnia egjiptiane. </w:t>
      </w:r>
    </w:p>
    <w:p w14:paraId="574CC190" w14:textId="77777777" w:rsidR="003A5342" w:rsidRDefault="003A5342" w:rsidP="003A5342">
      <w:pPr>
        <w:jc w:val="both"/>
        <w:rPr>
          <w:rFonts w:ascii="Times New Roman" w:hAnsi="Times New Roman" w:cs="Times New Roman"/>
          <w:sz w:val="24"/>
          <w:szCs w:val="24"/>
        </w:rPr>
      </w:pPr>
      <w:proofErr w:type="spellStart"/>
      <w:r>
        <w:rPr>
          <w:rFonts w:ascii="Times New Roman" w:hAnsi="Times New Roman" w:cs="Times New Roman"/>
          <w:sz w:val="24"/>
          <w:szCs w:val="24"/>
        </w:rPr>
        <w:t>Djemtë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zënë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rasteve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identifikuara</w:t>
      </w:r>
      <w:proofErr w:type="spellEnd"/>
      <w:r w:rsidRPr="00F265A7">
        <w:rPr>
          <w:rFonts w:ascii="Times New Roman" w:hAnsi="Times New Roman" w:cs="Times New Roman"/>
          <w:sz w:val="24"/>
          <w:szCs w:val="24"/>
        </w:rPr>
        <w:t xml:space="preserve"> </w:t>
      </w:r>
      <w:r w:rsidRPr="005A6F10">
        <w:rPr>
          <w:rFonts w:ascii="Times New Roman" w:hAnsi="Times New Roman" w:cs="Times New Roman"/>
          <w:sz w:val="24"/>
          <w:szCs w:val="24"/>
        </w:rPr>
        <w:t xml:space="preserve">me </w:t>
      </w:r>
      <w:r>
        <w:rPr>
          <w:rFonts w:ascii="Times New Roman" w:hAnsi="Times New Roman" w:cs="Times New Roman"/>
          <w:sz w:val="24"/>
          <w:szCs w:val="24"/>
        </w:rPr>
        <w:t>52 %</w:t>
      </w:r>
      <w:r w:rsidRPr="005A6F10">
        <w:rPr>
          <w:rFonts w:ascii="Times New Roman" w:hAnsi="Times New Roman" w:cs="Times New Roman"/>
          <w:sz w:val="24"/>
          <w:szCs w:val="24"/>
        </w:rPr>
        <w:t xml:space="preserve">, </w:t>
      </w:r>
      <w:proofErr w:type="spellStart"/>
      <w:r w:rsidRPr="005A6F10">
        <w:rPr>
          <w:rFonts w:ascii="Times New Roman" w:hAnsi="Times New Roman" w:cs="Times New Roman"/>
          <w:sz w:val="24"/>
          <w:szCs w:val="24"/>
        </w:rPr>
        <w:t>ndërkohë</w:t>
      </w:r>
      <w:proofErr w:type="spellEnd"/>
      <w:r w:rsidRPr="005A6F10">
        <w:rPr>
          <w:rFonts w:ascii="Times New Roman" w:hAnsi="Times New Roman" w:cs="Times New Roman"/>
          <w:sz w:val="24"/>
          <w:szCs w:val="24"/>
        </w:rPr>
        <w:t xml:space="preserve"> </w:t>
      </w:r>
      <w:proofErr w:type="spellStart"/>
      <w:r w:rsidRPr="005A6F10">
        <w:rPr>
          <w:rFonts w:ascii="Times New Roman" w:hAnsi="Times New Roman" w:cs="Times New Roman"/>
          <w:sz w:val="24"/>
          <w:szCs w:val="24"/>
        </w:rPr>
        <w:t>femrat</w:t>
      </w:r>
      <w:proofErr w:type="spellEnd"/>
      <w:r w:rsidRPr="005A6F10">
        <w:rPr>
          <w:rFonts w:ascii="Times New Roman" w:hAnsi="Times New Roman" w:cs="Times New Roman"/>
          <w:sz w:val="24"/>
          <w:szCs w:val="24"/>
        </w:rPr>
        <w:t xml:space="preserve"> me 48 %.</w:t>
      </w:r>
    </w:p>
    <w:p w14:paraId="36AA9FD5" w14:textId="77777777" w:rsidR="003A5342" w:rsidRDefault="003A5342" w:rsidP="003A5342">
      <w:pPr>
        <w:rPr>
          <w:rFonts w:ascii="Times New Roman" w:hAnsi="Times New Roman" w:cs="Times New Roman"/>
        </w:rPr>
      </w:pPr>
      <w:proofErr w:type="spellStart"/>
      <w:r w:rsidRPr="000B2B20">
        <w:rPr>
          <w:rFonts w:ascii="Times New Roman" w:hAnsi="Times New Roman"/>
          <w:b/>
          <w:bCs/>
          <w:iCs/>
        </w:rPr>
        <w:t>Grafiku</w:t>
      </w:r>
      <w:proofErr w:type="spellEnd"/>
      <w:r w:rsidRPr="000B2B20">
        <w:rPr>
          <w:rFonts w:ascii="Times New Roman" w:hAnsi="Times New Roman"/>
          <w:b/>
          <w:bCs/>
          <w:iCs/>
        </w:rPr>
        <w:t xml:space="preserve"> Nr. </w:t>
      </w:r>
      <w:r>
        <w:rPr>
          <w:rFonts w:ascii="Times New Roman" w:hAnsi="Times New Roman"/>
          <w:b/>
          <w:bCs/>
          <w:iCs/>
        </w:rPr>
        <w:t>3</w:t>
      </w:r>
      <w:r w:rsidRPr="000B2B20">
        <w:rPr>
          <w:rFonts w:ascii="Times New Roman" w:hAnsi="Times New Roman"/>
          <w:b/>
          <w:bCs/>
          <w:iCs/>
        </w:rPr>
        <w:t>:</w:t>
      </w:r>
      <w:r>
        <w:rPr>
          <w:rFonts w:ascii="Times New Roman" w:hAnsi="Times New Roman"/>
          <w:b/>
          <w:bCs/>
          <w:iCs/>
        </w:rPr>
        <w:t xml:space="preserve"> </w:t>
      </w:r>
      <w:proofErr w:type="spellStart"/>
      <w:r w:rsidRPr="008F7DD6">
        <w:rPr>
          <w:rFonts w:ascii="Times New Roman" w:hAnsi="Times New Roman"/>
          <w:b/>
          <w:bCs/>
          <w:iCs/>
        </w:rPr>
        <w:t>Numri</w:t>
      </w:r>
      <w:proofErr w:type="spellEnd"/>
      <w:r w:rsidRPr="008F7DD6">
        <w:rPr>
          <w:rFonts w:ascii="Times New Roman" w:hAnsi="Times New Roman"/>
          <w:b/>
          <w:bCs/>
          <w:iCs/>
        </w:rPr>
        <w:t xml:space="preserve"> </w:t>
      </w:r>
      <w:proofErr w:type="spellStart"/>
      <w:r w:rsidRPr="008F7DD6">
        <w:rPr>
          <w:rFonts w:ascii="Times New Roman" w:hAnsi="Times New Roman"/>
          <w:b/>
          <w:bCs/>
          <w:iCs/>
        </w:rPr>
        <w:t>i</w:t>
      </w:r>
      <w:proofErr w:type="spellEnd"/>
      <w:r w:rsidRPr="008F7DD6">
        <w:rPr>
          <w:rFonts w:ascii="Times New Roman" w:hAnsi="Times New Roman"/>
          <w:b/>
          <w:bCs/>
          <w:iCs/>
        </w:rPr>
        <w:t xml:space="preserve"> </w:t>
      </w:r>
      <w:proofErr w:type="spellStart"/>
      <w:r w:rsidRPr="008F7DD6">
        <w:rPr>
          <w:rFonts w:ascii="Times New Roman" w:hAnsi="Times New Roman"/>
          <w:b/>
          <w:bCs/>
          <w:iCs/>
        </w:rPr>
        <w:t>rasteve</w:t>
      </w:r>
      <w:proofErr w:type="spellEnd"/>
      <w:r w:rsidRPr="008F7DD6">
        <w:rPr>
          <w:rFonts w:ascii="Times New Roman" w:hAnsi="Times New Roman"/>
          <w:b/>
          <w:bCs/>
          <w:iCs/>
        </w:rPr>
        <w:t xml:space="preserve"> </w:t>
      </w:r>
      <w:proofErr w:type="spellStart"/>
      <w:r w:rsidRPr="008F7DD6">
        <w:rPr>
          <w:rFonts w:ascii="Times New Roman" w:hAnsi="Times New Roman"/>
          <w:b/>
          <w:bCs/>
          <w:iCs/>
        </w:rPr>
        <w:t>të</w:t>
      </w:r>
      <w:proofErr w:type="spellEnd"/>
      <w:r w:rsidRPr="008F7DD6">
        <w:rPr>
          <w:rFonts w:ascii="Times New Roman" w:hAnsi="Times New Roman"/>
          <w:b/>
          <w:bCs/>
          <w:iCs/>
        </w:rPr>
        <w:t xml:space="preserve"> </w:t>
      </w:r>
      <w:proofErr w:type="spellStart"/>
      <w:r w:rsidRPr="008F7DD6">
        <w:rPr>
          <w:rFonts w:ascii="Times New Roman" w:hAnsi="Times New Roman"/>
          <w:b/>
          <w:bCs/>
          <w:iCs/>
        </w:rPr>
        <w:t>reja</w:t>
      </w:r>
      <w:proofErr w:type="spellEnd"/>
      <w:r w:rsidRPr="008F7DD6">
        <w:rPr>
          <w:rFonts w:ascii="Times New Roman" w:hAnsi="Times New Roman"/>
          <w:b/>
          <w:bCs/>
          <w:iCs/>
        </w:rPr>
        <w:t xml:space="preserve"> </w:t>
      </w:r>
      <w:proofErr w:type="spellStart"/>
      <w:r w:rsidRPr="008F7DD6">
        <w:rPr>
          <w:rFonts w:ascii="Times New Roman" w:hAnsi="Times New Roman"/>
          <w:b/>
          <w:bCs/>
          <w:iCs/>
        </w:rPr>
        <w:t>sipas</w:t>
      </w:r>
      <w:proofErr w:type="spellEnd"/>
      <w:r w:rsidRPr="008F7DD6">
        <w:rPr>
          <w:rFonts w:ascii="Times New Roman" w:hAnsi="Times New Roman"/>
          <w:b/>
          <w:bCs/>
          <w:iCs/>
        </w:rPr>
        <w:t xml:space="preserve"> </w:t>
      </w:r>
      <w:proofErr w:type="spellStart"/>
      <w:r w:rsidRPr="008F7DD6">
        <w:rPr>
          <w:rFonts w:ascii="Times New Roman" w:hAnsi="Times New Roman"/>
          <w:b/>
          <w:bCs/>
          <w:iCs/>
        </w:rPr>
        <w:t>gjinisë</w:t>
      </w:r>
      <w:proofErr w:type="spellEnd"/>
      <w:r>
        <w:rPr>
          <w:rFonts w:ascii="Times New Roman" w:hAnsi="Times New Roman"/>
          <w:b/>
          <w:bCs/>
          <w:iCs/>
        </w:rPr>
        <w:t>, Viti 2019</w:t>
      </w:r>
    </w:p>
    <w:p w14:paraId="4AC28525" w14:textId="77777777" w:rsidR="003A5342" w:rsidRDefault="003A5342" w:rsidP="003A5342">
      <w:pPr>
        <w:rPr>
          <w:rFonts w:ascii="Times New Roman" w:hAnsi="Times New Roman" w:cs="Times New Roman"/>
        </w:rPr>
      </w:pPr>
      <w:r w:rsidRPr="00097DAB">
        <w:rPr>
          <w:rFonts w:ascii="Times New Roman" w:hAnsi="Times New Roman" w:cs="Times New Roman"/>
          <w:noProof/>
        </w:rPr>
        <w:drawing>
          <wp:inline distT="0" distB="0" distL="0" distR="0" wp14:anchorId="5B41A25E" wp14:editId="7FFED85F">
            <wp:extent cx="5123536" cy="2432152"/>
            <wp:effectExtent l="0" t="0" r="1270" b="6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37AC352" w14:textId="77777777" w:rsidR="003A5342" w:rsidRPr="00CF0215" w:rsidRDefault="003A5342" w:rsidP="003A5342">
      <w:pPr>
        <w:rPr>
          <w:rFonts w:ascii="Times New Roman" w:hAnsi="Times New Roman" w:cs="Times New Roman"/>
        </w:rPr>
      </w:pPr>
    </w:p>
    <w:p w14:paraId="37A3E354" w14:textId="77777777" w:rsidR="003A5342" w:rsidRDefault="003A5342" w:rsidP="003A5342">
      <w:pPr>
        <w:spacing w:line="240" w:lineRule="auto"/>
        <w:jc w:val="both"/>
        <w:rPr>
          <w:rFonts w:ascii="Times New Roman" w:eastAsia="Times New Roman" w:hAnsi="Times New Roman" w:cs="Arial"/>
          <w:color w:val="000000"/>
          <w:sz w:val="24"/>
          <w:szCs w:val="24"/>
          <w:lang w:val="sq-AL"/>
        </w:rPr>
      </w:pPr>
      <w:r>
        <w:rPr>
          <w:rFonts w:ascii="Times New Roman" w:eastAsia="Times New Roman" w:hAnsi="Times New Roman" w:cs="Arial"/>
          <w:color w:val="000000"/>
          <w:sz w:val="24"/>
          <w:szCs w:val="24"/>
          <w:lang w:val="af-ZA"/>
        </w:rPr>
        <w:t>A</w:t>
      </w:r>
      <w:r w:rsidRPr="00BA2F31">
        <w:rPr>
          <w:rFonts w:ascii="Times New Roman" w:eastAsia="Times New Roman" w:hAnsi="Times New Roman" w:cs="Arial"/>
          <w:color w:val="000000"/>
          <w:sz w:val="24"/>
          <w:szCs w:val="24"/>
          <w:lang w:val="af-ZA"/>
        </w:rPr>
        <w:t>ktorët</w:t>
      </w:r>
      <w:r>
        <w:rPr>
          <w:rFonts w:ascii="Times New Roman" w:eastAsia="Times New Roman" w:hAnsi="Times New Roman" w:cs="Arial"/>
          <w:color w:val="000000"/>
          <w:sz w:val="24"/>
          <w:szCs w:val="24"/>
          <w:lang w:val="af-ZA"/>
        </w:rPr>
        <w:t xml:space="preserve"> institucionalë në nivel vendor, shoqëria civile, familja dhe komuniteti </w:t>
      </w:r>
      <w:r w:rsidRPr="00BA2F31">
        <w:rPr>
          <w:rFonts w:ascii="Times New Roman" w:eastAsia="Times New Roman" w:hAnsi="Times New Roman" w:cs="Arial"/>
          <w:color w:val="000000"/>
          <w:sz w:val="24"/>
          <w:szCs w:val="24"/>
          <w:lang w:val="af-ZA"/>
        </w:rPr>
        <w:t xml:space="preserve"> </w:t>
      </w:r>
      <w:r>
        <w:rPr>
          <w:rFonts w:ascii="Times New Roman" w:eastAsia="Times New Roman" w:hAnsi="Times New Roman" w:cs="Arial"/>
          <w:color w:val="000000"/>
          <w:sz w:val="24"/>
          <w:szCs w:val="24"/>
          <w:lang w:val="af-ZA"/>
        </w:rPr>
        <w:t xml:space="preserve">kanë qënë </w:t>
      </w:r>
      <w:r w:rsidRPr="00BA2F31">
        <w:rPr>
          <w:rFonts w:ascii="Times New Roman" w:eastAsia="Times New Roman" w:hAnsi="Times New Roman" w:cs="Arial"/>
          <w:color w:val="000000"/>
          <w:sz w:val="24"/>
          <w:szCs w:val="24"/>
          <w:lang w:val="af-ZA"/>
        </w:rPr>
        <w:t xml:space="preserve"> aktivë në identifikimin e rasteve. </w:t>
      </w:r>
      <w:r w:rsidRPr="003A7939">
        <w:rPr>
          <w:rFonts w:ascii="Times New Roman" w:eastAsia="Times New Roman" w:hAnsi="Times New Roman" w:cs="Arial"/>
          <w:color w:val="000000"/>
          <w:sz w:val="24"/>
          <w:szCs w:val="24"/>
          <w:lang w:val="sq-AL"/>
        </w:rPr>
        <w:t>Numri më i madh i r</w:t>
      </w:r>
      <w:r>
        <w:rPr>
          <w:rFonts w:ascii="Times New Roman" w:eastAsia="Times New Roman" w:hAnsi="Times New Roman" w:cs="Arial"/>
          <w:color w:val="000000"/>
          <w:sz w:val="24"/>
          <w:szCs w:val="24"/>
          <w:lang w:val="sq-AL"/>
        </w:rPr>
        <w:t xml:space="preserve">asteve  është identifikuar nga </w:t>
      </w:r>
      <w:r w:rsidRPr="003A7939">
        <w:rPr>
          <w:rFonts w:ascii="Times New Roman" w:eastAsia="Times New Roman" w:hAnsi="Times New Roman" w:cs="Arial"/>
          <w:color w:val="000000"/>
          <w:sz w:val="24"/>
          <w:szCs w:val="24"/>
          <w:lang w:val="sq-AL"/>
        </w:rPr>
        <w:t xml:space="preserve">NJMF, </w:t>
      </w:r>
      <w:r>
        <w:rPr>
          <w:rFonts w:ascii="Times New Roman" w:eastAsia="Times New Roman" w:hAnsi="Times New Roman"/>
          <w:color w:val="000000"/>
          <w:sz w:val="24"/>
          <w:szCs w:val="24"/>
          <w:lang w:val="sq-AL"/>
        </w:rPr>
        <w:t>319</w:t>
      </w:r>
      <w:r>
        <w:rPr>
          <w:rFonts w:ascii="Times New Roman" w:eastAsia="Times New Roman" w:hAnsi="Times New Roman" w:cs="Arial"/>
          <w:color w:val="000000"/>
          <w:sz w:val="24"/>
          <w:szCs w:val="24"/>
          <w:lang w:val="sq-AL"/>
        </w:rPr>
        <w:t xml:space="preserve"> raste</w:t>
      </w:r>
      <w:r w:rsidRPr="003A7939">
        <w:rPr>
          <w:rFonts w:ascii="Times New Roman" w:eastAsia="Times New Roman" w:hAnsi="Times New Roman" w:cs="Arial"/>
          <w:color w:val="000000"/>
          <w:sz w:val="24"/>
          <w:szCs w:val="24"/>
          <w:lang w:val="sq-AL"/>
        </w:rPr>
        <w:t xml:space="preserve"> </w:t>
      </w:r>
      <w:r>
        <w:rPr>
          <w:rFonts w:ascii="Times New Roman" w:eastAsia="Times New Roman" w:hAnsi="Times New Roman" w:cs="Arial"/>
          <w:color w:val="000000"/>
          <w:sz w:val="24"/>
          <w:szCs w:val="24"/>
          <w:lang w:val="sq-AL"/>
        </w:rPr>
        <w:t>si dhe</w:t>
      </w:r>
      <w:r w:rsidRPr="003A7939">
        <w:rPr>
          <w:rFonts w:ascii="Times New Roman" w:eastAsia="Times New Roman" w:hAnsi="Times New Roman" w:cs="Arial"/>
          <w:color w:val="000000"/>
          <w:sz w:val="24"/>
          <w:szCs w:val="24"/>
          <w:lang w:val="sq-AL"/>
        </w:rPr>
        <w:t xml:space="preserve"> </w:t>
      </w:r>
      <w:r>
        <w:rPr>
          <w:rFonts w:ascii="Times New Roman" w:eastAsia="Times New Roman" w:hAnsi="Times New Roman"/>
          <w:color w:val="000000"/>
          <w:sz w:val="24"/>
          <w:szCs w:val="24"/>
          <w:lang w:val="sq-AL"/>
        </w:rPr>
        <w:t>strukturat e policisë</w:t>
      </w:r>
      <w:r w:rsidRPr="003A7939">
        <w:rPr>
          <w:rFonts w:ascii="Times New Roman" w:eastAsia="Times New Roman" w:hAnsi="Times New Roman" w:cs="Arial"/>
          <w:color w:val="000000"/>
          <w:sz w:val="24"/>
          <w:szCs w:val="24"/>
          <w:lang w:val="sq-AL"/>
        </w:rPr>
        <w:t xml:space="preserve"> </w:t>
      </w:r>
      <w:r>
        <w:rPr>
          <w:rFonts w:ascii="Times New Roman" w:eastAsia="Times New Roman" w:hAnsi="Times New Roman" w:cs="Arial"/>
          <w:color w:val="000000"/>
          <w:sz w:val="24"/>
          <w:szCs w:val="24"/>
          <w:lang w:val="sq-AL"/>
        </w:rPr>
        <w:t xml:space="preserve">që kanë raportuar </w:t>
      </w:r>
      <w:r w:rsidRPr="003A7939">
        <w:rPr>
          <w:rFonts w:ascii="Times New Roman" w:eastAsia="Times New Roman" w:hAnsi="Times New Roman" w:cs="Arial"/>
          <w:color w:val="000000"/>
          <w:sz w:val="24"/>
          <w:szCs w:val="24"/>
          <w:lang w:val="sq-AL"/>
        </w:rPr>
        <w:t>1</w:t>
      </w:r>
      <w:r>
        <w:rPr>
          <w:rFonts w:ascii="Times New Roman" w:eastAsia="Times New Roman" w:hAnsi="Times New Roman"/>
          <w:color w:val="000000"/>
          <w:sz w:val="24"/>
          <w:szCs w:val="24"/>
          <w:lang w:val="sq-AL"/>
        </w:rPr>
        <w:t>96</w:t>
      </w:r>
      <w:r>
        <w:rPr>
          <w:rFonts w:ascii="Times New Roman" w:eastAsia="Times New Roman" w:hAnsi="Times New Roman" w:cs="Arial"/>
          <w:color w:val="000000"/>
          <w:sz w:val="24"/>
          <w:szCs w:val="24"/>
          <w:lang w:val="sq-AL"/>
        </w:rPr>
        <w:t xml:space="preserve"> raste</w:t>
      </w:r>
      <w:r w:rsidRPr="003A7939">
        <w:rPr>
          <w:rFonts w:ascii="Times New Roman" w:eastAsia="Times New Roman" w:hAnsi="Times New Roman" w:cs="Arial"/>
          <w:color w:val="000000"/>
          <w:sz w:val="24"/>
          <w:szCs w:val="24"/>
          <w:lang w:val="sq-AL"/>
        </w:rPr>
        <w:t>.</w:t>
      </w:r>
    </w:p>
    <w:p w14:paraId="2554CC62" w14:textId="77777777" w:rsidR="003A5342" w:rsidRDefault="003A5342" w:rsidP="003A5342">
      <w:pPr>
        <w:spacing w:line="240" w:lineRule="auto"/>
        <w:jc w:val="both"/>
        <w:rPr>
          <w:rFonts w:ascii="Times New Roman" w:eastAsia="Times New Roman" w:hAnsi="Times New Roman" w:cs="Arial"/>
          <w:color w:val="000000"/>
          <w:sz w:val="24"/>
          <w:szCs w:val="24"/>
          <w:lang w:val="sq-AL"/>
        </w:rPr>
      </w:pPr>
      <w:r>
        <w:rPr>
          <w:rFonts w:ascii="Times New Roman" w:eastAsia="Times New Roman" w:hAnsi="Times New Roman" w:cs="Arial"/>
          <w:color w:val="000000"/>
          <w:sz w:val="24"/>
          <w:szCs w:val="24"/>
          <w:lang w:val="sq-AL"/>
        </w:rPr>
        <w:lastRenderedPageBreak/>
        <w:t xml:space="preserve">Vetë </w:t>
      </w:r>
      <w:r w:rsidRPr="003A7939">
        <w:rPr>
          <w:rFonts w:ascii="Times New Roman" w:eastAsia="Times New Roman" w:hAnsi="Times New Roman" w:cs="Arial"/>
          <w:color w:val="000000"/>
          <w:sz w:val="24"/>
          <w:szCs w:val="24"/>
          <w:lang w:val="sq-AL"/>
        </w:rPr>
        <w:t>fëmijët kanë referuar dhunën pranë strukturave përgjegjëse</w:t>
      </w:r>
      <w:r>
        <w:rPr>
          <w:rFonts w:ascii="Times New Roman" w:eastAsia="Times New Roman" w:hAnsi="Times New Roman" w:cs="Arial"/>
          <w:color w:val="000000"/>
          <w:sz w:val="24"/>
          <w:szCs w:val="24"/>
          <w:lang w:val="sq-AL"/>
        </w:rPr>
        <w:t xml:space="preserve">, </w:t>
      </w:r>
      <w:r>
        <w:rPr>
          <w:rFonts w:ascii="Times New Roman" w:eastAsia="Times New Roman" w:hAnsi="Times New Roman"/>
          <w:color w:val="000000"/>
          <w:sz w:val="24"/>
          <w:szCs w:val="24"/>
          <w:lang w:val="sq-AL"/>
        </w:rPr>
        <w:t>19</w:t>
      </w:r>
      <w:r w:rsidRPr="003A7939">
        <w:rPr>
          <w:rFonts w:ascii="Times New Roman" w:eastAsia="Times New Roman" w:hAnsi="Times New Roman" w:cs="Arial"/>
          <w:color w:val="000000"/>
          <w:sz w:val="24"/>
          <w:szCs w:val="24"/>
          <w:lang w:val="sq-AL"/>
        </w:rPr>
        <w:t xml:space="preserve"> raste. </w:t>
      </w:r>
      <w:r w:rsidRPr="00BA2F31">
        <w:rPr>
          <w:rFonts w:ascii="Times New Roman" w:eastAsia="Times New Roman" w:hAnsi="Times New Roman" w:cs="Arial"/>
          <w:color w:val="000000"/>
          <w:sz w:val="24"/>
          <w:szCs w:val="24"/>
          <w:lang w:val="af-ZA"/>
        </w:rPr>
        <w:t xml:space="preserve">Prindërit dhe familjarët po marrin </w:t>
      </w:r>
      <w:r>
        <w:rPr>
          <w:rFonts w:ascii="Times New Roman" w:eastAsia="Times New Roman" w:hAnsi="Times New Roman" w:cs="Arial"/>
          <w:color w:val="000000"/>
          <w:sz w:val="24"/>
          <w:szCs w:val="24"/>
          <w:lang w:val="af-ZA"/>
        </w:rPr>
        <w:t xml:space="preserve">gjithmonë e më tepër një </w:t>
      </w:r>
      <w:r w:rsidRPr="00BA2F31">
        <w:rPr>
          <w:rFonts w:ascii="Times New Roman" w:eastAsia="Times New Roman" w:hAnsi="Times New Roman" w:cs="Arial"/>
          <w:color w:val="000000"/>
          <w:sz w:val="24"/>
          <w:szCs w:val="24"/>
          <w:lang w:val="af-ZA"/>
        </w:rPr>
        <w:t>rol aktiv në referimin dhe denoncimin e rasteve të dhunës ndaj fëmijëve</w:t>
      </w:r>
      <w:r>
        <w:rPr>
          <w:rFonts w:ascii="Times New Roman" w:eastAsia="Times New Roman" w:hAnsi="Times New Roman" w:cs="Arial"/>
          <w:color w:val="000000"/>
          <w:sz w:val="24"/>
          <w:szCs w:val="24"/>
          <w:lang w:val="af-ZA"/>
        </w:rPr>
        <w:t xml:space="preserve"> duke </w:t>
      </w:r>
      <w:r w:rsidRPr="003A7939">
        <w:rPr>
          <w:rFonts w:ascii="Times New Roman" w:eastAsia="Times New Roman" w:hAnsi="Times New Roman" w:cs="Arial"/>
          <w:color w:val="000000"/>
          <w:sz w:val="24"/>
          <w:szCs w:val="24"/>
          <w:lang w:val="sq-AL"/>
        </w:rPr>
        <w:t xml:space="preserve">raportuar </w:t>
      </w:r>
      <w:r>
        <w:rPr>
          <w:rFonts w:ascii="Times New Roman" w:eastAsia="Times New Roman" w:hAnsi="Times New Roman"/>
          <w:color w:val="000000"/>
          <w:sz w:val="24"/>
          <w:szCs w:val="24"/>
          <w:lang w:val="sq-AL"/>
        </w:rPr>
        <w:t>121</w:t>
      </w:r>
      <w:r w:rsidRPr="003A7939">
        <w:rPr>
          <w:rFonts w:ascii="Times New Roman" w:eastAsia="Times New Roman" w:hAnsi="Times New Roman" w:cs="Arial"/>
          <w:color w:val="000000"/>
          <w:sz w:val="24"/>
          <w:szCs w:val="24"/>
          <w:lang w:val="sq-AL"/>
        </w:rPr>
        <w:t xml:space="preserve"> raste</w:t>
      </w:r>
      <w:r>
        <w:rPr>
          <w:rFonts w:ascii="Times New Roman" w:eastAsia="Times New Roman" w:hAnsi="Times New Roman" w:cs="Arial"/>
          <w:color w:val="000000"/>
          <w:sz w:val="24"/>
          <w:szCs w:val="24"/>
          <w:lang w:val="sq-AL"/>
        </w:rPr>
        <w:t xml:space="preserve">. </w:t>
      </w:r>
      <w:r w:rsidRPr="003A7939">
        <w:rPr>
          <w:rFonts w:ascii="Times New Roman" w:eastAsia="Times New Roman" w:hAnsi="Times New Roman" w:cs="Arial"/>
          <w:color w:val="000000"/>
          <w:sz w:val="24"/>
          <w:szCs w:val="24"/>
          <w:lang w:val="sq-AL"/>
        </w:rPr>
        <w:t xml:space="preserve"> </w:t>
      </w:r>
    </w:p>
    <w:p w14:paraId="41318E4A" w14:textId="77777777" w:rsidR="003A5342" w:rsidRPr="004A0188" w:rsidRDefault="003A5342" w:rsidP="003A5342">
      <w:pPr>
        <w:spacing w:line="240" w:lineRule="auto"/>
        <w:jc w:val="both"/>
        <w:rPr>
          <w:rFonts w:ascii="Times New Roman" w:eastAsia="Times New Roman" w:hAnsi="Times New Roman" w:cs="Arial"/>
          <w:color w:val="000000"/>
          <w:sz w:val="24"/>
          <w:szCs w:val="24"/>
          <w:lang w:val="sq-AL"/>
        </w:rPr>
      </w:pPr>
      <w:r w:rsidRPr="00BA2F31">
        <w:rPr>
          <w:rFonts w:ascii="Times New Roman" w:eastAsia="Times New Roman" w:hAnsi="Times New Roman" w:cs="Arial"/>
          <w:color w:val="000000"/>
          <w:sz w:val="24"/>
          <w:szCs w:val="24"/>
          <w:lang w:val="af-ZA"/>
        </w:rPr>
        <w:t>Institucionet arsimore</w:t>
      </w:r>
      <w:r>
        <w:rPr>
          <w:rFonts w:ascii="Times New Roman" w:eastAsia="Times New Roman" w:hAnsi="Times New Roman"/>
          <w:color w:val="000000"/>
          <w:sz w:val="24"/>
          <w:szCs w:val="24"/>
          <w:lang w:val="af-ZA"/>
        </w:rPr>
        <w:t xml:space="preserve"> dhe shëndetësore</w:t>
      </w:r>
      <w:r w:rsidRPr="00BA2F31">
        <w:rPr>
          <w:rFonts w:ascii="Times New Roman" w:eastAsia="Times New Roman" w:hAnsi="Times New Roman" w:cs="Arial"/>
          <w:color w:val="000000"/>
          <w:sz w:val="24"/>
          <w:szCs w:val="24"/>
          <w:lang w:val="af-ZA"/>
        </w:rPr>
        <w:t xml:space="preserve"> kan</w:t>
      </w:r>
      <w:r>
        <w:rPr>
          <w:rFonts w:ascii="Times New Roman" w:eastAsia="Times New Roman" w:hAnsi="Times New Roman" w:cs="Arial"/>
          <w:color w:val="000000"/>
          <w:sz w:val="24"/>
          <w:szCs w:val="24"/>
          <w:lang w:val="af-ZA"/>
        </w:rPr>
        <w:t>ë</w:t>
      </w:r>
      <w:r w:rsidRPr="00BA2F31">
        <w:rPr>
          <w:rFonts w:ascii="Times New Roman" w:eastAsia="Times New Roman" w:hAnsi="Times New Roman" w:cs="Arial"/>
          <w:color w:val="000000"/>
          <w:sz w:val="24"/>
          <w:szCs w:val="24"/>
          <w:lang w:val="af-ZA"/>
        </w:rPr>
        <w:t xml:space="preserve"> q</w:t>
      </w:r>
      <w:r>
        <w:rPr>
          <w:rFonts w:ascii="Times New Roman" w:eastAsia="Times New Roman" w:hAnsi="Times New Roman" w:cs="Arial"/>
          <w:color w:val="000000"/>
          <w:sz w:val="24"/>
          <w:szCs w:val="24"/>
          <w:lang w:val="af-ZA"/>
        </w:rPr>
        <w:t>ë</w:t>
      </w:r>
      <w:r w:rsidRPr="00BA2F31">
        <w:rPr>
          <w:rFonts w:ascii="Times New Roman" w:eastAsia="Times New Roman" w:hAnsi="Times New Roman" w:cs="Arial"/>
          <w:color w:val="000000"/>
          <w:sz w:val="24"/>
          <w:szCs w:val="24"/>
          <w:lang w:val="af-ZA"/>
        </w:rPr>
        <w:t>n</w:t>
      </w:r>
      <w:r>
        <w:rPr>
          <w:rFonts w:ascii="Times New Roman" w:eastAsia="Times New Roman" w:hAnsi="Times New Roman" w:cs="Arial"/>
          <w:color w:val="000000"/>
          <w:sz w:val="24"/>
          <w:szCs w:val="24"/>
          <w:lang w:val="af-ZA"/>
        </w:rPr>
        <w:t>ë</w:t>
      </w:r>
      <w:r w:rsidRPr="00BA2F31">
        <w:rPr>
          <w:rFonts w:ascii="Times New Roman" w:eastAsia="Times New Roman" w:hAnsi="Times New Roman" w:cs="Arial"/>
          <w:color w:val="000000"/>
          <w:sz w:val="24"/>
          <w:szCs w:val="24"/>
          <w:lang w:val="af-ZA"/>
        </w:rPr>
        <w:t xml:space="preserve"> </w:t>
      </w:r>
      <w:r>
        <w:rPr>
          <w:rFonts w:ascii="Times New Roman" w:eastAsia="Times New Roman" w:hAnsi="Times New Roman" w:cs="Arial"/>
          <w:color w:val="000000"/>
          <w:sz w:val="24"/>
          <w:szCs w:val="24"/>
          <w:lang w:val="af-ZA"/>
        </w:rPr>
        <w:t xml:space="preserve">më </w:t>
      </w:r>
      <w:r w:rsidRPr="00BA2F31">
        <w:rPr>
          <w:rFonts w:ascii="Times New Roman" w:eastAsia="Times New Roman" w:hAnsi="Times New Roman" w:cs="Arial"/>
          <w:color w:val="000000"/>
          <w:sz w:val="24"/>
          <w:szCs w:val="24"/>
          <w:lang w:val="af-ZA"/>
        </w:rPr>
        <w:t>aktiv</w:t>
      </w:r>
      <w:r>
        <w:rPr>
          <w:rFonts w:ascii="Times New Roman" w:eastAsia="Times New Roman" w:hAnsi="Times New Roman" w:cs="Arial"/>
          <w:color w:val="000000"/>
          <w:sz w:val="24"/>
          <w:szCs w:val="24"/>
          <w:lang w:val="af-ZA"/>
        </w:rPr>
        <w:t>ë</w:t>
      </w:r>
      <w:r w:rsidRPr="00BA2F31">
        <w:rPr>
          <w:rFonts w:ascii="Times New Roman" w:eastAsia="Times New Roman" w:hAnsi="Times New Roman" w:cs="Arial"/>
          <w:color w:val="000000"/>
          <w:sz w:val="24"/>
          <w:szCs w:val="24"/>
          <w:lang w:val="af-ZA"/>
        </w:rPr>
        <w:t xml:space="preserve"> n</w:t>
      </w:r>
      <w:r>
        <w:rPr>
          <w:rFonts w:ascii="Times New Roman" w:eastAsia="Times New Roman" w:hAnsi="Times New Roman" w:cs="Arial"/>
          <w:color w:val="000000"/>
          <w:sz w:val="24"/>
          <w:szCs w:val="24"/>
          <w:lang w:val="af-ZA"/>
        </w:rPr>
        <w:t>ë</w:t>
      </w:r>
      <w:r>
        <w:rPr>
          <w:rFonts w:ascii="Times New Roman" w:eastAsia="Times New Roman" w:hAnsi="Times New Roman"/>
          <w:color w:val="000000"/>
          <w:sz w:val="24"/>
          <w:szCs w:val="24"/>
          <w:lang w:val="af-ZA"/>
        </w:rPr>
        <w:t xml:space="preserve"> identifikimin dhe referimin e ra</w:t>
      </w:r>
      <w:r>
        <w:rPr>
          <w:rFonts w:ascii="Times New Roman" w:eastAsia="Times New Roman" w:hAnsi="Times New Roman" w:cs="Arial"/>
          <w:color w:val="000000"/>
          <w:sz w:val="24"/>
          <w:szCs w:val="24"/>
          <w:lang w:val="af-ZA"/>
        </w:rPr>
        <w:t>steve,</w:t>
      </w:r>
      <w:r>
        <w:rPr>
          <w:rFonts w:ascii="Times New Roman" w:eastAsia="Times New Roman" w:hAnsi="Times New Roman"/>
          <w:color w:val="000000"/>
          <w:sz w:val="24"/>
          <w:szCs w:val="24"/>
          <w:lang w:val="af-ZA"/>
        </w:rPr>
        <w:t xml:space="preserve"> përkatësisht 74 raste të identifikuara nga i</w:t>
      </w:r>
      <w:r w:rsidRPr="00BA2F31">
        <w:rPr>
          <w:rFonts w:ascii="Times New Roman" w:eastAsia="Times New Roman" w:hAnsi="Times New Roman" w:cs="Arial"/>
          <w:color w:val="000000"/>
          <w:sz w:val="24"/>
          <w:szCs w:val="24"/>
          <w:lang w:val="af-ZA"/>
        </w:rPr>
        <w:t>nstitucionet arsimore</w:t>
      </w:r>
      <w:r>
        <w:rPr>
          <w:rFonts w:ascii="Times New Roman" w:eastAsia="Times New Roman" w:hAnsi="Times New Roman"/>
          <w:color w:val="000000"/>
          <w:sz w:val="24"/>
          <w:szCs w:val="24"/>
          <w:lang w:val="af-ZA"/>
        </w:rPr>
        <w:t xml:space="preserve"> dhe 25 raste nga i</w:t>
      </w:r>
      <w:r w:rsidRPr="00BA2F31">
        <w:rPr>
          <w:rFonts w:ascii="Times New Roman" w:eastAsia="Times New Roman" w:hAnsi="Times New Roman" w:cs="Arial"/>
          <w:color w:val="000000"/>
          <w:sz w:val="24"/>
          <w:szCs w:val="24"/>
          <w:lang w:val="af-ZA"/>
        </w:rPr>
        <w:t xml:space="preserve">nstitucionet </w:t>
      </w:r>
      <w:r>
        <w:rPr>
          <w:rFonts w:ascii="Times New Roman" w:eastAsia="Times New Roman" w:hAnsi="Times New Roman"/>
          <w:color w:val="000000"/>
          <w:sz w:val="24"/>
          <w:szCs w:val="24"/>
          <w:lang w:val="af-ZA"/>
        </w:rPr>
        <w:t>shëndetësore.</w:t>
      </w:r>
    </w:p>
    <w:p w14:paraId="252C79B0" w14:textId="77777777" w:rsidR="003A5342" w:rsidRPr="003D1623" w:rsidRDefault="003A5342" w:rsidP="003A5342">
      <w:pPr>
        <w:spacing w:line="240" w:lineRule="auto"/>
        <w:jc w:val="both"/>
        <w:rPr>
          <w:rFonts w:ascii="Times New Roman" w:eastAsia="Times New Roman" w:hAnsi="Times New Roman" w:cs="Arial"/>
          <w:color w:val="000000"/>
          <w:sz w:val="24"/>
          <w:szCs w:val="24"/>
          <w:lang w:val="af-ZA"/>
        </w:rPr>
      </w:pPr>
      <w:r w:rsidRPr="00BA2F31">
        <w:rPr>
          <w:rFonts w:ascii="Times New Roman" w:eastAsia="Times New Roman" w:hAnsi="Times New Roman" w:cs="Arial"/>
          <w:color w:val="000000"/>
          <w:sz w:val="24"/>
          <w:szCs w:val="24"/>
          <w:lang w:val="af-ZA"/>
        </w:rPr>
        <w:t xml:space="preserve">Kontribut të rëndësishëm në identifikimin dhe referimin </w:t>
      </w:r>
      <w:r>
        <w:rPr>
          <w:rFonts w:ascii="Times New Roman" w:eastAsia="Times New Roman" w:hAnsi="Times New Roman" w:cs="Arial"/>
          <w:color w:val="000000"/>
          <w:sz w:val="24"/>
          <w:szCs w:val="24"/>
          <w:lang w:val="af-ZA"/>
        </w:rPr>
        <w:t>problematikave</w:t>
      </w:r>
      <w:r w:rsidRPr="00BA2F31">
        <w:rPr>
          <w:rFonts w:ascii="Times New Roman" w:eastAsia="Times New Roman" w:hAnsi="Times New Roman" w:cs="Arial"/>
          <w:color w:val="000000"/>
          <w:sz w:val="24"/>
          <w:szCs w:val="24"/>
          <w:lang w:val="af-ZA"/>
        </w:rPr>
        <w:t xml:space="preserve"> ka</w:t>
      </w:r>
      <w:r>
        <w:rPr>
          <w:rFonts w:ascii="Times New Roman" w:eastAsia="Times New Roman" w:hAnsi="Times New Roman" w:cs="Arial"/>
          <w:color w:val="000000"/>
          <w:sz w:val="24"/>
          <w:szCs w:val="24"/>
          <w:lang w:val="af-ZA"/>
        </w:rPr>
        <w:t>në</w:t>
      </w:r>
      <w:r w:rsidRPr="00BA2F31">
        <w:rPr>
          <w:rFonts w:ascii="Times New Roman" w:eastAsia="Times New Roman" w:hAnsi="Times New Roman" w:cs="Arial"/>
          <w:color w:val="000000"/>
          <w:sz w:val="24"/>
          <w:szCs w:val="24"/>
          <w:lang w:val="af-ZA"/>
        </w:rPr>
        <w:t xml:space="preserve"> dhënë mediat, qytetarët,</w:t>
      </w:r>
      <w:r>
        <w:rPr>
          <w:rFonts w:ascii="Times New Roman" w:eastAsia="Times New Roman" w:hAnsi="Times New Roman"/>
          <w:color w:val="000000"/>
          <w:sz w:val="24"/>
          <w:szCs w:val="24"/>
          <w:lang w:val="af-ZA"/>
        </w:rPr>
        <w:t xml:space="preserve"> </w:t>
      </w:r>
      <w:r w:rsidRPr="00BA2F31">
        <w:rPr>
          <w:rFonts w:ascii="Times New Roman" w:eastAsia="Times New Roman" w:hAnsi="Times New Roman" w:cs="Arial"/>
          <w:color w:val="000000"/>
          <w:sz w:val="24"/>
          <w:szCs w:val="24"/>
          <w:lang w:val="af-ZA"/>
        </w:rPr>
        <w:t xml:space="preserve">skuadrat e terrenit për fëmijët në situatë rruge, </w:t>
      </w:r>
      <w:r>
        <w:rPr>
          <w:rFonts w:ascii="Times New Roman" w:eastAsia="Times New Roman" w:hAnsi="Times New Roman"/>
          <w:color w:val="000000"/>
          <w:sz w:val="24"/>
          <w:szCs w:val="24"/>
          <w:lang w:val="af-ZA"/>
        </w:rPr>
        <w:t xml:space="preserve">gjykata, prokuroria etj. </w:t>
      </w:r>
      <w:r>
        <w:rPr>
          <w:rFonts w:ascii="Times New Roman" w:eastAsia="Times New Roman" w:hAnsi="Times New Roman" w:cs="Arial"/>
          <w:color w:val="000000"/>
          <w:sz w:val="24"/>
          <w:szCs w:val="24"/>
          <w:lang w:val="af-ZA"/>
        </w:rPr>
        <w:t>d</w:t>
      </w:r>
      <w:r w:rsidRPr="00BA2F31">
        <w:rPr>
          <w:rFonts w:ascii="Times New Roman" w:eastAsia="Times New Roman" w:hAnsi="Times New Roman" w:cs="Arial"/>
          <w:color w:val="000000"/>
          <w:sz w:val="24"/>
          <w:szCs w:val="24"/>
          <w:lang w:val="af-ZA"/>
        </w:rPr>
        <w:t>uke</w:t>
      </w:r>
      <w:r>
        <w:rPr>
          <w:rFonts w:ascii="Times New Roman" w:eastAsia="Times New Roman" w:hAnsi="Times New Roman" w:cs="Arial"/>
          <w:color w:val="000000"/>
          <w:sz w:val="24"/>
          <w:szCs w:val="24"/>
          <w:lang w:val="af-ZA"/>
        </w:rPr>
        <w:t xml:space="preserve"> </w:t>
      </w:r>
      <w:r w:rsidRPr="00BA2F31">
        <w:rPr>
          <w:rFonts w:ascii="Times New Roman" w:eastAsia="Times New Roman" w:hAnsi="Times New Roman" w:cs="Arial"/>
          <w:color w:val="000000"/>
          <w:sz w:val="24"/>
          <w:szCs w:val="24"/>
          <w:lang w:val="af-ZA"/>
        </w:rPr>
        <w:t xml:space="preserve">shënuar një numër prej </w:t>
      </w:r>
      <w:r>
        <w:rPr>
          <w:rFonts w:ascii="Times New Roman" w:eastAsia="Times New Roman" w:hAnsi="Times New Roman"/>
          <w:color w:val="000000"/>
          <w:sz w:val="24"/>
          <w:szCs w:val="24"/>
          <w:lang w:val="af-ZA"/>
        </w:rPr>
        <w:t>180</w:t>
      </w:r>
      <w:r w:rsidRPr="00BA2F31">
        <w:rPr>
          <w:rFonts w:ascii="Times New Roman" w:eastAsia="Times New Roman" w:hAnsi="Times New Roman" w:cs="Arial"/>
          <w:color w:val="000000"/>
          <w:sz w:val="24"/>
          <w:szCs w:val="24"/>
          <w:lang w:val="af-ZA"/>
        </w:rPr>
        <w:t xml:space="preserve"> rastesh të referuara </w:t>
      </w:r>
      <w:r>
        <w:rPr>
          <w:rFonts w:ascii="Times New Roman" w:eastAsia="Times New Roman" w:hAnsi="Times New Roman"/>
          <w:color w:val="000000"/>
          <w:sz w:val="24"/>
          <w:szCs w:val="24"/>
          <w:lang w:val="af-ZA"/>
        </w:rPr>
        <w:t xml:space="preserve">për vitin 2019. </w:t>
      </w:r>
      <w:r w:rsidRPr="00BA2F31">
        <w:rPr>
          <w:rFonts w:ascii="Times New Roman" w:eastAsia="Times New Roman" w:hAnsi="Times New Roman" w:cs="Arial"/>
          <w:color w:val="000000"/>
          <w:sz w:val="24"/>
          <w:szCs w:val="24"/>
          <w:lang w:val="af-ZA"/>
        </w:rPr>
        <w:t xml:space="preserve">Në grafikun më poshtë, këto raportime janë paraqitur në kategorinë “Të tjerë”. </w:t>
      </w:r>
    </w:p>
    <w:p w14:paraId="36450F62" w14:textId="77777777" w:rsidR="003A5342" w:rsidRDefault="003A5342" w:rsidP="003A5342">
      <w:pPr>
        <w:spacing w:line="240" w:lineRule="auto"/>
        <w:jc w:val="both"/>
        <w:rPr>
          <w:rFonts w:ascii="Times New Roman" w:hAnsi="Times New Roman"/>
          <w:b/>
          <w:bCs/>
          <w:iCs/>
        </w:rPr>
      </w:pPr>
    </w:p>
    <w:p w14:paraId="126BF028" w14:textId="77777777" w:rsidR="003A5342" w:rsidRPr="00646CF6" w:rsidRDefault="003A5342" w:rsidP="003A5342">
      <w:pPr>
        <w:spacing w:line="240" w:lineRule="auto"/>
        <w:jc w:val="both"/>
        <w:rPr>
          <w:rFonts w:ascii="Times New Roman" w:eastAsia="Times New Roman" w:hAnsi="Times New Roman"/>
          <w:color w:val="000000"/>
          <w:sz w:val="24"/>
          <w:szCs w:val="24"/>
          <w:lang w:val="af-ZA"/>
        </w:rPr>
      </w:pPr>
      <w:proofErr w:type="spellStart"/>
      <w:r w:rsidRPr="000B2B20">
        <w:rPr>
          <w:rFonts w:ascii="Times New Roman" w:hAnsi="Times New Roman"/>
          <w:b/>
          <w:bCs/>
          <w:iCs/>
        </w:rPr>
        <w:t>Grafiku</w:t>
      </w:r>
      <w:proofErr w:type="spellEnd"/>
      <w:r w:rsidRPr="000B2B20">
        <w:rPr>
          <w:rFonts w:ascii="Times New Roman" w:hAnsi="Times New Roman"/>
          <w:b/>
          <w:bCs/>
          <w:iCs/>
        </w:rPr>
        <w:t xml:space="preserve"> Nr. </w:t>
      </w:r>
      <w:r>
        <w:rPr>
          <w:rFonts w:ascii="Times New Roman" w:hAnsi="Times New Roman"/>
          <w:b/>
          <w:bCs/>
          <w:iCs/>
        </w:rPr>
        <w:t>5</w:t>
      </w:r>
      <w:r w:rsidRPr="000B2B20">
        <w:rPr>
          <w:rFonts w:ascii="Times New Roman" w:hAnsi="Times New Roman"/>
          <w:b/>
          <w:bCs/>
          <w:iCs/>
        </w:rPr>
        <w:t>:</w:t>
      </w:r>
      <w:r>
        <w:rPr>
          <w:rFonts w:ascii="Times New Roman" w:hAnsi="Times New Roman"/>
          <w:b/>
          <w:bCs/>
          <w:iCs/>
        </w:rPr>
        <w:t xml:space="preserve"> </w:t>
      </w:r>
      <w:proofErr w:type="spellStart"/>
      <w:r w:rsidRPr="005460F2">
        <w:rPr>
          <w:rFonts w:ascii="Times New Roman" w:hAnsi="Times New Roman"/>
          <w:b/>
          <w:bCs/>
          <w:iCs/>
        </w:rPr>
        <w:t>Numri</w:t>
      </w:r>
      <w:proofErr w:type="spellEnd"/>
      <w:r w:rsidRPr="005460F2">
        <w:rPr>
          <w:rFonts w:ascii="Times New Roman" w:hAnsi="Times New Roman"/>
          <w:b/>
          <w:bCs/>
          <w:iCs/>
        </w:rPr>
        <w:t xml:space="preserve"> </w:t>
      </w:r>
      <w:proofErr w:type="spellStart"/>
      <w:r w:rsidRPr="005460F2">
        <w:rPr>
          <w:rFonts w:ascii="Times New Roman" w:hAnsi="Times New Roman"/>
          <w:b/>
          <w:bCs/>
          <w:iCs/>
        </w:rPr>
        <w:t>i</w:t>
      </w:r>
      <w:proofErr w:type="spellEnd"/>
      <w:r w:rsidRPr="005460F2">
        <w:rPr>
          <w:rFonts w:ascii="Times New Roman" w:hAnsi="Times New Roman"/>
          <w:b/>
          <w:bCs/>
          <w:iCs/>
        </w:rPr>
        <w:t xml:space="preserve"> </w:t>
      </w:r>
      <w:proofErr w:type="spellStart"/>
      <w:r w:rsidRPr="005460F2">
        <w:rPr>
          <w:rFonts w:ascii="Times New Roman" w:hAnsi="Times New Roman"/>
          <w:b/>
          <w:bCs/>
          <w:iCs/>
        </w:rPr>
        <w:t>rasteve</w:t>
      </w:r>
      <w:proofErr w:type="spellEnd"/>
      <w:r w:rsidRPr="005460F2">
        <w:rPr>
          <w:rFonts w:ascii="Times New Roman" w:hAnsi="Times New Roman"/>
          <w:b/>
          <w:bCs/>
          <w:iCs/>
        </w:rPr>
        <w:t xml:space="preserve"> </w:t>
      </w:r>
      <w:proofErr w:type="spellStart"/>
      <w:r w:rsidRPr="005460F2">
        <w:rPr>
          <w:rFonts w:ascii="Times New Roman" w:hAnsi="Times New Roman"/>
          <w:b/>
          <w:bCs/>
          <w:iCs/>
        </w:rPr>
        <w:t>të</w:t>
      </w:r>
      <w:proofErr w:type="spellEnd"/>
      <w:r w:rsidRPr="005460F2">
        <w:rPr>
          <w:rFonts w:ascii="Times New Roman" w:hAnsi="Times New Roman"/>
          <w:b/>
          <w:bCs/>
          <w:iCs/>
        </w:rPr>
        <w:t xml:space="preserve"> </w:t>
      </w:r>
      <w:proofErr w:type="spellStart"/>
      <w:r w:rsidRPr="005460F2">
        <w:rPr>
          <w:rFonts w:ascii="Times New Roman" w:hAnsi="Times New Roman"/>
          <w:b/>
          <w:bCs/>
          <w:iCs/>
        </w:rPr>
        <w:t>fëmijëve</w:t>
      </w:r>
      <w:proofErr w:type="spellEnd"/>
      <w:r w:rsidRPr="005460F2">
        <w:rPr>
          <w:rFonts w:ascii="Times New Roman" w:hAnsi="Times New Roman"/>
          <w:b/>
          <w:bCs/>
          <w:iCs/>
        </w:rPr>
        <w:t xml:space="preserve"> </w:t>
      </w:r>
      <w:proofErr w:type="spellStart"/>
      <w:r w:rsidRPr="005460F2">
        <w:rPr>
          <w:rFonts w:ascii="Times New Roman" w:hAnsi="Times New Roman"/>
          <w:b/>
          <w:bCs/>
          <w:iCs/>
        </w:rPr>
        <w:t>të</w:t>
      </w:r>
      <w:proofErr w:type="spellEnd"/>
      <w:r w:rsidRPr="005460F2">
        <w:rPr>
          <w:rFonts w:ascii="Times New Roman" w:hAnsi="Times New Roman"/>
          <w:b/>
          <w:bCs/>
          <w:iCs/>
        </w:rPr>
        <w:t xml:space="preserve"> </w:t>
      </w:r>
      <w:proofErr w:type="spellStart"/>
      <w:r w:rsidRPr="005460F2">
        <w:rPr>
          <w:rFonts w:ascii="Times New Roman" w:hAnsi="Times New Roman"/>
          <w:b/>
          <w:bCs/>
          <w:iCs/>
        </w:rPr>
        <w:t>identifikuar</w:t>
      </w:r>
      <w:proofErr w:type="spellEnd"/>
      <w:r w:rsidRPr="005460F2">
        <w:rPr>
          <w:rFonts w:ascii="Times New Roman" w:hAnsi="Times New Roman"/>
          <w:b/>
          <w:bCs/>
          <w:iCs/>
        </w:rPr>
        <w:t>/</w:t>
      </w:r>
      <w:proofErr w:type="spellStart"/>
      <w:r w:rsidRPr="005460F2">
        <w:rPr>
          <w:rFonts w:ascii="Times New Roman" w:hAnsi="Times New Roman"/>
          <w:b/>
          <w:bCs/>
          <w:iCs/>
        </w:rPr>
        <w:t>referuar</w:t>
      </w:r>
      <w:proofErr w:type="spellEnd"/>
      <w:r>
        <w:rPr>
          <w:rFonts w:ascii="Times New Roman" w:hAnsi="Times New Roman"/>
          <w:b/>
          <w:bCs/>
          <w:iCs/>
        </w:rPr>
        <w:t>,</w:t>
      </w:r>
      <w:r w:rsidRPr="005460F2">
        <w:rPr>
          <w:rFonts w:ascii="Times New Roman" w:hAnsi="Times New Roman"/>
          <w:b/>
          <w:bCs/>
          <w:iCs/>
        </w:rPr>
        <w:t xml:space="preserve"> Viti 2019</w:t>
      </w:r>
    </w:p>
    <w:p w14:paraId="51E8E1EE" w14:textId="77777777" w:rsidR="003A5342" w:rsidRPr="00202420" w:rsidRDefault="003A5342" w:rsidP="003A5342">
      <w:pPr>
        <w:rPr>
          <w:rFonts w:ascii="Times New Roman" w:hAnsi="Times New Roman" w:cs="Times New Roman"/>
        </w:rPr>
      </w:pPr>
      <w:r w:rsidRPr="00097DAB">
        <w:rPr>
          <w:rFonts w:ascii="Times New Roman" w:hAnsi="Times New Roman" w:cs="Times New Roman"/>
          <w:noProof/>
        </w:rPr>
        <w:drawing>
          <wp:inline distT="0" distB="0" distL="0" distR="0" wp14:anchorId="6EBFA7C0" wp14:editId="499358AD">
            <wp:extent cx="5491582" cy="2677363"/>
            <wp:effectExtent l="19050" t="0" r="32918" b="8687"/>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E305886" w14:textId="77777777" w:rsidR="003A5342" w:rsidRDefault="003A5342" w:rsidP="003A5342">
      <w:pPr>
        <w:jc w:val="both"/>
        <w:rPr>
          <w:rFonts w:ascii="Times New Roman" w:eastAsia="Times New Roman" w:hAnsi="Times New Roman" w:cs="Arial"/>
          <w:color w:val="000000"/>
          <w:sz w:val="24"/>
          <w:szCs w:val="24"/>
          <w:lang w:val="af-ZA"/>
        </w:rPr>
      </w:pPr>
      <w:r>
        <w:rPr>
          <w:rFonts w:ascii="Times New Roman" w:eastAsia="Times New Roman" w:hAnsi="Times New Roman" w:cs="Arial"/>
          <w:color w:val="000000"/>
          <w:sz w:val="24"/>
          <w:szCs w:val="24"/>
          <w:lang w:val="af-ZA"/>
        </w:rPr>
        <w:t xml:space="preserve">Gjatë procesit të menxhimit të rastit, </w:t>
      </w:r>
      <w:r>
        <w:rPr>
          <w:rFonts w:ascii="Times New Roman" w:eastAsia="Times New Roman" w:hAnsi="Times New Roman"/>
          <w:color w:val="000000"/>
          <w:sz w:val="24"/>
          <w:szCs w:val="24"/>
          <w:lang w:val="af-ZA"/>
        </w:rPr>
        <w:t>NJMF</w:t>
      </w:r>
      <w:r>
        <w:rPr>
          <w:rFonts w:ascii="Times New Roman" w:eastAsia="Times New Roman" w:hAnsi="Times New Roman" w:cs="Arial"/>
          <w:color w:val="000000"/>
          <w:sz w:val="24"/>
          <w:szCs w:val="24"/>
          <w:lang w:val="af-ZA"/>
        </w:rPr>
        <w:t xml:space="preserve"> raportojnë mbylljen e </w:t>
      </w:r>
      <w:r>
        <w:rPr>
          <w:rFonts w:ascii="Times New Roman" w:eastAsia="Times New Roman" w:hAnsi="Times New Roman"/>
          <w:color w:val="000000"/>
          <w:sz w:val="24"/>
          <w:szCs w:val="24"/>
          <w:lang w:val="af-ZA"/>
        </w:rPr>
        <w:t>546</w:t>
      </w:r>
      <w:r>
        <w:rPr>
          <w:rFonts w:ascii="Times New Roman" w:eastAsia="Times New Roman" w:hAnsi="Times New Roman" w:cs="Arial"/>
          <w:color w:val="000000"/>
          <w:sz w:val="24"/>
          <w:szCs w:val="24"/>
          <w:lang w:val="af-ZA"/>
        </w:rPr>
        <w:t xml:space="preserve"> rasteve në total. </w:t>
      </w:r>
      <w:r w:rsidRPr="005C6706">
        <w:rPr>
          <w:rFonts w:ascii="Times New Roman" w:eastAsia="Times New Roman" w:hAnsi="Times New Roman" w:cs="Times New Roman"/>
          <w:sz w:val="24"/>
          <w:szCs w:val="24"/>
          <w:lang w:val="sq-AL"/>
        </w:rPr>
        <w:t xml:space="preserve">Vihet re se një numër i </w:t>
      </w:r>
      <w:r>
        <w:rPr>
          <w:rFonts w:ascii="Times New Roman" w:eastAsia="Times New Roman" w:hAnsi="Times New Roman" w:cs="Times New Roman"/>
          <w:sz w:val="24"/>
          <w:szCs w:val="24"/>
          <w:lang w:val="sq-AL"/>
        </w:rPr>
        <w:t>madh prej</w:t>
      </w:r>
      <w:r w:rsidRPr="005C6706">
        <w:rPr>
          <w:rFonts w:ascii="Times New Roman" w:eastAsia="Times New Roman" w:hAnsi="Times New Roman" w:cs="Times New Roman"/>
          <w:sz w:val="24"/>
          <w:szCs w:val="24"/>
          <w:lang w:val="sq-AL"/>
        </w:rPr>
        <w:t xml:space="preserve"> </w:t>
      </w:r>
      <w:r>
        <w:rPr>
          <w:rFonts w:ascii="Times New Roman" w:eastAsia="Times New Roman" w:hAnsi="Times New Roman" w:cs="Arial"/>
          <w:color w:val="000000"/>
          <w:sz w:val="24"/>
          <w:szCs w:val="24"/>
          <w:lang w:val="af-ZA"/>
        </w:rPr>
        <w:t>2</w:t>
      </w:r>
      <w:r>
        <w:rPr>
          <w:rFonts w:ascii="Times New Roman" w:eastAsia="Times New Roman" w:hAnsi="Times New Roman"/>
          <w:color w:val="000000"/>
          <w:sz w:val="24"/>
          <w:szCs w:val="24"/>
          <w:lang w:val="af-ZA"/>
        </w:rPr>
        <w:t>96</w:t>
      </w:r>
      <w:r>
        <w:rPr>
          <w:rFonts w:ascii="Times New Roman" w:eastAsia="Times New Roman" w:hAnsi="Times New Roman" w:cs="Arial"/>
          <w:color w:val="000000"/>
          <w:sz w:val="24"/>
          <w:szCs w:val="24"/>
          <w:lang w:val="af-ZA"/>
        </w:rPr>
        <w:t xml:space="preserve"> rastesh, </w:t>
      </w:r>
      <w:r>
        <w:rPr>
          <w:rFonts w:ascii="Times New Roman" w:eastAsia="Times New Roman" w:hAnsi="Times New Roman" w:cs="Times New Roman"/>
          <w:sz w:val="24"/>
          <w:szCs w:val="24"/>
          <w:lang w:val="sq-AL"/>
        </w:rPr>
        <w:t>janë</w:t>
      </w:r>
      <w:r w:rsidRPr="005C6706">
        <w:rPr>
          <w:rFonts w:ascii="Times New Roman" w:eastAsia="Times New Roman" w:hAnsi="Times New Roman" w:cs="Times New Roman"/>
          <w:sz w:val="24"/>
          <w:szCs w:val="24"/>
          <w:lang w:val="sq-AL"/>
        </w:rPr>
        <w:t xml:space="preserve"> mbyllur si rezultat i reduktimit të nivelit të</w:t>
      </w:r>
      <w:r>
        <w:rPr>
          <w:rFonts w:ascii="Times New Roman" w:eastAsia="Times New Roman" w:hAnsi="Times New Roman" w:cs="Times New Roman"/>
          <w:sz w:val="24"/>
          <w:szCs w:val="24"/>
          <w:lang w:val="sq-AL"/>
        </w:rPr>
        <w:t xml:space="preserve"> rrezikut, ç</w:t>
      </w:r>
      <w:r w:rsidRPr="005C6706">
        <w:rPr>
          <w:rFonts w:ascii="Times New Roman" w:eastAsia="Times New Roman" w:hAnsi="Times New Roman" w:cs="Times New Roman"/>
          <w:sz w:val="24"/>
          <w:szCs w:val="24"/>
          <w:lang w:val="sq-AL"/>
        </w:rPr>
        <w:t>ka do të thotë një rritje e kuptueshmërisë dhe përgjegjshmërisë në kryerjen e detyrave dhe përgjegjësive ligjore.</w:t>
      </w:r>
      <w:r w:rsidRPr="005C6706">
        <w:rPr>
          <w:rFonts w:ascii="Times New Roman" w:hAnsi="Times New Roman" w:cs="Times New Roman"/>
          <w:sz w:val="24"/>
          <w:szCs w:val="24"/>
          <w:lang w:val="sq-AL"/>
        </w:rPr>
        <w:t xml:space="preserve"> Kjo e dhënë tregon se janë marrë masat e duhura për të ndryshuar situatën ku ndodhet fëmija drejt uljes apo eliminimit të rrezikut</w:t>
      </w:r>
      <w:r>
        <w:rPr>
          <w:rFonts w:ascii="Times New Roman" w:eastAsia="Times New Roman" w:hAnsi="Times New Roman" w:cs="Arial"/>
          <w:color w:val="000000"/>
          <w:sz w:val="24"/>
          <w:szCs w:val="24"/>
          <w:lang w:val="af-ZA"/>
        </w:rPr>
        <w:t xml:space="preserve">. </w:t>
      </w:r>
    </w:p>
    <w:p w14:paraId="4FC1108E" w14:textId="77777777" w:rsidR="003A5342" w:rsidRPr="00A852C9" w:rsidRDefault="003A5342" w:rsidP="003A5342">
      <w:pPr>
        <w:rPr>
          <w:rFonts w:ascii="Times New Roman" w:hAnsi="Times New Roman" w:cs="Times New Roman"/>
          <w:b/>
          <w:bCs/>
          <w:iCs/>
        </w:rPr>
      </w:pPr>
      <w:proofErr w:type="spellStart"/>
      <w:r w:rsidRPr="00A852C9">
        <w:rPr>
          <w:rFonts w:ascii="Times New Roman" w:hAnsi="Times New Roman" w:cs="Times New Roman"/>
          <w:b/>
          <w:bCs/>
          <w:iCs/>
        </w:rPr>
        <w:t>Grafiku</w:t>
      </w:r>
      <w:proofErr w:type="spellEnd"/>
      <w:r w:rsidRPr="00A852C9">
        <w:rPr>
          <w:rFonts w:ascii="Times New Roman" w:hAnsi="Times New Roman" w:cs="Times New Roman"/>
          <w:b/>
          <w:bCs/>
          <w:iCs/>
        </w:rPr>
        <w:t xml:space="preserve"> Nr. 6: </w:t>
      </w:r>
      <w:proofErr w:type="spellStart"/>
      <w:r w:rsidRPr="00A852C9">
        <w:rPr>
          <w:rFonts w:ascii="Times New Roman" w:hAnsi="Times New Roman" w:cs="Times New Roman"/>
          <w:b/>
          <w:bCs/>
          <w:iCs/>
        </w:rPr>
        <w:t>Numri</w:t>
      </w:r>
      <w:proofErr w:type="spellEnd"/>
      <w:r w:rsidRPr="00A852C9">
        <w:rPr>
          <w:rFonts w:ascii="Times New Roman" w:hAnsi="Times New Roman" w:cs="Times New Roman"/>
          <w:b/>
          <w:bCs/>
          <w:iCs/>
        </w:rPr>
        <w:t xml:space="preserve"> </w:t>
      </w:r>
      <w:proofErr w:type="spellStart"/>
      <w:r w:rsidRPr="00A852C9">
        <w:rPr>
          <w:rFonts w:ascii="Times New Roman" w:hAnsi="Times New Roman" w:cs="Times New Roman"/>
          <w:b/>
          <w:bCs/>
          <w:iCs/>
        </w:rPr>
        <w:t>i</w:t>
      </w:r>
      <w:proofErr w:type="spellEnd"/>
      <w:r w:rsidRPr="00A852C9">
        <w:rPr>
          <w:rFonts w:ascii="Times New Roman" w:hAnsi="Times New Roman" w:cs="Times New Roman"/>
          <w:b/>
          <w:bCs/>
          <w:iCs/>
        </w:rPr>
        <w:t xml:space="preserve"> </w:t>
      </w:r>
      <w:proofErr w:type="spellStart"/>
      <w:r w:rsidRPr="00A852C9">
        <w:rPr>
          <w:rFonts w:ascii="Times New Roman" w:hAnsi="Times New Roman" w:cs="Times New Roman"/>
          <w:b/>
          <w:bCs/>
          <w:iCs/>
        </w:rPr>
        <w:t>rasteve</w:t>
      </w:r>
      <w:proofErr w:type="spellEnd"/>
      <w:r w:rsidRPr="00A852C9">
        <w:rPr>
          <w:rFonts w:ascii="Times New Roman" w:hAnsi="Times New Roman" w:cs="Times New Roman"/>
          <w:b/>
          <w:bCs/>
          <w:iCs/>
        </w:rPr>
        <w:t xml:space="preserve"> </w:t>
      </w:r>
      <w:proofErr w:type="spellStart"/>
      <w:r w:rsidRPr="00A852C9">
        <w:rPr>
          <w:rFonts w:ascii="Times New Roman" w:hAnsi="Times New Roman" w:cs="Times New Roman"/>
          <w:b/>
          <w:bCs/>
          <w:iCs/>
        </w:rPr>
        <w:t>të</w:t>
      </w:r>
      <w:proofErr w:type="spellEnd"/>
      <w:r w:rsidRPr="00A852C9">
        <w:rPr>
          <w:rFonts w:ascii="Times New Roman" w:hAnsi="Times New Roman" w:cs="Times New Roman"/>
          <w:b/>
          <w:bCs/>
          <w:iCs/>
        </w:rPr>
        <w:t xml:space="preserve"> </w:t>
      </w:r>
      <w:proofErr w:type="spellStart"/>
      <w:r w:rsidRPr="00A852C9">
        <w:rPr>
          <w:rFonts w:ascii="Times New Roman" w:hAnsi="Times New Roman" w:cs="Times New Roman"/>
          <w:b/>
          <w:bCs/>
          <w:iCs/>
        </w:rPr>
        <w:t>mbyllura</w:t>
      </w:r>
      <w:proofErr w:type="spellEnd"/>
      <w:r w:rsidRPr="00A852C9">
        <w:rPr>
          <w:rFonts w:ascii="Times New Roman" w:hAnsi="Times New Roman" w:cs="Times New Roman"/>
          <w:b/>
          <w:bCs/>
          <w:iCs/>
        </w:rPr>
        <w:t>, Viti 2019</w:t>
      </w:r>
    </w:p>
    <w:p w14:paraId="3CA4E570" w14:textId="77777777" w:rsidR="003A5342" w:rsidRDefault="003A5342" w:rsidP="003A5342">
      <w:pPr>
        <w:rPr>
          <w:rFonts w:ascii="Times New Roman" w:hAnsi="Times New Roman" w:cs="Times New Roman"/>
        </w:rPr>
      </w:pPr>
      <w:r w:rsidRPr="00097DAB">
        <w:rPr>
          <w:rFonts w:ascii="Times New Roman" w:hAnsi="Times New Roman" w:cs="Times New Roman"/>
          <w:noProof/>
        </w:rPr>
        <w:lastRenderedPageBreak/>
        <w:drawing>
          <wp:inline distT="0" distB="0" distL="0" distR="0" wp14:anchorId="34BDBC4A" wp14:editId="6DED3BBF">
            <wp:extent cx="5206035" cy="2713685"/>
            <wp:effectExtent l="57150" t="0" r="32715" b="2951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D02C8F7" w14:textId="77777777" w:rsidR="003A5342" w:rsidRDefault="003A5342" w:rsidP="003A5342">
      <w:pPr>
        <w:widowControl w:val="0"/>
        <w:autoSpaceDE w:val="0"/>
        <w:autoSpaceDN w:val="0"/>
        <w:adjustRightInd w:val="0"/>
        <w:spacing w:after="0"/>
        <w:ind w:right="-21"/>
        <w:jc w:val="both"/>
        <w:rPr>
          <w:rFonts w:ascii="Times New Roman" w:eastAsia="Times New Roman" w:hAnsi="Times New Roman" w:cs="Arial"/>
          <w:sz w:val="24"/>
          <w:szCs w:val="24"/>
          <w:lang w:val="sq-AL" w:eastAsia="sq-AL"/>
        </w:rPr>
      </w:pPr>
    </w:p>
    <w:p w14:paraId="0EE465F4" w14:textId="77777777" w:rsidR="003A5342" w:rsidRPr="000A42CF" w:rsidRDefault="003A5342" w:rsidP="003A5342">
      <w:pPr>
        <w:widowControl w:val="0"/>
        <w:autoSpaceDE w:val="0"/>
        <w:autoSpaceDN w:val="0"/>
        <w:adjustRightInd w:val="0"/>
        <w:spacing w:after="0"/>
        <w:ind w:right="-21"/>
        <w:jc w:val="both"/>
        <w:rPr>
          <w:rFonts w:ascii="Times New Roman" w:eastAsia="Times New Roman" w:hAnsi="Times New Roman"/>
          <w:sz w:val="24"/>
          <w:szCs w:val="24"/>
          <w:lang w:val="sq-AL" w:eastAsia="sq-AL"/>
        </w:rPr>
      </w:pPr>
      <w:r w:rsidRPr="00110006">
        <w:rPr>
          <w:rFonts w:ascii="Times New Roman" w:eastAsia="Times New Roman" w:hAnsi="Times New Roman" w:cs="Times New Roman"/>
          <w:sz w:val="24"/>
          <w:szCs w:val="24"/>
          <w:lang w:val="sq-AL"/>
        </w:rPr>
        <w:t>Nga raportimet rez</w:t>
      </w:r>
      <w:r>
        <w:rPr>
          <w:rFonts w:ascii="Times New Roman" w:eastAsia="Times New Roman" w:hAnsi="Times New Roman" w:cs="Times New Roman"/>
          <w:sz w:val="24"/>
          <w:szCs w:val="24"/>
          <w:lang w:val="sq-AL"/>
        </w:rPr>
        <w:t xml:space="preserve">ulton se në përgjithësi NJMF </w:t>
      </w:r>
      <w:r w:rsidRPr="00110006">
        <w:rPr>
          <w:rFonts w:ascii="Times New Roman" w:eastAsia="Times New Roman" w:hAnsi="Times New Roman" w:cs="Times New Roman"/>
          <w:sz w:val="24"/>
          <w:szCs w:val="24"/>
          <w:lang w:val="sq-AL"/>
        </w:rPr>
        <w:t>trajtojnë raste me rr</w:t>
      </w:r>
      <w:r>
        <w:rPr>
          <w:rFonts w:ascii="Times New Roman" w:eastAsia="Times New Roman" w:hAnsi="Times New Roman" w:cs="Times New Roman"/>
          <w:sz w:val="24"/>
          <w:szCs w:val="24"/>
          <w:lang w:val="sq-AL"/>
        </w:rPr>
        <w:t>ezikshmëri të ulët dhe të mesme</w:t>
      </w:r>
      <w:r w:rsidRPr="003A7939">
        <w:rPr>
          <w:rFonts w:ascii="Times New Roman" w:eastAsia="Times New Roman" w:hAnsi="Times New Roman" w:cs="Arial"/>
          <w:color w:val="000000"/>
          <w:sz w:val="24"/>
          <w:szCs w:val="24"/>
          <w:lang w:val="sq-AL"/>
        </w:rPr>
        <w:t>,</w:t>
      </w:r>
      <w:r>
        <w:rPr>
          <w:rFonts w:ascii="Times New Roman" w:eastAsia="Times New Roman" w:hAnsi="Times New Roman" w:cs="Arial"/>
          <w:color w:val="000000"/>
          <w:sz w:val="24"/>
          <w:szCs w:val="24"/>
          <w:lang w:val="sq-AL"/>
        </w:rPr>
        <w:t xml:space="preserve"> përkatësisht </w:t>
      </w:r>
      <w:r>
        <w:rPr>
          <w:rFonts w:ascii="Times New Roman" w:eastAsia="Times New Roman" w:hAnsi="Times New Roman"/>
          <w:color w:val="000000"/>
          <w:sz w:val="24"/>
          <w:szCs w:val="24"/>
          <w:lang w:val="sq-AL"/>
        </w:rPr>
        <w:t>8</w:t>
      </w:r>
      <w:r w:rsidRPr="003A7939">
        <w:rPr>
          <w:rFonts w:ascii="Times New Roman" w:eastAsia="Times New Roman" w:hAnsi="Times New Roman" w:cs="Arial"/>
          <w:color w:val="000000"/>
          <w:sz w:val="24"/>
          <w:szCs w:val="24"/>
          <w:lang w:val="sq-AL"/>
        </w:rPr>
        <w:t>31</w:t>
      </w:r>
      <w:r>
        <w:rPr>
          <w:rFonts w:ascii="Times New Roman" w:eastAsia="Times New Roman" w:hAnsi="Times New Roman" w:cs="Arial"/>
          <w:color w:val="000000"/>
          <w:sz w:val="24"/>
          <w:szCs w:val="24"/>
          <w:lang w:val="sq-AL"/>
        </w:rPr>
        <w:t xml:space="preserve"> dhe </w:t>
      </w:r>
      <w:r>
        <w:rPr>
          <w:rFonts w:ascii="Times New Roman" w:eastAsia="Times New Roman" w:hAnsi="Times New Roman"/>
          <w:color w:val="000000"/>
          <w:sz w:val="24"/>
          <w:szCs w:val="24"/>
          <w:lang w:val="sq-AL"/>
        </w:rPr>
        <w:t>1216</w:t>
      </w:r>
      <w:r>
        <w:rPr>
          <w:rFonts w:ascii="Times New Roman" w:eastAsia="Times New Roman" w:hAnsi="Times New Roman" w:cs="Arial"/>
          <w:color w:val="000000"/>
          <w:sz w:val="24"/>
          <w:szCs w:val="24"/>
          <w:lang w:val="sq-AL"/>
        </w:rPr>
        <w:t xml:space="preserve"> raste.</w:t>
      </w:r>
    </w:p>
    <w:p w14:paraId="6B27FA49" w14:textId="77777777" w:rsidR="003A5342" w:rsidRDefault="003A5342" w:rsidP="003A5342">
      <w:pPr>
        <w:widowControl w:val="0"/>
        <w:autoSpaceDE w:val="0"/>
        <w:autoSpaceDN w:val="0"/>
        <w:adjustRightInd w:val="0"/>
        <w:spacing w:after="0"/>
        <w:ind w:right="-21"/>
        <w:jc w:val="both"/>
        <w:rPr>
          <w:rFonts w:ascii="Times New Roman" w:eastAsia="Times New Roman" w:hAnsi="Times New Roman"/>
          <w:color w:val="000000"/>
          <w:sz w:val="24"/>
          <w:szCs w:val="24"/>
          <w:lang w:val="sq-AL"/>
        </w:rPr>
      </w:pPr>
      <w:r>
        <w:rPr>
          <w:rFonts w:ascii="Times New Roman" w:eastAsia="Times New Roman" w:hAnsi="Times New Roman"/>
          <w:color w:val="000000"/>
          <w:sz w:val="24"/>
          <w:szCs w:val="24"/>
          <w:lang w:val="af-ZA"/>
        </w:rPr>
        <w:t xml:space="preserve">Gjithashtu, </w:t>
      </w:r>
      <w:r w:rsidRPr="003A7939">
        <w:rPr>
          <w:rFonts w:ascii="Times New Roman" w:eastAsia="Times New Roman" w:hAnsi="Times New Roman" w:cs="Arial"/>
          <w:color w:val="000000"/>
          <w:sz w:val="24"/>
          <w:szCs w:val="24"/>
          <w:lang w:val="sq-AL"/>
        </w:rPr>
        <w:t xml:space="preserve">NJMF kanë menaxhuar </w:t>
      </w:r>
      <w:r>
        <w:rPr>
          <w:rFonts w:ascii="Times New Roman" w:eastAsia="Times New Roman" w:hAnsi="Times New Roman"/>
          <w:color w:val="000000"/>
          <w:sz w:val="24"/>
          <w:szCs w:val="24"/>
          <w:lang w:val="sq-AL"/>
        </w:rPr>
        <w:t>283</w:t>
      </w:r>
      <w:r w:rsidRPr="003A7939">
        <w:rPr>
          <w:rFonts w:ascii="Times New Roman" w:eastAsia="Times New Roman" w:hAnsi="Times New Roman" w:cs="Arial"/>
          <w:color w:val="000000"/>
          <w:sz w:val="24"/>
          <w:szCs w:val="24"/>
          <w:lang w:val="sq-AL"/>
        </w:rPr>
        <w:t xml:space="preserve"> raste me rrezikshmëri të lartë</w:t>
      </w:r>
      <w:r>
        <w:rPr>
          <w:rFonts w:ascii="Times New Roman" w:eastAsia="Times New Roman" w:hAnsi="Times New Roman"/>
          <w:color w:val="000000"/>
          <w:sz w:val="24"/>
          <w:szCs w:val="24"/>
          <w:lang w:val="sq-AL"/>
        </w:rPr>
        <w:t xml:space="preserve"> dhe </w:t>
      </w:r>
      <w:r>
        <w:rPr>
          <w:rFonts w:ascii="Times New Roman" w:eastAsia="Times New Roman" w:hAnsi="Times New Roman"/>
          <w:color w:val="000000"/>
          <w:sz w:val="24"/>
          <w:szCs w:val="24"/>
          <w:lang w:val="af-ZA"/>
        </w:rPr>
        <w:t>119</w:t>
      </w:r>
      <w:r>
        <w:rPr>
          <w:rFonts w:ascii="Times New Roman" w:eastAsia="Times New Roman" w:hAnsi="Times New Roman" w:cs="Arial"/>
          <w:color w:val="000000"/>
          <w:sz w:val="24"/>
          <w:szCs w:val="24"/>
          <w:lang w:val="af-ZA"/>
        </w:rPr>
        <w:t xml:space="preserve"> raste në situatë emergjente.</w:t>
      </w:r>
    </w:p>
    <w:p w14:paraId="77B9A8A5" w14:textId="77777777" w:rsidR="003A5342" w:rsidRPr="003A7939" w:rsidRDefault="003A5342" w:rsidP="003A5342">
      <w:pPr>
        <w:widowControl w:val="0"/>
        <w:autoSpaceDE w:val="0"/>
        <w:autoSpaceDN w:val="0"/>
        <w:adjustRightInd w:val="0"/>
        <w:spacing w:after="0"/>
        <w:ind w:right="-21"/>
        <w:jc w:val="both"/>
        <w:rPr>
          <w:rFonts w:ascii="Times New Roman" w:eastAsia="Times New Roman" w:hAnsi="Times New Roman" w:cs="Arial"/>
          <w:b/>
          <w:color w:val="000000"/>
          <w:sz w:val="24"/>
          <w:szCs w:val="24"/>
          <w:lang w:val="sq-AL"/>
        </w:rPr>
      </w:pPr>
    </w:p>
    <w:p w14:paraId="2887B1F6" w14:textId="77777777" w:rsidR="003A5342" w:rsidRPr="00630FBC" w:rsidRDefault="003A5342" w:rsidP="003A5342">
      <w:pPr>
        <w:rPr>
          <w:rFonts w:ascii="Times New Roman" w:hAnsi="Times New Roman" w:cs="Times New Roman"/>
        </w:rPr>
      </w:pPr>
      <w:proofErr w:type="spellStart"/>
      <w:r w:rsidRPr="00630FBC">
        <w:rPr>
          <w:rFonts w:ascii="Times New Roman" w:hAnsi="Times New Roman" w:cs="Times New Roman"/>
          <w:b/>
          <w:bCs/>
          <w:iCs/>
        </w:rPr>
        <w:t>Grafiku</w:t>
      </w:r>
      <w:proofErr w:type="spellEnd"/>
      <w:r w:rsidRPr="00630FBC">
        <w:rPr>
          <w:rFonts w:ascii="Times New Roman" w:hAnsi="Times New Roman" w:cs="Times New Roman"/>
          <w:b/>
          <w:bCs/>
          <w:iCs/>
        </w:rPr>
        <w:t xml:space="preserve"> Nr. 7: </w:t>
      </w:r>
      <w:proofErr w:type="spellStart"/>
      <w:r w:rsidRPr="00630FBC">
        <w:rPr>
          <w:rFonts w:ascii="Times New Roman" w:hAnsi="Times New Roman" w:cs="Times New Roman"/>
          <w:b/>
          <w:bCs/>
          <w:iCs/>
        </w:rPr>
        <w:t>Numri</w:t>
      </w:r>
      <w:proofErr w:type="spellEnd"/>
      <w:r w:rsidRPr="00630FBC">
        <w:rPr>
          <w:rFonts w:ascii="Times New Roman" w:hAnsi="Times New Roman" w:cs="Times New Roman"/>
          <w:b/>
          <w:bCs/>
          <w:iCs/>
        </w:rPr>
        <w:t xml:space="preserve"> </w:t>
      </w:r>
      <w:proofErr w:type="spellStart"/>
      <w:r w:rsidRPr="00630FBC">
        <w:rPr>
          <w:rFonts w:ascii="Times New Roman" w:hAnsi="Times New Roman" w:cs="Times New Roman"/>
          <w:b/>
          <w:bCs/>
          <w:iCs/>
        </w:rPr>
        <w:t>i</w:t>
      </w:r>
      <w:proofErr w:type="spellEnd"/>
      <w:r w:rsidRPr="00630FBC">
        <w:rPr>
          <w:rFonts w:ascii="Times New Roman" w:hAnsi="Times New Roman" w:cs="Times New Roman"/>
          <w:b/>
          <w:bCs/>
          <w:iCs/>
        </w:rPr>
        <w:t xml:space="preserve"> </w:t>
      </w:r>
      <w:proofErr w:type="spellStart"/>
      <w:r w:rsidRPr="00630FBC">
        <w:rPr>
          <w:rFonts w:ascii="Times New Roman" w:hAnsi="Times New Roman" w:cs="Times New Roman"/>
          <w:b/>
          <w:bCs/>
          <w:iCs/>
        </w:rPr>
        <w:t>rasteve</w:t>
      </w:r>
      <w:proofErr w:type="spellEnd"/>
      <w:r w:rsidRPr="00630FBC">
        <w:rPr>
          <w:rFonts w:ascii="Times New Roman" w:hAnsi="Times New Roman" w:cs="Times New Roman"/>
          <w:b/>
          <w:bCs/>
          <w:iCs/>
        </w:rPr>
        <w:t xml:space="preserve"> </w:t>
      </w:r>
      <w:proofErr w:type="spellStart"/>
      <w:r w:rsidRPr="00630FBC">
        <w:rPr>
          <w:rFonts w:ascii="Times New Roman" w:hAnsi="Times New Roman" w:cs="Times New Roman"/>
          <w:b/>
          <w:bCs/>
          <w:iCs/>
        </w:rPr>
        <w:t>të</w:t>
      </w:r>
      <w:proofErr w:type="spellEnd"/>
      <w:r w:rsidRPr="00630FBC">
        <w:rPr>
          <w:rFonts w:ascii="Times New Roman" w:hAnsi="Times New Roman" w:cs="Times New Roman"/>
          <w:b/>
          <w:bCs/>
          <w:iCs/>
        </w:rPr>
        <w:t xml:space="preserve"> </w:t>
      </w:r>
      <w:proofErr w:type="spellStart"/>
      <w:r w:rsidRPr="00630FBC">
        <w:rPr>
          <w:rFonts w:ascii="Times New Roman" w:hAnsi="Times New Roman" w:cs="Times New Roman"/>
          <w:b/>
          <w:bCs/>
          <w:iCs/>
        </w:rPr>
        <w:t>menaxhuara</w:t>
      </w:r>
      <w:proofErr w:type="spellEnd"/>
      <w:r w:rsidRPr="00630FBC">
        <w:rPr>
          <w:rFonts w:ascii="Times New Roman" w:hAnsi="Times New Roman" w:cs="Times New Roman"/>
          <w:b/>
          <w:bCs/>
          <w:iCs/>
        </w:rPr>
        <w:t xml:space="preserve"> </w:t>
      </w:r>
      <w:proofErr w:type="spellStart"/>
      <w:r w:rsidRPr="00630FBC">
        <w:rPr>
          <w:rFonts w:ascii="Times New Roman" w:hAnsi="Times New Roman" w:cs="Times New Roman"/>
          <w:b/>
          <w:bCs/>
          <w:iCs/>
        </w:rPr>
        <w:t>sipas</w:t>
      </w:r>
      <w:proofErr w:type="spellEnd"/>
      <w:r w:rsidRPr="00630FBC">
        <w:rPr>
          <w:rFonts w:ascii="Times New Roman" w:hAnsi="Times New Roman" w:cs="Times New Roman"/>
          <w:b/>
          <w:bCs/>
          <w:iCs/>
        </w:rPr>
        <w:t xml:space="preserve"> </w:t>
      </w:r>
      <w:proofErr w:type="spellStart"/>
      <w:r w:rsidRPr="00630FBC">
        <w:rPr>
          <w:rFonts w:ascii="Times New Roman" w:hAnsi="Times New Roman" w:cs="Times New Roman"/>
          <w:b/>
          <w:bCs/>
          <w:iCs/>
        </w:rPr>
        <w:t>nivelit</w:t>
      </w:r>
      <w:proofErr w:type="spellEnd"/>
      <w:r w:rsidRPr="00630FBC">
        <w:rPr>
          <w:rFonts w:ascii="Times New Roman" w:hAnsi="Times New Roman" w:cs="Times New Roman"/>
          <w:b/>
          <w:bCs/>
          <w:iCs/>
        </w:rPr>
        <w:t xml:space="preserve"> </w:t>
      </w:r>
      <w:proofErr w:type="spellStart"/>
      <w:r w:rsidRPr="00630FBC">
        <w:rPr>
          <w:rFonts w:ascii="Times New Roman" w:hAnsi="Times New Roman" w:cs="Times New Roman"/>
          <w:b/>
          <w:bCs/>
          <w:iCs/>
        </w:rPr>
        <w:t>të</w:t>
      </w:r>
      <w:proofErr w:type="spellEnd"/>
      <w:r w:rsidRPr="00630FBC">
        <w:rPr>
          <w:rFonts w:ascii="Times New Roman" w:hAnsi="Times New Roman" w:cs="Times New Roman"/>
          <w:b/>
          <w:bCs/>
          <w:iCs/>
        </w:rPr>
        <w:t xml:space="preserve"> </w:t>
      </w:r>
      <w:proofErr w:type="spellStart"/>
      <w:r w:rsidRPr="00630FBC">
        <w:rPr>
          <w:rFonts w:ascii="Times New Roman" w:hAnsi="Times New Roman" w:cs="Times New Roman"/>
          <w:b/>
          <w:bCs/>
          <w:iCs/>
        </w:rPr>
        <w:t>rrezikut</w:t>
      </w:r>
      <w:proofErr w:type="spellEnd"/>
      <w:r w:rsidRPr="00630FBC">
        <w:rPr>
          <w:rFonts w:ascii="Times New Roman" w:hAnsi="Times New Roman" w:cs="Times New Roman"/>
          <w:b/>
          <w:bCs/>
          <w:iCs/>
        </w:rPr>
        <w:t xml:space="preserve">, </w:t>
      </w:r>
      <w:proofErr w:type="spellStart"/>
      <w:r w:rsidRPr="00630FBC">
        <w:rPr>
          <w:rFonts w:ascii="Times New Roman" w:hAnsi="Times New Roman" w:cs="Times New Roman"/>
          <w:b/>
          <w:bCs/>
          <w:iCs/>
        </w:rPr>
        <w:t>viti</w:t>
      </w:r>
      <w:proofErr w:type="spellEnd"/>
      <w:r w:rsidRPr="00630FBC">
        <w:rPr>
          <w:rFonts w:ascii="Times New Roman" w:hAnsi="Times New Roman" w:cs="Times New Roman"/>
          <w:b/>
          <w:bCs/>
          <w:iCs/>
        </w:rPr>
        <w:t xml:space="preserve"> 2019</w:t>
      </w:r>
    </w:p>
    <w:p w14:paraId="78C2F31F" w14:textId="77777777" w:rsidR="003A5342" w:rsidRPr="00F05287" w:rsidRDefault="003A5342" w:rsidP="003A5342">
      <w:pPr>
        <w:rPr>
          <w:rFonts w:ascii="Times New Roman" w:hAnsi="Times New Roman" w:cs="Times New Roman"/>
        </w:rPr>
      </w:pPr>
      <w:r w:rsidRPr="00097DAB">
        <w:rPr>
          <w:rFonts w:ascii="Times New Roman" w:hAnsi="Times New Roman" w:cs="Times New Roman"/>
          <w:noProof/>
        </w:rPr>
        <w:drawing>
          <wp:inline distT="0" distB="0" distL="0" distR="0" wp14:anchorId="4119F88F" wp14:editId="1C616EA0">
            <wp:extent cx="5489296" cy="2523744"/>
            <wp:effectExtent l="1905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9F5D469" w14:textId="77777777" w:rsidR="003A5342" w:rsidRDefault="003A5342" w:rsidP="003A5342">
      <w:pPr>
        <w:rPr>
          <w:rFonts w:ascii="Times New Roman" w:hAnsi="Times New Roman"/>
          <w:sz w:val="24"/>
          <w:szCs w:val="24"/>
          <w:lang w:val="sq-AL"/>
        </w:rPr>
      </w:pPr>
    </w:p>
    <w:p w14:paraId="16E2AC92" w14:textId="77777777" w:rsidR="003A5342" w:rsidRDefault="003A5342" w:rsidP="003A5342">
      <w:pPr>
        <w:spacing w:line="240" w:lineRule="auto"/>
        <w:jc w:val="both"/>
        <w:rPr>
          <w:rFonts w:ascii="Times New Roman" w:hAnsi="Times New Roman"/>
          <w:sz w:val="24"/>
          <w:szCs w:val="24"/>
          <w:lang w:val="sq-AL"/>
        </w:rPr>
      </w:pPr>
      <w:r>
        <w:rPr>
          <w:rFonts w:ascii="Times New Roman" w:eastAsia="Calibri" w:hAnsi="Times New Roman"/>
          <w:sz w:val="24"/>
          <w:szCs w:val="24"/>
          <w:lang w:val="sq-AL"/>
        </w:rPr>
        <w:t>Problematikjat e fëmijëve në nevojë për mbrojtje kanë qënë të ndryshme dhe të shumëllojshme. T</w:t>
      </w:r>
      <w:r w:rsidRPr="003A7939">
        <w:rPr>
          <w:rFonts w:ascii="Times New Roman" w:eastAsia="Calibri" w:hAnsi="Times New Roman" w:cs="Arial"/>
          <w:sz w:val="24"/>
          <w:szCs w:val="24"/>
          <w:lang w:val="sq-AL"/>
        </w:rPr>
        <w:t>hekso</w:t>
      </w:r>
      <w:r>
        <w:rPr>
          <w:rFonts w:ascii="Times New Roman" w:eastAsia="Calibri" w:hAnsi="Times New Roman" w:cs="Arial"/>
          <w:sz w:val="24"/>
          <w:szCs w:val="24"/>
          <w:lang w:val="sq-AL"/>
        </w:rPr>
        <w:t>jmë</w:t>
      </w:r>
      <w:r w:rsidRPr="003A7939">
        <w:rPr>
          <w:rFonts w:ascii="Times New Roman" w:eastAsia="Calibri" w:hAnsi="Times New Roman" w:cs="Arial"/>
          <w:sz w:val="24"/>
          <w:szCs w:val="24"/>
          <w:lang w:val="sq-AL"/>
        </w:rPr>
        <w:t xml:space="preserve"> se “Varfëria” apo “Problemet ekonomike në familje” në vetvete, nuk janë kritere të mjaftueshme që  NJMF-të të hapin pro</w:t>
      </w:r>
      <w:r>
        <w:rPr>
          <w:rFonts w:ascii="Times New Roman" w:eastAsia="Calibri" w:hAnsi="Times New Roman" w:cs="Arial"/>
          <w:sz w:val="24"/>
          <w:szCs w:val="24"/>
          <w:lang w:val="sq-AL"/>
        </w:rPr>
        <w:t>ç</w:t>
      </w:r>
      <w:r w:rsidRPr="003A7939">
        <w:rPr>
          <w:rFonts w:ascii="Times New Roman" w:eastAsia="Calibri" w:hAnsi="Times New Roman" w:cs="Arial"/>
          <w:sz w:val="24"/>
          <w:szCs w:val="24"/>
          <w:lang w:val="sq-AL"/>
        </w:rPr>
        <w:t xml:space="preserve">esin e menaxhimit të rasteve. Por nëse fëmijët që jetojnë </w:t>
      </w:r>
      <w:r w:rsidRPr="003A7939">
        <w:rPr>
          <w:rFonts w:ascii="Times New Roman" w:eastAsia="Calibri" w:hAnsi="Times New Roman" w:cs="Arial"/>
          <w:sz w:val="24"/>
          <w:szCs w:val="24"/>
          <w:lang w:val="sq-AL"/>
        </w:rPr>
        <w:lastRenderedPageBreak/>
        <w:t>në kushte të tilla, përjetojnë  mohim apo mungesë akses</w:t>
      </w:r>
      <w:r>
        <w:rPr>
          <w:rFonts w:ascii="Times New Roman" w:eastAsia="Calibri" w:hAnsi="Times New Roman" w:cs="Arial"/>
          <w:sz w:val="24"/>
          <w:szCs w:val="24"/>
          <w:lang w:val="sq-AL"/>
        </w:rPr>
        <w:t>i në shërbime</w:t>
      </w:r>
      <w:r w:rsidRPr="003A7939">
        <w:rPr>
          <w:rFonts w:ascii="Times New Roman" w:eastAsia="Calibri" w:hAnsi="Times New Roman" w:cs="Arial"/>
          <w:sz w:val="24"/>
          <w:szCs w:val="24"/>
          <w:lang w:val="sq-AL"/>
        </w:rPr>
        <w:t xml:space="preserve">, atëherë ata merren në mbrojtje </w:t>
      </w:r>
      <w:r>
        <w:rPr>
          <w:rFonts w:ascii="Times New Roman" w:hAnsi="Times New Roman"/>
          <w:sz w:val="24"/>
          <w:szCs w:val="24"/>
          <w:lang w:val="sq-AL"/>
        </w:rPr>
        <w:t>nga NJMF. P</w:t>
      </w:r>
      <w:r w:rsidRPr="003A7939">
        <w:rPr>
          <w:rFonts w:ascii="Times New Roman" w:eastAsia="Calibri" w:hAnsi="Times New Roman" w:cs="Arial"/>
          <w:sz w:val="24"/>
          <w:szCs w:val="24"/>
          <w:lang w:val="sq-AL"/>
        </w:rPr>
        <w:t>ër vitin 201</w:t>
      </w:r>
      <w:r>
        <w:rPr>
          <w:rFonts w:ascii="Times New Roman" w:hAnsi="Times New Roman"/>
          <w:sz w:val="24"/>
          <w:szCs w:val="24"/>
          <w:lang w:val="sq-AL"/>
        </w:rPr>
        <w:t xml:space="preserve">9 </w:t>
      </w:r>
      <w:r w:rsidRPr="003A7939">
        <w:rPr>
          <w:rFonts w:ascii="Times New Roman" w:eastAsia="Calibri" w:hAnsi="Times New Roman" w:cs="Arial"/>
          <w:sz w:val="24"/>
          <w:szCs w:val="24"/>
          <w:lang w:val="sq-AL"/>
        </w:rPr>
        <w:t xml:space="preserve">janë menaxhuar </w:t>
      </w:r>
      <w:r>
        <w:rPr>
          <w:rFonts w:ascii="Times New Roman" w:hAnsi="Times New Roman"/>
          <w:sz w:val="24"/>
          <w:szCs w:val="24"/>
          <w:lang w:val="sq-AL"/>
        </w:rPr>
        <w:t>972</w:t>
      </w:r>
      <w:r w:rsidRPr="003A7939">
        <w:rPr>
          <w:rFonts w:ascii="Times New Roman" w:eastAsia="Calibri" w:hAnsi="Times New Roman" w:cs="Arial"/>
          <w:sz w:val="24"/>
          <w:szCs w:val="24"/>
          <w:lang w:val="sq-AL"/>
        </w:rPr>
        <w:t xml:space="preserve">  raste të tilla</w:t>
      </w:r>
      <w:r>
        <w:rPr>
          <w:rFonts w:ascii="Times New Roman" w:eastAsia="Calibri" w:hAnsi="Times New Roman" w:cs="Arial"/>
          <w:sz w:val="24"/>
          <w:szCs w:val="24"/>
          <w:lang w:val="sq-AL"/>
        </w:rPr>
        <w:t>, ose 40% e rasteve në total.</w:t>
      </w:r>
      <w:r w:rsidRPr="003A7939">
        <w:rPr>
          <w:rFonts w:ascii="Times New Roman" w:eastAsia="Calibri" w:hAnsi="Times New Roman" w:cs="Arial"/>
          <w:sz w:val="24"/>
          <w:szCs w:val="24"/>
          <w:lang w:val="sq-AL"/>
        </w:rPr>
        <w:t xml:space="preserve"> </w:t>
      </w:r>
    </w:p>
    <w:p w14:paraId="11030A26" w14:textId="77777777" w:rsidR="003A5342" w:rsidRPr="00CA0B10" w:rsidRDefault="003A5342" w:rsidP="003A5342">
      <w:pPr>
        <w:spacing w:line="240" w:lineRule="auto"/>
        <w:jc w:val="both"/>
        <w:rPr>
          <w:rFonts w:ascii="Times New Roman" w:hAnsi="Times New Roman" w:cs="Times New Roman"/>
          <w:sz w:val="24"/>
          <w:szCs w:val="24"/>
          <w:lang w:val="sq-AL"/>
        </w:rPr>
      </w:pPr>
      <w:r w:rsidRPr="00CA0B10">
        <w:rPr>
          <w:rFonts w:ascii="Times New Roman" w:eastAsia="Calibri" w:hAnsi="Times New Roman" w:cs="Times New Roman"/>
          <w:sz w:val="24"/>
          <w:szCs w:val="24"/>
          <w:lang w:val="sq-AL"/>
        </w:rPr>
        <w:t>Fëmijët  në  situatë  rruge  mbete</w:t>
      </w:r>
      <w:r w:rsidR="00416AD0">
        <w:rPr>
          <w:rFonts w:ascii="Times New Roman" w:eastAsia="Calibri" w:hAnsi="Times New Roman" w:cs="Times New Roman"/>
          <w:sz w:val="24"/>
          <w:szCs w:val="24"/>
          <w:lang w:val="sq-AL"/>
        </w:rPr>
        <w:t>n</w:t>
      </w:r>
      <w:r w:rsidRPr="00CA0B10">
        <w:rPr>
          <w:rFonts w:ascii="Times New Roman" w:eastAsia="Calibri" w:hAnsi="Times New Roman" w:cs="Times New Roman"/>
          <w:sz w:val="24"/>
          <w:szCs w:val="24"/>
          <w:lang w:val="sq-AL"/>
        </w:rPr>
        <w:t xml:space="preserve"> </w:t>
      </w:r>
      <w:r w:rsidRPr="00CA0B10">
        <w:rPr>
          <w:rFonts w:ascii="Times New Roman" w:hAnsi="Times New Roman" w:cs="Times New Roman"/>
          <w:sz w:val="24"/>
          <w:szCs w:val="24"/>
          <w:lang w:val="sq-AL"/>
        </w:rPr>
        <w:t>nj</w:t>
      </w:r>
      <w:r>
        <w:rPr>
          <w:rFonts w:ascii="Times New Roman" w:hAnsi="Times New Roman" w:cs="Times New Roman"/>
          <w:sz w:val="24"/>
          <w:szCs w:val="24"/>
          <w:lang w:val="sq-AL"/>
        </w:rPr>
        <w:t>ë</w:t>
      </w:r>
      <w:r w:rsidRPr="00CA0B10">
        <w:rPr>
          <w:rFonts w:ascii="Times New Roman" w:hAnsi="Times New Roman" w:cs="Times New Roman"/>
          <w:sz w:val="24"/>
          <w:szCs w:val="24"/>
          <w:lang w:val="sq-AL"/>
        </w:rPr>
        <w:t xml:space="preserve"> </w:t>
      </w:r>
      <w:r w:rsidRPr="00CA0B10">
        <w:rPr>
          <w:rFonts w:ascii="Times New Roman" w:eastAsia="Calibri" w:hAnsi="Times New Roman" w:cs="Times New Roman"/>
          <w:sz w:val="24"/>
          <w:szCs w:val="24"/>
          <w:lang w:val="sq-AL"/>
        </w:rPr>
        <w:t xml:space="preserve">nga problematikat më të </w:t>
      </w:r>
      <w:r>
        <w:rPr>
          <w:rFonts w:ascii="Times New Roman" w:eastAsia="Calibri" w:hAnsi="Times New Roman" w:cs="Times New Roman"/>
          <w:sz w:val="24"/>
          <w:szCs w:val="24"/>
          <w:lang w:val="sq-AL"/>
        </w:rPr>
        <w:t>trajtuara</w:t>
      </w:r>
      <w:r w:rsidRPr="00CA0B10">
        <w:rPr>
          <w:rFonts w:ascii="Times New Roman" w:eastAsia="Calibri" w:hAnsi="Times New Roman" w:cs="Times New Roman"/>
          <w:sz w:val="24"/>
          <w:szCs w:val="24"/>
          <w:lang w:val="sq-AL"/>
        </w:rPr>
        <w:t xml:space="preserve"> nga NJMF-të</w:t>
      </w:r>
      <w:r>
        <w:rPr>
          <w:rFonts w:ascii="Times New Roman" w:hAnsi="Times New Roman" w:cs="Times New Roman"/>
          <w:sz w:val="24"/>
          <w:szCs w:val="24"/>
          <w:lang w:val="sq-AL"/>
        </w:rPr>
        <w:t xml:space="preserve">. </w:t>
      </w:r>
      <w:r w:rsidRPr="00CA0B10">
        <w:rPr>
          <w:rFonts w:ascii="Times New Roman" w:eastAsia="Calibri" w:hAnsi="Times New Roman" w:cs="Times New Roman"/>
          <w:sz w:val="24"/>
          <w:szCs w:val="24"/>
          <w:lang w:val="af-ZA"/>
        </w:rPr>
        <w:t>Raste</w:t>
      </w:r>
      <w:r>
        <w:rPr>
          <w:rFonts w:ascii="Times New Roman" w:eastAsia="Calibri" w:hAnsi="Times New Roman" w:cs="Times New Roman"/>
          <w:sz w:val="24"/>
          <w:szCs w:val="24"/>
          <w:lang w:val="af-ZA"/>
        </w:rPr>
        <w:t>t</w:t>
      </w:r>
      <w:r w:rsidRPr="00CA0B10">
        <w:rPr>
          <w:rFonts w:ascii="Times New Roman" w:eastAsia="Calibri" w:hAnsi="Times New Roman" w:cs="Times New Roman"/>
          <w:sz w:val="24"/>
          <w:szCs w:val="24"/>
          <w:lang w:val="af-ZA"/>
        </w:rPr>
        <w:t xml:space="preserve"> më të shumta janë në Tiranë, Shkodër Elbasan</w:t>
      </w:r>
      <w:r w:rsidRPr="00CA0B10">
        <w:rPr>
          <w:rFonts w:ascii="Times New Roman" w:hAnsi="Times New Roman" w:cs="Times New Roman"/>
          <w:sz w:val="24"/>
          <w:szCs w:val="24"/>
          <w:lang w:val="af-ZA"/>
        </w:rPr>
        <w:t>, Kam</w:t>
      </w:r>
      <w:r>
        <w:rPr>
          <w:rFonts w:ascii="Times New Roman" w:hAnsi="Times New Roman" w:cs="Times New Roman"/>
          <w:sz w:val="24"/>
          <w:szCs w:val="24"/>
          <w:lang w:val="af-ZA"/>
        </w:rPr>
        <w:t>ë</w:t>
      </w:r>
      <w:r w:rsidRPr="00CA0B10">
        <w:rPr>
          <w:rFonts w:ascii="Times New Roman" w:hAnsi="Times New Roman" w:cs="Times New Roman"/>
          <w:sz w:val="24"/>
          <w:szCs w:val="24"/>
          <w:lang w:val="af-ZA"/>
        </w:rPr>
        <w:t xml:space="preserve">z. </w:t>
      </w:r>
      <w:r w:rsidRPr="00CA0B10">
        <w:rPr>
          <w:rFonts w:ascii="Times New Roman" w:eastAsia="Calibri" w:hAnsi="Times New Roman" w:cs="Times New Roman"/>
          <w:sz w:val="24"/>
          <w:szCs w:val="24"/>
          <w:lang w:val="sq-AL"/>
        </w:rPr>
        <w:t>Numri më i madh i rasteve janë identi</w:t>
      </w:r>
      <w:r>
        <w:rPr>
          <w:rFonts w:ascii="Times New Roman" w:eastAsia="Calibri" w:hAnsi="Times New Roman" w:cs="Times New Roman"/>
          <w:sz w:val="24"/>
          <w:szCs w:val="24"/>
          <w:lang w:val="sq-AL"/>
        </w:rPr>
        <w:t xml:space="preserve">fikuar nga skuadrat e terrenit </w:t>
      </w:r>
      <w:r w:rsidRPr="00CA0B10">
        <w:rPr>
          <w:rFonts w:ascii="Times New Roman" w:eastAsia="Calibri" w:hAnsi="Times New Roman" w:cs="Times New Roman"/>
          <w:sz w:val="24"/>
          <w:szCs w:val="24"/>
          <w:lang w:val="sq-AL"/>
        </w:rPr>
        <w:t>në bashkitë ku zbatohet plani i veprimi</w:t>
      </w:r>
      <w:r>
        <w:rPr>
          <w:rFonts w:ascii="Times New Roman" w:eastAsia="Calibri" w:hAnsi="Times New Roman" w:cs="Times New Roman"/>
          <w:sz w:val="24"/>
          <w:szCs w:val="24"/>
          <w:lang w:val="sq-AL"/>
        </w:rPr>
        <w:t xml:space="preserve">t për fëmijë në situatë rruge. </w:t>
      </w:r>
      <w:r w:rsidRPr="00CA0B10">
        <w:rPr>
          <w:rFonts w:ascii="Times New Roman" w:eastAsia="Calibri" w:hAnsi="Times New Roman" w:cs="Times New Roman"/>
          <w:sz w:val="24"/>
          <w:szCs w:val="24"/>
          <w:lang w:val="sq-AL"/>
        </w:rPr>
        <w:t>Ngritja dhe funksionimi i skuadr</w:t>
      </w:r>
      <w:r>
        <w:rPr>
          <w:rFonts w:ascii="Times New Roman" w:eastAsia="Calibri" w:hAnsi="Times New Roman" w:cs="Times New Roman"/>
          <w:sz w:val="24"/>
          <w:szCs w:val="24"/>
          <w:lang w:val="sq-AL"/>
        </w:rPr>
        <w:t>ave të terrenit është realizuar</w:t>
      </w:r>
      <w:r w:rsidRPr="00CA0B10">
        <w:rPr>
          <w:rFonts w:ascii="Times New Roman" w:eastAsia="Calibri" w:hAnsi="Times New Roman" w:cs="Times New Roman"/>
          <w:sz w:val="24"/>
          <w:szCs w:val="24"/>
          <w:lang w:val="sq-AL"/>
        </w:rPr>
        <w:t xml:space="preserve"> në zbatim të planeve lokale për fëmijë në situatë rruge.</w:t>
      </w:r>
    </w:p>
    <w:p w14:paraId="3CA9149E" w14:textId="77777777" w:rsidR="003A5342" w:rsidRDefault="003A5342" w:rsidP="003A5342">
      <w:pPr>
        <w:spacing w:line="240" w:lineRule="auto"/>
        <w:jc w:val="both"/>
        <w:rPr>
          <w:rFonts w:ascii="Times New Roman" w:hAnsi="Times New Roman"/>
          <w:sz w:val="24"/>
          <w:szCs w:val="24"/>
          <w:lang w:val="af-ZA"/>
        </w:rPr>
      </w:pPr>
      <w:proofErr w:type="spellStart"/>
      <w:r>
        <w:rPr>
          <w:rFonts w:ascii="Times New Roman" w:hAnsi="Times New Roman"/>
          <w:sz w:val="24"/>
          <w:szCs w:val="24"/>
          <w:lang w:val="fr-CH"/>
        </w:rPr>
        <w:t>Për</w:t>
      </w:r>
      <w:proofErr w:type="spellEnd"/>
      <w:r>
        <w:rPr>
          <w:rFonts w:ascii="Times New Roman" w:hAnsi="Times New Roman"/>
          <w:sz w:val="24"/>
          <w:szCs w:val="24"/>
          <w:lang w:val="fr-CH"/>
        </w:rPr>
        <w:t xml:space="preserve"> </w:t>
      </w:r>
      <w:proofErr w:type="spellStart"/>
      <w:r>
        <w:rPr>
          <w:rFonts w:ascii="Times New Roman" w:hAnsi="Times New Roman"/>
          <w:sz w:val="24"/>
          <w:szCs w:val="24"/>
          <w:lang w:val="fr-CH"/>
        </w:rPr>
        <w:t>vitin</w:t>
      </w:r>
      <w:proofErr w:type="spellEnd"/>
      <w:r>
        <w:rPr>
          <w:rFonts w:ascii="Times New Roman" w:hAnsi="Times New Roman"/>
          <w:sz w:val="24"/>
          <w:szCs w:val="24"/>
          <w:lang w:val="fr-CH"/>
        </w:rPr>
        <w:t xml:space="preserve"> 2019 </w:t>
      </w:r>
      <w:r w:rsidRPr="002110EA">
        <w:rPr>
          <w:rFonts w:ascii="Times New Roman" w:eastAsia="Calibri" w:hAnsi="Times New Roman" w:cs="Arial"/>
          <w:sz w:val="24"/>
          <w:szCs w:val="24"/>
          <w:lang w:val="fr-CH"/>
        </w:rPr>
        <w:t xml:space="preserve">NJMF </w:t>
      </w:r>
      <w:proofErr w:type="spellStart"/>
      <w:r>
        <w:rPr>
          <w:rFonts w:ascii="Times New Roman" w:eastAsia="Calibri" w:hAnsi="Times New Roman" w:cs="Arial"/>
          <w:sz w:val="24"/>
          <w:szCs w:val="24"/>
          <w:lang w:val="fr-CH"/>
        </w:rPr>
        <w:t>k</w:t>
      </w:r>
      <w:r w:rsidRPr="002110EA">
        <w:rPr>
          <w:rFonts w:ascii="Times New Roman" w:eastAsia="Calibri" w:hAnsi="Times New Roman" w:cs="Arial"/>
          <w:sz w:val="24"/>
          <w:szCs w:val="24"/>
          <w:lang w:val="fr-CH"/>
        </w:rPr>
        <w:t>anë</w:t>
      </w:r>
      <w:proofErr w:type="spellEnd"/>
      <w:r w:rsidRPr="002110EA">
        <w:rPr>
          <w:rFonts w:ascii="Times New Roman" w:eastAsia="Calibri" w:hAnsi="Times New Roman" w:cs="Arial"/>
          <w:sz w:val="24"/>
          <w:szCs w:val="24"/>
          <w:lang w:val="fr-CH"/>
        </w:rPr>
        <w:t xml:space="preserve"> </w:t>
      </w:r>
      <w:proofErr w:type="spellStart"/>
      <w:r>
        <w:rPr>
          <w:rFonts w:ascii="Times New Roman" w:eastAsia="Calibri" w:hAnsi="Times New Roman" w:cs="Arial"/>
          <w:sz w:val="24"/>
          <w:szCs w:val="24"/>
          <w:lang w:val="fr-CH"/>
        </w:rPr>
        <w:t>marrë</w:t>
      </w:r>
      <w:proofErr w:type="spellEnd"/>
      <w:r>
        <w:rPr>
          <w:rFonts w:ascii="Times New Roman" w:eastAsia="Calibri" w:hAnsi="Times New Roman" w:cs="Arial"/>
          <w:sz w:val="24"/>
          <w:szCs w:val="24"/>
          <w:lang w:val="fr-CH"/>
        </w:rPr>
        <w:t xml:space="preserve"> </w:t>
      </w:r>
      <w:proofErr w:type="spellStart"/>
      <w:r>
        <w:rPr>
          <w:rFonts w:ascii="Times New Roman" w:eastAsia="Calibri" w:hAnsi="Times New Roman" w:cs="Arial"/>
          <w:sz w:val="24"/>
          <w:szCs w:val="24"/>
          <w:lang w:val="fr-CH"/>
        </w:rPr>
        <w:t>në</w:t>
      </w:r>
      <w:proofErr w:type="spellEnd"/>
      <w:r>
        <w:rPr>
          <w:rFonts w:ascii="Times New Roman" w:eastAsia="Calibri" w:hAnsi="Times New Roman" w:cs="Arial"/>
          <w:sz w:val="24"/>
          <w:szCs w:val="24"/>
          <w:lang w:val="fr-CH"/>
        </w:rPr>
        <w:t xml:space="preserve"> </w:t>
      </w:r>
      <w:proofErr w:type="spellStart"/>
      <w:r>
        <w:rPr>
          <w:rFonts w:ascii="Times New Roman" w:eastAsia="Calibri" w:hAnsi="Times New Roman" w:cs="Arial"/>
          <w:sz w:val="24"/>
          <w:szCs w:val="24"/>
          <w:lang w:val="fr-CH"/>
        </w:rPr>
        <w:t>mbrojtje</w:t>
      </w:r>
      <w:proofErr w:type="spellEnd"/>
      <w:r>
        <w:rPr>
          <w:rFonts w:ascii="Times New Roman" w:eastAsia="Calibri" w:hAnsi="Times New Roman" w:cs="Arial"/>
          <w:sz w:val="24"/>
          <w:szCs w:val="24"/>
          <w:lang w:val="fr-CH"/>
        </w:rPr>
        <w:t xml:space="preserve"> </w:t>
      </w:r>
      <w:r>
        <w:rPr>
          <w:rFonts w:ascii="Times New Roman" w:hAnsi="Times New Roman"/>
          <w:bCs/>
          <w:sz w:val="24"/>
          <w:szCs w:val="24"/>
          <w:lang w:val="fr-CH"/>
        </w:rPr>
        <w:t xml:space="preserve">339 </w:t>
      </w:r>
      <w:proofErr w:type="spellStart"/>
      <w:r w:rsidRPr="0037530C">
        <w:rPr>
          <w:rFonts w:ascii="Times New Roman" w:eastAsia="Calibri" w:hAnsi="Times New Roman" w:cs="Arial"/>
          <w:bCs/>
          <w:sz w:val="24"/>
          <w:szCs w:val="24"/>
          <w:lang w:val="fr-CH"/>
        </w:rPr>
        <w:t>fëmijë</w:t>
      </w:r>
      <w:proofErr w:type="spellEnd"/>
      <w:r>
        <w:rPr>
          <w:rFonts w:ascii="Times New Roman" w:hAnsi="Times New Roman"/>
          <w:bCs/>
          <w:sz w:val="24"/>
          <w:szCs w:val="24"/>
          <w:lang w:val="fr-CH"/>
        </w:rPr>
        <w:t xml:space="preserve"> </w:t>
      </w:r>
      <w:proofErr w:type="spellStart"/>
      <w:r w:rsidRPr="0037530C">
        <w:rPr>
          <w:rFonts w:ascii="Times New Roman" w:eastAsia="Calibri" w:hAnsi="Times New Roman" w:cs="Arial"/>
          <w:bCs/>
          <w:sz w:val="24"/>
          <w:szCs w:val="24"/>
          <w:lang w:val="fr-CH"/>
        </w:rPr>
        <w:t>të</w:t>
      </w:r>
      <w:proofErr w:type="spellEnd"/>
      <w:r w:rsidRPr="0037530C">
        <w:rPr>
          <w:rFonts w:ascii="Times New Roman" w:eastAsia="Calibri" w:hAnsi="Times New Roman" w:cs="Arial"/>
          <w:bCs/>
          <w:sz w:val="24"/>
          <w:szCs w:val="24"/>
          <w:lang w:val="fr-CH"/>
        </w:rPr>
        <w:t xml:space="preserve"> </w:t>
      </w:r>
      <w:proofErr w:type="spellStart"/>
      <w:r w:rsidRPr="0037530C">
        <w:rPr>
          <w:rFonts w:ascii="Times New Roman" w:eastAsia="Calibri" w:hAnsi="Times New Roman" w:cs="Arial"/>
          <w:bCs/>
          <w:sz w:val="24"/>
          <w:szCs w:val="24"/>
          <w:lang w:val="fr-CH"/>
        </w:rPr>
        <w:t>neglizhuar</w:t>
      </w:r>
      <w:proofErr w:type="spellEnd"/>
      <w:r>
        <w:rPr>
          <w:rFonts w:ascii="Times New Roman" w:eastAsia="Calibri" w:hAnsi="Times New Roman" w:cs="Arial"/>
          <w:bCs/>
          <w:sz w:val="24"/>
          <w:szCs w:val="24"/>
          <w:lang w:val="fr-CH"/>
        </w:rPr>
        <w:t xml:space="preserve"> </w:t>
      </w:r>
      <w:r>
        <w:rPr>
          <w:rFonts w:ascii="Times New Roman" w:hAnsi="Times New Roman"/>
          <w:bCs/>
          <w:sz w:val="24"/>
          <w:szCs w:val="24"/>
          <w:lang w:val="fr-CH"/>
        </w:rPr>
        <w:t>(14%)</w:t>
      </w:r>
      <w:r w:rsidRPr="0037530C">
        <w:rPr>
          <w:rFonts w:ascii="Times New Roman" w:eastAsia="Calibri" w:hAnsi="Times New Roman" w:cs="Arial"/>
          <w:bCs/>
          <w:sz w:val="24"/>
          <w:szCs w:val="24"/>
          <w:lang w:val="fr-CH"/>
        </w:rPr>
        <w:t>.</w:t>
      </w:r>
      <w:r>
        <w:rPr>
          <w:rFonts w:ascii="Times New Roman" w:eastAsia="Calibri" w:hAnsi="Times New Roman" w:cs="Arial"/>
          <w:sz w:val="24"/>
          <w:szCs w:val="24"/>
          <w:lang w:val="fr-CH"/>
        </w:rPr>
        <w:t xml:space="preserve"> </w:t>
      </w:r>
      <w:r>
        <w:rPr>
          <w:rFonts w:ascii="Times New Roman" w:eastAsia="Calibri" w:hAnsi="Times New Roman" w:cs="Arial"/>
          <w:sz w:val="24"/>
          <w:szCs w:val="24"/>
          <w:lang w:val="af-ZA"/>
        </w:rPr>
        <w:t>Shumica e tyre vijnë nga familje me</w:t>
      </w:r>
      <w:r w:rsidRPr="001F1BFE">
        <w:rPr>
          <w:rFonts w:ascii="Times New Roman" w:eastAsia="Calibri" w:hAnsi="Times New Roman" w:cs="Arial"/>
          <w:sz w:val="24"/>
          <w:szCs w:val="24"/>
          <w:lang w:val="af-ZA"/>
        </w:rPr>
        <w:t xml:space="preserve"> probleme të theksuara ekonomike, familje ku prindërit </w:t>
      </w:r>
      <w:r>
        <w:rPr>
          <w:rFonts w:ascii="Times New Roman" w:eastAsia="Calibri" w:hAnsi="Times New Roman" w:cs="Arial"/>
          <w:sz w:val="24"/>
          <w:szCs w:val="24"/>
          <w:lang w:val="af-ZA"/>
        </w:rPr>
        <w:t xml:space="preserve">i </w:t>
      </w:r>
      <w:r w:rsidRPr="001F1BFE">
        <w:rPr>
          <w:rFonts w:ascii="Times New Roman" w:eastAsia="Calibri" w:hAnsi="Times New Roman" w:cs="Arial"/>
          <w:sz w:val="24"/>
          <w:szCs w:val="24"/>
          <w:lang w:val="af-ZA"/>
        </w:rPr>
        <w:t xml:space="preserve">kanë braktisur ose vuajnë nga probleme të shëndetit mendor. </w:t>
      </w:r>
      <w:r>
        <w:rPr>
          <w:rFonts w:ascii="Times New Roman" w:eastAsia="Calibri" w:hAnsi="Times New Roman" w:cs="Arial"/>
          <w:sz w:val="24"/>
          <w:szCs w:val="24"/>
          <w:lang w:val="af-ZA"/>
        </w:rPr>
        <w:t xml:space="preserve">Rastet më të shumta janë në </w:t>
      </w:r>
      <w:r>
        <w:rPr>
          <w:rFonts w:ascii="Times New Roman" w:hAnsi="Times New Roman"/>
          <w:sz w:val="24"/>
          <w:szCs w:val="24"/>
          <w:lang w:val="af-ZA"/>
        </w:rPr>
        <w:t xml:space="preserve">qytetet </w:t>
      </w:r>
      <w:r>
        <w:rPr>
          <w:rFonts w:ascii="Times New Roman" w:eastAsia="Calibri" w:hAnsi="Times New Roman" w:cs="Arial"/>
          <w:sz w:val="24"/>
          <w:szCs w:val="24"/>
          <w:lang w:val="af-ZA"/>
        </w:rPr>
        <w:t xml:space="preserve">Tiranë, </w:t>
      </w:r>
      <w:r>
        <w:rPr>
          <w:rFonts w:ascii="Times New Roman" w:hAnsi="Times New Roman"/>
          <w:sz w:val="24"/>
          <w:szCs w:val="24"/>
          <w:lang w:val="af-ZA"/>
        </w:rPr>
        <w:t>Fier, Shkodër.</w:t>
      </w:r>
    </w:p>
    <w:p w14:paraId="3D88CFCF" w14:textId="77777777" w:rsidR="003A5342" w:rsidRDefault="003A5342" w:rsidP="003A5342">
      <w:pPr>
        <w:spacing w:after="0" w:line="240" w:lineRule="auto"/>
        <w:jc w:val="both"/>
        <w:rPr>
          <w:rFonts w:ascii="Times New Roman" w:eastAsia="Calibri" w:hAnsi="Times New Roman" w:cs="Arial"/>
          <w:sz w:val="24"/>
          <w:szCs w:val="24"/>
          <w:lang w:val="af-ZA"/>
        </w:rPr>
      </w:pPr>
      <w:r>
        <w:rPr>
          <w:rFonts w:ascii="Times New Roman" w:hAnsi="Times New Roman"/>
          <w:sz w:val="24"/>
          <w:szCs w:val="24"/>
          <w:lang w:val="af-ZA"/>
        </w:rPr>
        <w:t xml:space="preserve">244 fëmijë ose 10% e </w:t>
      </w:r>
      <w:r w:rsidRPr="007A6296">
        <w:rPr>
          <w:rFonts w:ascii="Times New Roman" w:eastAsia="Calibri" w:hAnsi="Times New Roman" w:cs="Arial"/>
          <w:sz w:val="24"/>
          <w:szCs w:val="24"/>
          <w:lang w:val="af-ZA"/>
        </w:rPr>
        <w:t xml:space="preserve"> raste</w:t>
      </w:r>
      <w:r w:rsidR="00416AD0">
        <w:rPr>
          <w:rFonts w:ascii="Times New Roman" w:eastAsia="Calibri" w:hAnsi="Times New Roman" w:cs="Arial"/>
          <w:sz w:val="24"/>
          <w:szCs w:val="24"/>
          <w:lang w:val="af-ZA"/>
        </w:rPr>
        <w:t>ve</w:t>
      </w:r>
      <w:r>
        <w:rPr>
          <w:rFonts w:ascii="Times New Roman" w:eastAsia="Calibri" w:hAnsi="Times New Roman" w:cs="Arial"/>
          <w:sz w:val="24"/>
          <w:szCs w:val="24"/>
          <w:lang w:val="af-ZA"/>
        </w:rPr>
        <w:t xml:space="preserve"> në total janë marrë në mbrojtje për shkak </w:t>
      </w:r>
      <w:r>
        <w:rPr>
          <w:rFonts w:ascii="Times New Roman" w:hAnsi="Times New Roman"/>
          <w:sz w:val="24"/>
          <w:szCs w:val="24"/>
          <w:lang w:val="af-ZA"/>
        </w:rPr>
        <w:t>të</w:t>
      </w:r>
      <w:r>
        <w:rPr>
          <w:rFonts w:ascii="Times New Roman" w:eastAsia="Calibri" w:hAnsi="Times New Roman" w:cs="Arial"/>
          <w:sz w:val="24"/>
          <w:szCs w:val="24"/>
          <w:lang w:val="af-ZA"/>
        </w:rPr>
        <w:t xml:space="preserve"> dhunës </w:t>
      </w:r>
      <w:r>
        <w:rPr>
          <w:rFonts w:ascii="Times New Roman" w:hAnsi="Times New Roman"/>
          <w:sz w:val="24"/>
          <w:szCs w:val="24"/>
          <w:lang w:val="af-ZA"/>
        </w:rPr>
        <w:t>psikologjike</w:t>
      </w:r>
      <w:r>
        <w:rPr>
          <w:rFonts w:ascii="Times New Roman" w:eastAsia="Calibri" w:hAnsi="Times New Roman" w:cs="Arial"/>
          <w:sz w:val="24"/>
          <w:szCs w:val="24"/>
          <w:lang w:val="af-ZA"/>
        </w:rPr>
        <w:t>, fizike dhe dhunës seksuale ndaj fëmijëve. Dhuna psikologjike shihet si forma më e përhapur e dhunës.</w:t>
      </w:r>
    </w:p>
    <w:p w14:paraId="44990CF1" w14:textId="77777777" w:rsidR="003A5342" w:rsidRDefault="003A5342" w:rsidP="003A5342">
      <w:pPr>
        <w:spacing w:after="0" w:line="240" w:lineRule="auto"/>
        <w:jc w:val="both"/>
        <w:rPr>
          <w:rFonts w:ascii="Times New Roman" w:eastAsia="Calibri" w:hAnsi="Times New Roman" w:cs="Arial"/>
          <w:sz w:val="24"/>
          <w:szCs w:val="24"/>
          <w:lang w:val="de-CH"/>
        </w:rPr>
      </w:pPr>
      <w:r>
        <w:rPr>
          <w:rFonts w:ascii="Times New Roman" w:eastAsia="Calibri" w:hAnsi="Times New Roman" w:cs="Arial"/>
          <w:sz w:val="24"/>
          <w:szCs w:val="24"/>
          <w:lang w:val="af-ZA"/>
        </w:rPr>
        <w:t xml:space="preserve">Raportimi i dhunës </w:t>
      </w:r>
      <w:r>
        <w:rPr>
          <w:rFonts w:ascii="Times New Roman" w:eastAsia="Calibri" w:hAnsi="Times New Roman" w:cs="Arial"/>
          <w:sz w:val="24"/>
          <w:szCs w:val="24"/>
          <w:lang w:val="de-CH"/>
        </w:rPr>
        <w:t>seksuale ndaj femijëve është rritur në krahasim me të dhënat e vitit të mëparshëm</w:t>
      </w:r>
      <w:r>
        <w:rPr>
          <w:rFonts w:ascii="Times New Roman" w:hAnsi="Times New Roman"/>
          <w:sz w:val="24"/>
          <w:szCs w:val="24"/>
          <w:lang w:val="de-CH"/>
        </w:rPr>
        <w:t>, rreth 29 fëmijë janë marrë në mbrojtje.</w:t>
      </w:r>
      <w:r>
        <w:rPr>
          <w:rFonts w:ascii="Times New Roman" w:eastAsia="Calibri" w:hAnsi="Times New Roman" w:cs="Arial"/>
          <w:sz w:val="24"/>
          <w:szCs w:val="24"/>
          <w:lang w:val="de-CH"/>
        </w:rPr>
        <w:t xml:space="preserve"> Abuzimet me femijët janë kryer nga persona të njohur apo të afë</w:t>
      </w:r>
      <w:r>
        <w:rPr>
          <w:rFonts w:ascii="Times New Roman" w:hAnsi="Times New Roman"/>
          <w:sz w:val="24"/>
          <w:szCs w:val="24"/>
          <w:lang w:val="de-CH"/>
        </w:rPr>
        <w:t>rm</w:t>
      </w:r>
      <w:r>
        <w:rPr>
          <w:rFonts w:ascii="Times New Roman" w:eastAsia="Calibri" w:hAnsi="Times New Roman" w:cs="Arial"/>
          <w:sz w:val="24"/>
          <w:szCs w:val="24"/>
          <w:lang w:val="de-CH"/>
        </w:rPr>
        <w:t xml:space="preserve">, të cilët kanë besimin e fëmijëve apo familjeve të tyre. </w:t>
      </w:r>
    </w:p>
    <w:p w14:paraId="3E926419" w14:textId="77777777" w:rsidR="003A5342" w:rsidRPr="00651972" w:rsidRDefault="003A5342" w:rsidP="003A5342">
      <w:pPr>
        <w:spacing w:after="0" w:line="240" w:lineRule="auto"/>
        <w:jc w:val="both"/>
        <w:rPr>
          <w:rFonts w:ascii="Times New Roman" w:hAnsi="Times New Roman"/>
          <w:sz w:val="24"/>
          <w:szCs w:val="24"/>
          <w:lang w:val="de-CH"/>
        </w:rPr>
      </w:pPr>
    </w:p>
    <w:p w14:paraId="1116F82A" w14:textId="77777777" w:rsidR="003A5342" w:rsidRDefault="003A5342" w:rsidP="003A5342">
      <w:pPr>
        <w:spacing w:after="0" w:line="240" w:lineRule="auto"/>
        <w:jc w:val="both"/>
        <w:rPr>
          <w:rFonts w:ascii="Times New Roman" w:eastAsia="Times New Roman" w:hAnsi="Times New Roman"/>
          <w:sz w:val="24"/>
          <w:szCs w:val="24"/>
        </w:rPr>
      </w:pPr>
      <w:r>
        <w:rPr>
          <w:rFonts w:ascii="Times New Roman" w:eastAsia="Times New Roman" w:hAnsi="Times New Roman" w:cs="Arial"/>
          <w:sz w:val="24"/>
          <w:szCs w:val="24"/>
        </w:rPr>
        <w:t>3</w:t>
      </w:r>
      <w:r>
        <w:rPr>
          <w:rFonts w:ascii="Times New Roman" w:eastAsia="Times New Roman" w:hAnsi="Times New Roman"/>
          <w:sz w:val="24"/>
          <w:szCs w:val="24"/>
        </w:rPr>
        <w:t xml:space="preserve">5 </w:t>
      </w:r>
      <w:proofErr w:type="spellStart"/>
      <w:r>
        <w:rPr>
          <w:rFonts w:ascii="Times New Roman" w:eastAsia="Times New Roman" w:hAnsi="Times New Roman"/>
          <w:sz w:val="24"/>
          <w:szCs w:val="24"/>
        </w:rPr>
        <w:t>fëmijë</w:t>
      </w:r>
      <w:proofErr w:type="spellEnd"/>
      <w:r>
        <w:rPr>
          <w:rFonts w:ascii="Times New Roman" w:eastAsia="Times New Roman" w:hAnsi="Times New Roman"/>
          <w:sz w:val="24"/>
          <w:szCs w:val="24"/>
        </w:rPr>
        <w:t xml:space="preserve"> me </w:t>
      </w:r>
      <w:proofErr w:type="spellStart"/>
      <w:r>
        <w:rPr>
          <w:rFonts w:ascii="Times New Roman" w:eastAsia="Times New Roman" w:hAnsi="Times New Roman"/>
          <w:sz w:val="24"/>
          <w:szCs w:val="24"/>
        </w:rPr>
        <w:t>aftësi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kufizuar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janë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marrë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mbrojtje</w:t>
      </w:r>
      <w:proofErr w:type="spellEnd"/>
      <w:r>
        <w:rPr>
          <w:rFonts w:ascii="Times New Roman" w:eastAsia="Times New Roman" w:hAnsi="Times New Roman"/>
          <w:sz w:val="24"/>
          <w:szCs w:val="24"/>
        </w:rPr>
        <w:t xml:space="preserve"> </w:t>
      </w:r>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nga</w:t>
      </w:r>
      <w:proofErr w:type="spellEnd"/>
      <w:r>
        <w:rPr>
          <w:rFonts w:ascii="Times New Roman" w:eastAsia="Times New Roman" w:hAnsi="Times New Roman" w:cs="Arial"/>
          <w:sz w:val="24"/>
          <w:szCs w:val="24"/>
        </w:rPr>
        <w:t xml:space="preserve"> </w:t>
      </w:r>
      <w:r>
        <w:rPr>
          <w:rFonts w:ascii="Times New Roman" w:eastAsia="Times New Roman" w:hAnsi="Times New Roman"/>
          <w:sz w:val="24"/>
          <w:szCs w:val="24"/>
        </w:rPr>
        <w:t>NJMF</w:t>
      </w:r>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kryesisht</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për</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të</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siguruar</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aksesin</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në</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shërbime</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dhe</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arsimimin</w:t>
      </w:r>
      <w:proofErr w:type="spellEnd"/>
      <w:r>
        <w:rPr>
          <w:rFonts w:ascii="Times New Roman" w:eastAsia="Times New Roman" w:hAnsi="Times New Roman" w:cs="Arial"/>
          <w:sz w:val="24"/>
          <w:szCs w:val="24"/>
        </w:rPr>
        <w:t xml:space="preserve"> e </w:t>
      </w:r>
      <w:proofErr w:type="spellStart"/>
      <w:r>
        <w:rPr>
          <w:rFonts w:ascii="Times New Roman" w:eastAsia="Times New Roman" w:hAnsi="Times New Roman" w:cs="Arial"/>
          <w:sz w:val="24"/>
          <w:szCs w:val="24"/>
        </w:rPr>
        <w:t>tyre</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Megjithatë</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vërejmë</w:t>
      </w:r>
      <w:proofErr w:type="spellEnd"/>
      <w:r>
        <w:rPr>
          <w:rFonts w:ascii="Times New Roman" w:eastAsia="Times New Roman" w:hAnsi="Times New Roman" w:cs="Arial"/>
          <w:sz w:val="24"/>
          <w:szCs w:val="24"/>
        </w:rPr>
        <w:t xml:space="preserve"> se </w:t>
      </w:r>
      <w:proofErr w:type="spellStart"/>
      <w:r>
        <w:rPr>
          <w:rFonts w:ascii="Times New Roman" w:eastAsia="Times New Roman" w:hAnsi="Times New Roman" w:cs="Arial"/>
          <w:sz w:val="24"/>
          <w:szCs w:val="24"/>
        </w:rPr>
        <w:t>kanë</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filluar</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të</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dalin</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në</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pah</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problematika</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të</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tjera</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që</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lidhen</w:t>
      </w:r>
      <w:proofErr w:type="spellEnd"/>
      <w:r>
        <w:rPr>
          <w:rFonts w:ascii="Times New Roman" w:eastAsia="Times New Roman" w:hAnsi="Times New Roman" w:cs="Arial"/>
          <w:sz w:val="24"/>
          <w:szCs w:val="24"/>
        </w:rPr>
        <w:t xml:space="preserve"> me </w:t>
      </w:r>
      <w:proofErr w:type="spellStart"/>
      <w:r>
        <w:rPr>
          <w:rFonts w:ascii="Times New Roman" w:eastAsia="Times New Roman" w:hAnsi="Times New Roman" w:cs="Arial"/>
          <w:sz w:val="24"/>
          <w:szCs w:val="24"/>
        </w:rPr>
        <w:t>ab</w:t>
      </w:r>
      <w:r>
        <w:rPr>
          <w:rFonts w:ascii="Times New Roman" w:eastAsia="Times New Roman" w:hAnsi="Times New Roman"/>
          <w:sz w:val="24"/>
          <w:szCs w:val="24"/>
        </w:rPr>
        <w:t>u</w:t>
      </w:r>
      <w:r>
        <w:rPr>
          <w:rFonts w:ascii="Times New Roman" w:eastAsia="Times New Roman" w:hAnsi="Times New Roman" w:cs="Arial"/>
          <w:sz w:val="24"/>
          <w:szCs w:val="24"/>
        </w:rPr>
        <w:t>zimin</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fizik</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ose</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seksual</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të</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fëmijëve</w:t>
      </w:r>
      <w:proofErr w:type="spellEnd"/>
      <w:r>
        <w:rPr>
          <w:rFonts w:ascii="Times New Roman" w:eastAsia="Times New Roman" w:hAnsi="Times New Roman" w:cs="Arial"/>
          <w:sz w:val="24"/>
          <w:szCs w:val="24"/>
        </w:rPr>
        <w:t xml:space="preserve"> me </w:t>
      </w:r>
      <w:proofErr w:type="spellStart"/>
      <w:r>
        <w:rPr>
          <w:rFonts w:ascii="Times New Roman" w:eastAsia="Times New Roman" w:hAnsi="Times New Roman" w:cs="Arial"/>
          <w:sz w:val="24"/>
          <w:szCs w:val="24"/>
        </w:rPr>
        <w:t>aftësi</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të</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kufizuar</w:t>
      </w:r>
      <w:proofErr w:type="spellEnd"/>
      <w:r>
        <w:rPr>
          <w:rFonts w:ascii="Times New Roman" w:eastAsia="Times New Roman" w:hAnsi="Times New Roman" w:cs="Arial"/>
          <w:sz w:val="24"/>
          <w:szCs w:val="24"/>
        </w:rPr>
        <w:t xml:space="preserve">. </w:t>
      </w:r>
    </w:p>
    <w:p w14:paraId="393B1802" w14:textId="77777777" w:rsidR="003A5342" w:rsidRPr="0077121F" w:rsidRDefault="003A5342" w:rsidP="003A5342">
      <w:pPr>
        <w:spacing w:after="0" w:line="240" w:lineRule="auto"/>
        <w:jc w:val="both"/>
        <w:rPr>
          <w:rFonts w:ascii="Times New Roman" w:eastAsia="Times New Roman" w:hAnsi="Times New Roman"/>
          <w:sz w:val="24"/>
          <w:szCs w:val="24"/>
        </w:rPr>
      </w:pPr>
    </w:p>
    <w:p w14:paraId="2B14D9C6" w14:textId="77777777" w:rsidR="003A5342" w:rsidRDefault="003A5342" w:rsidP="005F2982">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Gjatë</w:t>
      </w:r>
      <w:proofErr w:type="spellEnd"/>
      <w:r w:rsidRPr="00D944C6">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rPr>
        <w:t>9</w:t>
      </w:r>
      <w:r w:rsidRPr="00D944C6">
        <w:rPr>
          <w:rFonts w:ascii="Times New Roman" w:eastAsia="Times New Roman" w:hAnsi="Times New Roman" w:cs="Times New Roman"/>
          <w:sz w:val="24"/>
          <w:szCs w:val="24"/>
        </w:rPr>
        <w:t xml:space="preserve"> </w:t>
      </w:r>
      <w:proofErr w:type="spellStart"/>
      <w:r w:rsidRPr="00D944C6">
        <w:rPr>
          <w:rFonts w:ascii="Times New Roman" w:eastAsia="Times New Roman" w:hAnsi="Times New Roman" w:cs="Times New Roman"/>
          <w:sz w:val="24"/>
          <w:szCs w:val="24"/>
        </w:rPr>
        <w:t>janë</w:t>
      </w:r>
      <w:proofErr w:type="spellEnd"/>
      <w:r w:rsidRPr="00D944C6">
        <w:rPr>
          <w:rFonts w:ascii="Times New Roman" w:eastAsia="Times New Roman" w:hAnsi="Times New Roman" w:cs="Times New Roman"/>
          <w:sz w:val="24"/>
          <w:szCs w:val="24"/>
        </w:rPr>
        <w:t xml:space="preserve"> </w:t>
      </w:r>
      <w:proofErr w:type="spellStart"/>
      <w:r w:rsidRPr="00D944C6">
        <w:rPr>
          <w:rFonts w:ascii="Times New Roman" w:eastAsia="Times New Roman" w:hAnsi="Times New Roman" w:cs="Times New Roman"/>
          <w:sz w:val="24"/>
          <w:szCs w:val="24"/>
        </w:rPr>
        <w:t>trajtuar</w:t>
      </w:r>
      <w:proofErr w:type="spellEnd"/>
      <w:r w:rsidRPr="00D944C6">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5</w:t>
      </w:r>
      <w:r w:rsidRPr="00D944C6">
        <w:rPr>
          <w:rFonts w:ascii="Times New Roman" w:eastAsia="Times New Roman" w:hAnsi="Times New Roman" w:cs="Times New Roman"/>
          <w:sz w:val="24"/>
          <w:szCs w:val="24"/>
        </w:rPr>
        <w:t xml:space="preserve"> </w:t>
      </w:r>
      <w:proofErr w:type="spellStart"/>
      <w:r w:rsidRPr="00D944C6">
        <w:rPr>
          <w:rFonts w:ascii="Times New Roman" w:eastAsia="Times New Roman" w:hAnsi="Times New Roman" w:cs="Times New Roman"/>
          <w:sz w:val="24"/>
          <w:szCs w:val="24"/>
        </w:rPr>
        <w:t>raste</w:t>
      </w:r>
      <w:proofErr w:type="spellEnd"/>
      <w:r w:rsidRPr="00D944C6">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të</w:t>
      </w:r>
      <w:proofErr w:type="spellEnd"/>
      <w:r w:rsidRPr="00D944C6">
        <w:rPr>
          <w:rFonts w:ascii="Times New Roman" w:eastAsia="Times New Roman" w:hAnsi="Times New Roman" w:cs="Times New Roman"/>
          <w:sz w:val="24"/>
          <w:szCs w:val="24"/>
        </w:rPr>
        <w:t xml:space="preserve"> </w:t>
      </w:r>
      <w:proofErr w:type="spellStart"/>
      <w:r w:rsidRPr="00D944C6">
        <w:rPr>
          <w:rFonts w:ascii="Times New Roman" w:eastAsia="Times New Roman" w:hAnsi="Times New Roman" w:cs="Times New Roman"/>
          <w:sz w:val="24"/>
          <w:szCs w:val="24"/>
        </w:rPr>
        <w:t>fëmijëvë</w:t>
      </w:r>
      <w:proofErr w:type="spellEnd"/>
      <w:r w:rsidRPr="00D944C6">
        <w:rPr>
          <w:rFonts w:ascii="Times New Roman" w:eastAsia="Times New Roman" w:hAnsi="Times New Roman" w:cs="Times New Roman"/>
          <w:sz w:val="24"/>
          <w:szCs w:val="24"/>
        </w:rPr>
        <w:t xml:space="preserve"> </w:t>
      </w:r>
      <w:proofErr w:type="spellStart"/>
      <w:r w:rsidRPr="00D944C6">
        <w:rPr>
          <w:rFonts w:ascii="Times New Roman" w:eastAsia="Times New Roman" w:hAnsi="Times New Roman" w:cs="Times New Roman"/>
          <w:sz w:val="24"/>
          <w:szCs w:val="24"/>
        </w:rPr>
        <w:t>të</w:t>
      </w:r>
      <w:proofErr w:type="spellEnd"/>
      <w:r w:rsidRPr="00D944C6">
        <w:rPr>
          <w:rFonts w:ascii="Times New Roman" w:eastAsia="Times New Roman" w:hAnsi="Times New Roman" w:cs="Times New Roman"/>
          <w:sz w:val="24"/>
          <w:szCs w:val="24"/>
        </w:rPr>
        <w:t xml:space="preserve"> </w:t>
      </w:r>
      <w:proofErr w:type="spellStart"/>
      <w:r w:rsidRPr="00D944C6">
        <w:rPr>
          <w:rFonts w:ascii="Times New Roman" w:eastAsia="Times New Roman" w:hAnsi="Times New Roman" w:cs="Times New Roman"/>
          <w:sz w:val="24"/>
          <w:szCs w:val="24"/>
        </w:rPr>
        <w:t>paregjistruar</w:t>
      </w:r>
      <w:proofErr w:type="spellEnd"/>
      <w:r w:rsidRPr="00D944C6">
        <w:rPr>
          <w:rFonts w:ascii="Times New Roman" w:eastAsia="Times New Roman" w:hAnsi="Times New Roman" w:cs="Times New Roman"/>
          <w:sz w:val="24"/>
          <w:szCs w:val="24"/>
        </w:rPr>
        <w:t xml:space="preserve"> </w:t>
      </w:r>
      <w:proofErr w:type="spellStart"/>
      <w:r w:rsidRPr="00D944C6">
        <w:rPr>
          <w:rFonts w:ascii="Times New Roman" w:eastAsia="Times New Roman" w:hAnsi="Times New Roman" w:cs="Times New Roman"/>
          <w:sz w:val="24"/>
          <w:szCs w:val="24"/>
        </w:rPr>
        <w:t>në</w:t>
      </w:r>
      <w:proofErr w:type="spellEnd"/>
      <w:r w:rsidRPr="00D944C6">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gjendjen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civile</w:t>
      </w:r>
      <w:proofErr w:type="spellEnd"/>
      <w:r>
        <w:rPr>
          <w:rFonts w:ascii="Times New Roman" w:eastAsia="Times New Roman" w:hAnsi="Times New Roman" w:cs="Times New Roman"/>
          <w:sz w:val="24"/>
          <w:szCs w:val="24"/>
        </w:rPr>
        <w:t xml:space="preserve">. </w:t>
      </w:r>
    </w:p>
    <w:p w14:paraId="59F33AA0" w14:textId="77777777" w:rsidR="003A5342" w:rsidRDefault="003A5342" w:rsidP="005F2982">
      <w:pPr>
        <w:spacing w:after="160"/>
        <w:jc w:val="both"/>
        <w:rPr>
          <w:rFonts w:ascii="Times New Roman" w:eastAsia="Times New Roman" w:hAnsi="Times New Roman"/>
          <w:sz w:val="24"/>
          <w:szCs w:val="24"/>
        </w:rPr>
      </w:pPr>
      <w:proofErr w:type="spellStart"/>
      <w:r>
        <w:rPr>
          <w:rFonts w:ascii="Times New Roman" w:eastAsia="Times New Roman" w:hAnsi="Times New Roman" w:cs="Times New Roman"/>
          <w:sz w:val="24"/>
          <w:szCs w:val="24"/>
        </w:rPr>
        <w:t>Nisur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legjislacioni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për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drejtat</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fëmijëve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Drejtësisë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Penale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për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Mitur</w:t>
      </w:r>
      <w:proofErr w:type="spellEnd"/>
      <w:r>
        <w:rPr>
          <w:rFonts w:ascii="Times New Roman" w:eastAsia="Times New Roman" w:hAnsi="Times New Roman" w:cs="Times New Roman"/>
          <w:sz w:val="24"/>
          <w:szCs w:val="24"/>
        </w:rPr>
        <w:t xml:space="preserve">, NJMF </w:t>
      </w:r>
      <w:proofErr w:type="spellStart"/>
      <w:r>
        <w:rPr>
          <w:rFonts w:ascii="Times New Roman" w:eastAsia="Times New Roman" w:hAnsi="Times New Roman" w:cs="Times New Roman"/>
          <w:sz w:val="24"/>
          <w:szCs w:val="24"/>
        </w:rPr>
        <w:t>kanë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filluar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trajtojnë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rastet</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f</w:t>
      </w:r>
      <w:r w:rsidRPr="009744FC">
        <w:rPr>
          <w:rFonts w:ascii="Times New Roman" w:eastAsia="Times New Roman" w:hAnsi="Times New Roman" w:cs="Arial"/>
          <w:bCs/>
          <w:sz w:val="24"/>
          <w:szCs w:val="24"/>
        </w:rPr>
        <w:t>ëmijë</w:t>
      </w:r>
      <w:r>
        <w:rPr>
          <w:rFonts w:ascii="Times New Roman" w:eastAsia="Times New Roman" w:hAnsi="Times New Roman" w:cs="Arial"/>
          <w:bCs/>
          <w:sz w:val="24"/>
          <w:szCs w:val="24"/>
        </w:rPr>
        <w:t>ve</w:t>
      </w:r>
      <w:proofErr w:type="spellEnd"/>
      <w:r w:rsidRPr="009744FC">
        <w:rPr>
          <w:rFonts w:ascii="Times New Roman" w:eastAsia="Times New Roman" w:hAnsi="Times New Roman" w:cs="Arial"/>
          <w:bCs/>
          <w:sz w:val="24"/>
          <w:szCs w:val="24"/>
        </w:rPr>
        <w:t xml:space="preserve"> </w:t>
      </w:r>
      <w:proofErr w:type="spellStart"/>
      <w:r w:rsidRPr="009744FC">
        <w:rPr>
          <w:rFonts w:ascii="Times New Roman" w:eastAsia="Times New Roman" w:hAnsi="Times New Roman" w:cs="Arial"/>
          <w:bCs/>
          <w:sz w:val="24"/>
          <w:szCs w:val="24"/>
        </w:rPr>
        <w:t>në</w:t>
      </w:r>
      <w:proofErr w:type="spellEnd"/>
      <w:r w:rsidRPr="009744FC">
        <w:rPr>
          <w:rFonts w:ascii="Times New Roman" w:eastAsia="Times New Roman" w:hAnsi="Times New Roman" w:cs="Arial"/>
          <w:bCs/>
          <w:sz w:val="24"/>
          <w:szCs w:val="24"/>
        </w:rPr>
        <w:t xml:space="preserve"> </w:t>
      </w:r>
      <w:proofErr w:type="spellStart"/>
      <w:r w:rsidRPr="009744FC">
        <w:rPr>
          <w:rFonts w:ascii="Times New Roman" w:eastAsia="Times New Roman" w:hAnsi="Times New Roman" w:cs="Arial"/>
          <w:bCs/>
          <w:sz w:val="24"/>
          <w:szCs w:val="24"/>
        </w:rPr>
        <w:t>konflikt</w:t>
      </w:r>
      <w:proofErr w:type="spellEnd"/>
      <w:r w:rsidRPr="009744FC">
        <w:rPr>
          <w:rFonts w:ascii="Times New Roman" w:eastAsia="Times New Roman" w:hAnsi="Times New Roman" w:cs="Arial"/>
          <w:bCs/>
          <w:sz w:val="24"/>
          <w:szCs w:val="24"/>
        </w:rPr>
        <w:t xml:space="preserve"> me </w:t>
      </w:r>
      <w:proofErr w:type="spellStart"/>
      <w:r w:rsidRPr="009744FC">
        <w:rPr>
          <w:rFonts w:ascii="Times New Roman" w:eastAsia="Times New Roman" w:hAnsi="Times New Roman" w:cs="Arial"/>
          <w:bCs/>
          <w:sz w:val="24"/>
          <w:szCs w:val="24"/>
        </w:rPr>
        <w:t>ligjin</w:t>
      </w:r>
      <w:proofErr w:type="spellEnd"/>
      <w:r>
        <w:rPr>
          <w:rFonts w:ascii="Times New Roman" w:eastAsia="Times New Roman" w:hAnsi="Times New Roman" w:cs="Arial"/>
          <w:bCs/>
          <w:sz w:val="24"/>
          <w:szCs w:val="24"/>
        </w:rPr>
        <w:t xml:space="preserve">. </w:t>
      </w:r>
      <w:proofErr w:type="spellStart"/>
      <w:r>
        <w:rPr>
          <w:rFonts w:ascii="Times New Roman" w:eastAsia="Times New Roman" w:hAnsi="Times New Roman" w:cs="Arial"/>
          <w:bCs/>
          <w:sz w:val="24"/>
          <w:szCs w:val="24"/>
        </w:rPr>
        <w:t>P</w:t>
      </w:r>
      <w:r>
        <w:rPr>
          <w:rFonts w:ascii="Times New Roman" w:eastAsia="Times New Roman" w:hAnsi="Times New Roman" w:cs="Times New Roman"/>
          <w:sz w:val="24"/>
          <w:szCs w:val="24"/>
        </w:rPr>
        <w:t>ër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herë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në</w:t>
      </w:r>
      <w:proofErr w:type="spellEnd"/>
      <w:r>
        <w:rPr>
          <w:rFonts w:ascii="Times New Roman" w:eastAsia="Times New Roman" w:hAnsi="Times New Roman" w:cs="Times New Roman"/>
          <w:sz w:val="24"/>
          <w:szCs w:val="24"/>
        </w:rPr>
        <w:t xml:space="preserve"> 2019 </w:t>
      </w:r>
      <w:proofErr w:type="spellStart"/>
      <w:r>
        <w:rPr>
          <w:rFonts w:ascii="Times New Roman" w:eastAsia="Times New Roman" w:hAnsi="Times New Roman" w:cs="Arial"/>
          <w:sz w:val="24"/>
          <w:szCs w:val="24"/>
        </w:rPr>
        <w:t>janë</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marrë</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në</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mbrojtje</w:t>
      </w:r>
      <w:proofErr w:type="spellEnd"/>
      <w:r>
        <w:rPr>
          <w:rFonts w:ascii="Times New Roman" w:eastAsia="Times New Roman" w:hAnsi="Times New Roman" w:cs="Arial"/>
          <w:sz w:val="24"/>
          <w:szCs w:val="24"/>
        </w:rPr>
        <w:t xml:space="preserve"> </w:t>
      </w:r>
      <w:r>
        <w:rPr>
          <w:rFonts w:ascii="Times New Roman" w:eastAsia="Times New Roman" w:hAnsi="Times New Roman"/>
          <w:sz w:val="24"/>
          <w:szCs w:val="24"/>
        </w:rPr>
        <w:t>64</w:t>
      </w:r>
      <w:r w:rsidRPr="006B3317">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fëmijë</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në</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konflikt</w:t>
      </w:r>
      <w:proofErr w:type="spellEnd"/>
      <w:r>
        <w:rPr>
          <w:rFonts w:ascii="Times New Roman" w:eastAsia="Times New Roman" w:hAnsi="Times New Roman" w:cs="Arial"/>
          <w:sz w:val="24"/>
          <w:szCs w:val="24"/>
        </w:rPr>
        <w:t xml:space="preserve"> me </w:t>
      </w:r>
      <w:proofErr w:type="spellStart"/>
      <w:r>
        <w:rPr>
          <w:rFonts w:ascii="Times New Roman" w:eastAsia="Times New Roman" w:hAnsi="Times New Roman" w:cs="Arial"/>
          <w:sz w:val="24"/>
          <w:szCs w:val="24"/>
        </w:rPr>
        <w:t>ligjin</w:t>
      </w:r>
      <w:proofErr w:type="spellEnd"/>
      <w:r>
        <w:rPr>
          <w:rFonts w:ascii="Times New Roman" w:eastAsia="Times New Roman" w:hAnsi="Times New Roman" w:cs="Arial"/>
          <w:sz w:val="24"/>
          <w:szCs w:val="24"/>
        </w:rPr>
        <w:t>. NJMF-</w:t>
      </w:r>
      <w:proofErr w:type="spellStart"/>
      <w:r>
        <w:rPr>
          <w:rFonts w:ascii="Times New Roman" w:eastAsia="Times New Roman" w:hAnsi="Times New Roman" w:cs="Arial"/>
          <w:sz w:val="24"/>
          <w:szCs w:val="24"/>
        </w:rPr>
        <w:t>të</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kanë</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ndërhyrë</w:t>
      </w:r>
      <w:proofErr w:type="spellEnd"/>
      <w:r>
        <w:rPr>
          <w:rFonts w:ascii="Times New Roman" w:eastAsia="Times New Roman" w:hAnsi="Times New Roman" w:cs="Arial"/>
          <w:sz w:val="24"/>
          <w:szCs w:val="24"/>
        </w:rPr>
        <w:t xml:space="preserve"> duke </w:t>
      </w:r>
      <w:proofErr w:type="spellStart"/>
      <w:r>
        <w:rPr>
          <w:rFonts w:ascii="Times New Roman" w:eastAsia="Times New Roman" w:hAnsi="Times New Roman" w:cs="Arial"/>
          <w:sz w:val="24"/>
          <w:szCs w:val="24"/>
        </w:rPr>
        <w:t>hartuar</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dhe</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zbatuar</w:t>
      </w:r>
      <w:proofErr w:type="spellEnd"/>
      <w:r>
        <w:rPr>
          <w:rFonts w:ascii="Times New Roman" w:eastAsia="Times New Roman" w:hAnsi="Times New Roman" w:cs="Arial"/>
          <w:sz w:val="24"/>
          <w:szCs w:val="24"/>
        </w:rPr>
        <w:t xml:space="preserve"> plan</w:t>
      </w:r>
      <w:r>
        <w:rPr>
          <w:rFonts w:ascii="Times New Roman" w:eastAsia="Times New Roman" w:hAnsi="Times New Roman"/>
          <w:sz w:val="24"/>
          <w:szCs w:val="24"/>
        </w:rPr>
        <w:t xml:space="preserve">e </w:t>
      </w:r>
      <w:proofErr w:type="spellStart"/>
      <w:r>
        <w:rPr>
          <w:rFonts w:ascii="Times New Roman" w:eastAsia="Times New Roman" w:hAnsi="Times New Roman" w:cs="Arial"/>
          <w:sz w:val="24"/>
          <w:szCs w:val="24"/>
        </w:rPr>
        <w:t>riintegrimi</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për</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këta</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femijë</w:t>
      </w:r>
      <w:proofErr w:type="spellEnd"/>
      <w:r w:rsidR="00416AD0">
        <w:rPr>
          <w:rFonts w:ascii="Times New Roman" w:eastAsia="Times New Roman" w:hAnsi="Times New Roman" w:cs="Arial"/>
          <w:sz w:val="24"/>
          <w:szCs w:val="24"/>
        </w:rPr>
        <w:t>,</w:t>
      </w:r>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referim</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në</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inst</w:t>
      </w:r>
      <w:r w:rsidR="00416AD0">
        <w:rPr>
          <w:rFonts w:ascii="Times New Roman" w:eastAsia="Times New Roman" w:hAnsi="Times New Roman" w:cs="Arial"/>
          <w:sz w:val="24"/>
          <w:szCs w:val="24"/>
        </w:rPr>
        <w:t>i</w:t>
      </w:r>
      <w:r>
        <w:rPr>
          <w:rFonts w:ascii="Times New Roman" w:eastAsia="Times New Roman" w:hAnsi="Times New Roman" w:cs="Arial"/>
          <w:sz w:val="24"/>
          <w:szCs w:val="24"/>
        </w:rPr>
        <w:t>t</w:t>
      </w:r>
      <w:r w:rsidR="00416AD0">
        <w:rPr>
          <w:rFonts w:ascii="Times New Roman" w:eastAsia="Times New Roman" w:hAnsi="Times New Roman" w:cs="Arial"/>
          <w:sz w:val="24"/>
          <w:szCs w:val="24"/>
        </w:rPr>
        <w:t>u</w:t>
      </w:r>
      <w:r>
        <w:rPr>
          <w:rFonts w:ascii="Times New Roman" w:eastAsia="Times New Roman" w:hAnsi="Times New Roman" w:cs="Arial"/>
          <w:sz w:val="24"/>
          <w:szCs w:val="24"/>
        </w:rPr>
        <w:t>cione</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arsimore</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sz w:val="24"/>
          <w:szCs w:val="24"/>
        </w:rPr>
        <w:t>vi</w:t>
      </w:r>
      <w:r>
        <w:rPr>
          <w:rFonts w:ascii="Times New Roman" w:eastAsia="Times New Roman" w:hAnsi="Times New Roman" w:cs="Arial"/>
          <w:sz w:val="24"/>
          <w:szCs w:val="24"/>
        </w:rPr>
        <w:t>zita</w:t>
      </w:r>
      <w:proofErr w:type="spellEnd"/>
      <w:r w:rsidRPr="00445821">
        <w:rPr>
          <w:rFonts w:ascii="Times New Roman" w:eastAsia="Times New Roman" w:hAnsi="Times New Roman" w:cs="Arial"/>
          <w:sz w:val="24"/>
          <w:szCs w:val="24"/>
        </w:rPr>
        <w:t xml:space="preserve"> </w:t>
      </w:r>
      <w:proofErr w:type="spellStart"/>
      <w:r w:rsidRPr="00445821">
        <w:rPr>
          <w:rFonts w:ascii="Times New Roman" w:eastAsia="Times New Roman" w:hAnsi="Times New Roman" w:cs="Arial"/>
          <w:sz w:val="24"/>
          <w:szCs w:val="24"/>
        </w:rPr>
        <w:t>në</w:t>
      </w:r>
      <w:proofErr w:type="spellEnd"/>
      <w:r w:rsidRPr="00445821">
        <w:rPr>
          <w:rFonts w:ascii="Times New Roman" w:eastAsia="Times New Roman" w:hAnsi="Times New Roman" w:cs="Arial"/>
          <w:sz w:val="24"/>
          <w:szCs w:val="24"/>
        </w:rPr>
        <w:t xml:space="preserve"> </w:t>
      </w:r>
      <w:proofErr w:type="spellStart"/>
      <w:r w:rsidRPr="00445821">
        <w:rPr>
          <w:rFonts w:ascii="Times New Roman" w:eastAsia="Times New Roman" w:hAnsi="Times New Roman" w:cs="Arial"/>
          <w:sz w:val="24"/>
          <w:szCs w:val="24"/>
        </w:rPr>
        <w:t>familje</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referim</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t</w:t>
      </w:r>
      <w:r w:rsidR="00416AD0">
        <w:rPr>
          <w:rFonts w:ascii="Times New Roman" w:eastAsia="Times New Roman" w:hAnsi="Times New Roman" w:cs="Arial"/>
          <w:sz w:val="24"/>
          <w:szCs w:val="24"/>
        </w:rPr>
        <w:t>e</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zyrat</w:t>
      </w:r>
      <w:proofErr w:type="spellEnd"/>
      <w:r>
        <w:rPr>
          <w:rFonts w:ascii="Times New Roman" w:eastAsia="Times New Roman" w:hAnsi="Times New Roman" w:cs="Arial"/>
          <w:sz w:val="24"/>
          <w:szCs w:val="24"/>
        </w:rPr>
        <w:t xml:space="preserve"> e </w:t>
      </w:r>
      <w:proofErr w:type="spellStart"/>
      <w:r>
        <w:rPr>
          <w:rFonts w:ascii="Times New Roman" w:eastAsia="Times New Roman" w:hAnsi="Times New Roman" w:cs="Arial"/>
          <w:sz w:val="24"/>
          <w:szCs w:val="24"/>
        </w:rPr>
        <w:t>punësimit</w:t>
      </w:r>
      <w:proofErr w:type="spellEnd"/>
      <w:r>
        <w:rPr>
          <w:rFonts w:ascii="Times New Roman" w:eastAsia="Times New Roman" w:hAnsi="Times New Roman" w:cs="Arial"/>
          <w:sz w:val="24"/>
          <w:szCs w:val="24"/>
        </w:rPr>
        <w:t xml:space="preserve"> apo </w:t>
      </w:r>
      <w:proofErr w:type="spellStart"/>
      <w:r>
        <w:rPr>
          <w:rFonts w:ascii="Times New Roman" w:eastAsia="Times New Roman" w:hAnsi="Times New Roman" w:cs="Arial"/>
          <w:sz w:val="24"/>
          <w:szCs w:val="24"/>
        </w:rPr>
        <w:t>kurse</w:t>
      </w:r>
      <w:r w:rsidR="00416AD0">
        <w:rPr>
          <w:rFonts w:ascii="Times New Roman" w:eastAsia="Times New Roman" w:hAnsi="Times New Roman" w:cs="Arial"/>
          <w:sz w:val="24"/>
          <w:szCs w:val="24"/>
        </w:rPr>
        <w:t>t</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profesionale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etj</w:t>
      </w:r>
      <w:proofErr w:type="spellEnd"/>
      <w:r>
        <w:rPr>
          <w:rFonts w:ascii="Times New Roman" w:eastAsia="Times New Roman" w:hAnsi="Times New Roman" w:cs="Arial"/>
          <w:sz w:val="24"/>
          <w:szCs w:val="24"/>
        </w:rPr>
        <w:t xml:space="preserve">. </w:t>
      </w:r>
    </w:p>
    <w:p w14:paraId="631CE0B8" w14:textId="77777777" w:rsidR="003A5342" w:rsidRPr="0077121F" w:rsidRDefault="003A5342" w:rsidP="005F2982">
      <w:pPr>
        <w:spacing w:after="0"/>
        <w:jc w:val="both"/>
        <w:rPr>
          <w:rFonts w:ascii="Times New Roman" w:eastAsia="Times New Roman" w:hAnsi="Times New Roman"/>
          <w:sz w:val="24"/>
          <w:szCs w:val="24"/>
        </w:rPr>
      </w:pPr>
    </w:p>
    <w:p w14:paraId="65E5CF74" w14:textId="77777777" w:rsidR="003A5342" w:rsidRDefault="003A5342" w:rsidP="005F2982">
      <w:pPr>
        <w:jc w:val="both"/>
        <w:rPr>
          <w:rFonts w:ascii="Times New Roman" w:hAnsi="Times New Roman"/>
          <w:sz w:val="24"/>
          <w:szCs w:val="24"/>
          <w:lang w:val="sq-AL"/>
        </w:rPr>
      </w:pPr>
      <w:r>
        <w:rPr>
          <w:rFonts w:ascii="Times New Roman" w:eastAsia="Times New Roman" w:hAnsi="Times New Roman" w:cs="Times New Roman"/>
          <w:color w:val="000000"/>
          <w:sz w:val="24"/>
          <w:szCs w:val="24"/>
          <w:lang w:val="sq-AL"/>
        </w:rPr>
        <w:t xml:space="preserve">Problematika të tjera si: </w:t>
      </w:r>
      <w:proofErr w:type="spellStart"/>
      <w:r>
        <w:rPr>
          <w:rFonts w:ascii="Times New Roman" w:eastAsia="Times New Roman" w:hAnsi="Times New Roman" w:cs="Arial"/>
          <w:sz w:val="24"/>
          <w:szCs w:val="24"/>
        </w:rPr>
        <w:t>kujdestaria</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bullizmi</w:t>
      </w:r>
      <w:proofErr w:type="spellEnd"/>
      <w:r>
        <w:rPr>
          <w:rFonts w:ascii="Times New Roman" w:eastAsia="Times New Roman" w:hAnsi="Times New Roman" w:cs="Arial"/>
          <w:sz w:val="24"/>
          <w:szCs w:val="24"/>
        </w:rPr>
        <w:t xml:space="preserve"> online, </w:t>
      </w:r>
      <w:proofErr w:type="spellStart"/>
      <w:r>
        <w:rPr>
          <w:rFonts w:ascii="Times New Roman" w:eastAsia="Times New Roman" w:hAnsi="Times New Roman"/>
          <w:sz w:val="24"/>
          <w:szCs w:val="24"/>
        </w:rPr>
        <w:t>sjellje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devijante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riatdhesimi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nga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vendet</w:t>
      </w:r>
      <w:proofErr w:type="spellEnd"/>
      <w:r>
        <w:rPr>
          <w:rFonts w:ascii="Times New Roman" w:eastAsia="Times New Roman" w:hAnsi="Times New Roman"/>
          <w:sz w:val="24"/>
          <w:szCs w:val="24"/>
        </w:rPr>
        <w:t xml:space="preserve"> e BE, </w:t>
      </w:r>
      <w:proofErr w:type="spellStart"/>
      <w:r>
        <w:rPr>
          <w:rFonts w:ascii="Times New Roman" w:eastAsia="Times New Roman" w:hAnsi="Times New Roman"/>
          <w:sz w:val="24"/>
          <w:szCs w:val="24"/>
        </w:rPr>
        <w:t>fëmijë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huaj</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pashoqëruar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janë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trajtuar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gjithashtu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nga</w:t>
      </w:r>
      <w:proofErr w:type="spellEnd"/>
      <w:r>
        <w:rPr>
          <w:rFonts w:ascii="Times New Roman" w:eastAsia="Times New Roman" w:hAnsi="Times New Roman"/>
          <w:sz w:val="24"/>
          <w:szCs w:val="24"/>
        </w:rPr>
        <w:t xml:space="preserve"> NJMF. </w:t>
      </w:r>
      <w:proofErr w:type="spellStart"/>
      <w:r>
        <w:rPr>
          <w:rFonts w:ascii="Times New Roman" w:eastAsia="Times New Roman" w:hAnsi="Times New Roman"/>
          <w:sz w:val="24"/>
          <w:szCs w:val="24"/>
        </w:rPr>
        <w:t>Ndonëse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secila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problematikë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është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paraqitur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shifra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vogla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në</w:t>
      </w:r>
      <w:proofErr w:type="spellEnd"/>
      <w:r>
        <w:rPr>
          <w:rFonts w:ascii="Times New Roman" w:eastAsia="Times New Roman" w:hAnsi="Times New Roman"/>
          <w:sz w:val="24"/>
          <w:szCs w:val="24"/>
        </w:rPr>
        <w:t xml:space="preserve"> total </w:t>
      </w:r>
      <w:proofErr w:type="spellStart"/>
      <w:r>
        <w:rPr>
          <w:rFonts w:ascii="Times New Roman" w:eastAsia="Times New Roman" w:hAnsi="Times New Roman"/>
          <w:sz w:val="24"/>
          <w:szCs w:val="24"/>
        </w:rPr>
        <w:t>këto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janë</w:t>
      </w:r>
      <w:proofErr w:type="spellEnd"/>
      <w:r>
        <w:rPr>
          <w:rFonts w:ascii="Times New Roman" w:eastAsia="Times New Roman" w:hAnsi="Times New Roman"/>
          <w:sz w:val="24"/>
          <w:szCs w:val="24"/>
        </w:rPr>
        <w:t xml:space="preserve"> 190 </w:t>
      </w:r>
      <w:proofErr w:type="spellStart"/>
      <w:r>
        <w:rPr>
          <w:rFonts w:ascii="Times New Roman" w:eastAsia="Times New Roman" w:hAnsi="Times New Roman"/>
          <w:sz w:val="24"/>
          <w:szCs w:val="24"/>
        </w:rPr>
        <w:t>raste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cs="Arial"/>
          <w:sz w:val="24"/>
          <w:szCs w:val="24"/>
        </w:rPr>
        <w:t>ose</w:t>
      </w:r>
      <w:proofErr w:type="spellEnd"/>
      <w:r>
        <w:rPr>
          <w:rFonts w:ascii="Times New Roman" w:eastAsia="Times New Roman" w:hAnsi="Times New Roman" w:cs="Arial"/>
          <w:sz w:val="24"/>
          <w:szCs w:val="24"/>
        </w:rPr>
        <w:t xml:space="preserve"> 8% e </w:t>
      </w:r>
      <w:proofErr w:type="spellStart"/>
      <w:r>
        <w:rPr>
          <w:rFonts w:ascii="Times New Roman" w:eastAsia="Times New Roman" w:hAnsi="Times New Roman" w:cs="Arial"/>
          <w:sz w:val="24"/>
          <w:szCs w:val="24"/>
        </w:rPr>
        <w:t>totalit</w:t>
      </w:r>
      <w:proofErr w:type="spellEnd"/>
      <w:r>
        <w:rPr>
          <w:rFonts w:ascii="Times New Roman" w:eastAsia="Times New Roman" w:hAnsi="Times New Roman" w:cs="Arial"/>
          <w:sz w:val="24"/>
          <w:szCs w:val="24"/>
        </w:rPr>
        <w:t xml:space="preserve">.  </w:t>
      </w:r>
    </w:p>
    <w:p w14:paraId="3C548276" w14:textId="77777777" w:rsidR="00416AD0" w:rsidRDefault="00416AD0" w:rsidP="003A5342">
      <w:pPr>
        <w:jc w:val="both"/>
        <w:rPr>
          <w:rFonts w:ascii="Times New Roman" w:hAnsi="Times New Roman" w:cs="Times New Roman"/>
          <w:b/>
          <w:bCs/>
          <w:iCs/>
        </w:rPr>
      </w:pPr>
    </w:p>
    <w:p w14:paraId="111DC33C" w14:textId="77777777" w:rsidR="00416AD0" w:rsidRDefault="00416AD0" w:rsidP="003A5342">
      <w:pPr>
        <w:jc w:val="both"/>
        <w:rPr>
          <w:rFonts w:ascii="Times New Roman" w:hAnsi="Times New Roman" w:cs="Times New Roman"/>
          <w:b/>
          <w:bCs/>
          <w:iCs/>
        </w:rPr>
      </w:pPr>
    </w:p>
    <w:p w14:paraId="3DD78A85" w14:textId="77777777" w:rsidR="00416AD0" w:rsidRDefault="00416AD0" w:rsidP="003A5342">
      <w:pPr>
        <w:jc w:val="both"/>
        <w:rPr>
          <w:rFonts w:ascii="Times New Roman" w:hAnsi="Times New Roman" w:cs="Times New Roman"/>
          <w:b/>
          <w:bCs/>
          <w:iCs/>
        </w:rPr>
      </w:pPr>
    </w:p>
    <w:p w14:paraId="10E9F33A" w14:textId="77777777" w:rsidR="00416AD0" w:rsidRDefault="00416AD0" w:rsidP="003A5342">
      <w:pPr>
        <w:jc w:val="both"/>
        <w:rPr>
          <w:rFonts w:ascii="Times New Roman" w:hAnsi="Times New Roman" w:cs="Times New Roman"/>
          <w:b/>
          <w:bCs/>
          <w:iCs/>
        </w:rPr>
      </w:pPr>
    </w:p>
    <w:p w14:paraId="7A24A28D" w14:textId="77777777" w:rsidR="00416AD0" w:rsidRDefault="00416AD0" w:rsidP="003A5342">
      <w:pPr>
        <w:jc w:val="both"/>
        <w:rPr>
          <w:rFonts w:ascii="Times New Roman" w:hAnsi="Times New Roman" w:cs="Times New Roman"/>
          <w:b/>
          <w:bCs/>
          <w:iCs/>
        </w:rPr>
      </w:pPr>
    </w:p>
    <w:p w14:paraId="6A7CFB0C" w14:textId="77777777" w:rsidR="003A5342" w:rsidRPr="004669E1" w:rsidRDefault="003A5342" w:rsidP="003A5342">
      <w:pPr>
        <w:jc w:val="both"/>
        <w:rPr>
          <w:rFonts w:ascii="Times New Roman" w:hAnsi="Times New Roman" w:cs="Times New Roman"/>
          <w:b/>
          <w:bCs/>
          <w:iCs/>
        </w:rPr>
      </w:pPr>
      <w:proofErr w:type="spellStart"/>
      <w:r w:rsidRPr="004669E1">
        <w:rPr>
          <w:rFonts w:ascii="Times New Roman" w:hAnsi="Times New Roman" w:cs="Times New Roman"/>
          <w:b/>
          <w:bCs/>
          <w:iCs/>
        </w:rPr>
        <w:lastRenderedPageBreak/>
        <w:t>Grafiku</w:t>
      </w:r>
      <w:proofErr w:type="spellEnd"/>
      <w:r w:rsidRPr="004669E1">
        <w:rPr>
          <w:rFonts w:ascii="Times New Roman" w:hAnsi="Times New Roman" w:cs="Times New Roman"/>
          <w:b/>
          <w:bCs/>
          <w:iCs/>
        </w:rPr>
        <w:t xml:space="preserve"> Nr. 8: </w:t>
      </w:r>
      <w:proofErr w:type="spellStart"/>
      <w:r w:rsidRPr="004669E1">
        <w:rPr>
          <w:rFonts w:ascii="Times New Roman" w:hAnsi="Times New Roman" w:cs="Times New Roman"/>
          <w:b/>
          <w:bCs/>
          <w:iCs/>
        </w:rPr>
        <w:t>Numri</w:t>
      </w:r>
      <w:proofErr w:type="spellEnd"/>
      <w:r w:rsidRPr="004669E1">
        <w:rPr>
          <w:rFonts w:ascii="Times New Roman" w:hAnsi="Times New Roman" w:cs="Times New Roman"/>
          <w:b/>
          <w:bCs/>
          <w:iCs/>
        </w:rPr>
        <w:t xml:space="preserve"> </w:t>
      </w:r>
      <w:proofErr w:type="spellStart"/>
      <w:r w:rsidRPr="004669E1">
        <w:rPr>
          <w:rFonts w:ascii="Times New Roman" w:hAnsi="Times New Roman" w:cs="Times New Roman"/>
          <w:b/>
          <w:bCs/>
          <w:iCs/>
        </w:rPr>
        <w:t>i</w:t>
      </w:r>
      <w:proofErr w:type="spellEnd"/>
      <w:r w:rsidRPr="004669E1">
        <w:rPr>
          <w:rFonts w:ascii="Times New Roman" w:hAnsi="Times New Roman" w:cs="Times New Roman"/>
          <w:b/>
          <w:bCs/>
          <w:iCs/>
        </w:rPr>
        <w:t xml:space="preserve"> </w:t>
      </w:r>
      <w:proofErr w:type="spellStart"/>
      <w:r w:rsidRPr="004669E1">
        <w:rPr>
          <w:rFonts w:ascii="Times New Roman" w:hAnsi="Times New Roman" w:cs="Times New Roman"/>
          <w:b/>
          <w:bCs/>
          <w:iCs/>
        </w:rPr>
        <w:t>rasteve</w:t>
      </w:r>
      <w:proofErr w:type="spellEnd"/>
      <w:r w:rsidRPr="004669E1">
        <w:rPr>
          <w:rFonts w:ascii="Times New Roman" w:hAnsi="Times New Roman" w:cs="Times New Roman"/>
          <w:b/>
          <w:bCs/>
          <w:iCs/>
        </w:rPr>
        <w:t xml:space="preserve"> </w:t>
      </w:r>
      <w:proofErr w:type="spellStart"/>
      <w:r w:rsidRPr="004669E1">
        <w:rPr>
          <w:rFonts w:ascii="Times New Roman" w:hAnsi="Times New Roman" w:cs="Times New Roman"/>
          <w:b/>
          <w:bCs/>
          <w:iCs/>
        </w:rPr>
        <w:t>të</w:t>
      </w:r>
      <w:proofErr w:type="spellEnd"/>
      <w:r w:rsidRPr="004669E1">
        <w:rPr>
          <w:rFonts w:ascii="Times New Roman" w:hAnsi="Times New Roman" w:cs="Times New Roman"/>
          <w:b/>
          <w:bCs/>
          <w:iCs/>
        </w:rPr>
        <w:t xml:space="preserve"> </w:t>
      </w:r>
      <w:proofErr w:type="spellStart"/>
      <w:r w:rsidRPr="004669E1">
        <w:rPr>
          <w:rFonts w:ascii="Times New Roman" w:hAnsi="Times New Roman" w:cs="Times New Roman"/>
          <w:b/>
          <w:bCs/>
          <w:iCs/>
        </w:rPr>
        <w:t>fëmijëve</w:t>
      </w:r>
      <w:proofErr w:type="spellEnd"/>
      <w:r w:rsidRPr="004669E1">
        <w:rPr>
          <w:rFonts w:ascii="Times New Roman" w:hAnsi="Times New Roman" w:cs="Times New Roman"/>
          <w:b/>
          <w:bCs/>
          <w:iCs/>
        </w:rPr>
        <w:t xml:space="preserve"> </w:t>
      </w:r>
      <w:proofErr w:type="spellStart"/>
      <w:r w:rsidRPr="004669E1">
        <w:rPr>
          <w:rFonts w:ascii="Times New Roman" w:hAnsi="Times New Roman" w:cs="Times New Roman"/>
          <w:b/>
          <w:bCs/>
          <w:iCs/>
        </w:rPr>
        <w:t>në</w:t>
      </w:r>
      <w:proofErr w:type="spellEnd"/>
      <w:r w:rsidRPr="004669E1">
        <w:rPr>
          <w:rFonts w:ascii="Times New Roman" w:hAnsi="Times New Roman" w:cs="Times New Roman"/>
          <w:b/>
          <w:bCs/>
          <w:iCs/>
        </w:rPr>
        <w:t xml:space="preserve"> </w:t>
      </w:r>
      <w:proofErr w:type="spellStart"/>
      <w:r w:rsidRPr="004669E1">
        <w:rPr>
          <w:rFonts w:ascii="Times New Roman" w:hAnsi="Times New Roman" w:cs="Times New Roman"/>
          <w:b/>
          <w:bCs/>
          <w:iCs/>
        </w:rPr>
        <w:t>ndjekje</w:t>
      </w:r>
      <w:proofErr w:type="spellEnd"/>
      <w:r w:rsidRPr="004669E1">
        <w:rPr>
          <w:rFonts w:ascii="Times New Roman" w:hAnsi="Times New Roman" w:cs="Times New Roman"/>
          <w:b/>
          <w:bCs/>
          <w:iCs/>
        </w:rPr>
        <w:t xml:space="preserve"> </w:t>
      </w:r>
      <w:proofErr w:type="spellStart"/>
      <w:r w:rsidRPr="004669E1">
        <w:rPr>
          <w:rFonts w:ascii="Times New Roman" w:hAnsi="Times New Roman" w:cs="Times New Roman"/>
          <w:b/>
          <w:bCs/>
          <w:iCs/>
        </w:rPr>
        <w:t>sipas</w:t>
      </w:r>
      <w:proofErr w:type="spellEnd"/>
      <w:r w:rsidRPr="004669E1">
        <w:rPr>
          <w:rFonts w:ascii="Times New Roman" w:hAnsi="Times New Roman" w:cs="Times New Roman"/>
          <w:b/>
          <w:bCs/>
          <w:iCs/>
        </w:rPr>
        <w:t xml:space="preserve"> </w:t>
      </w:r>
      <w:proofErr w:type="spellStart"/>
      <w:r w:rsidRPr="004669E1">
        <w:rPr>
          <w:rFonts w:ascii="Times New Roman" w:hAnsi="Times New Roman" w:cs="Times New Roman"/>
          <w:b/>
          <w:bCs/>
          <w:iCs/>
        </w:rPr>
        <w:t>problematikave</w:t>
      </w:r>
      <w:proofErr w:type="spellEnd"/>
      <w:r w:rsidRPr="004669E1">
        <w:rPr>
          <w:rFonts w:ascii="Times New Roman" w:hAnsi="Times New Roman" w:cs="Times New Roman"/>
          <w:b/>
          <w:bCs/>
          <w:iCs/>
        </w:rPr>
        <w:t xml:space="preserve">, Viti 2019 </w:t>
      </w:r>
    </w:p>
    <w:p w14:paraId="57B7F711" w14:textId="77777777" w:rsidR="003A5342" w:rsidRDefault="003A5342" w:rsidP="003A5342">
      <w:pPr>
        <w:jc w:val="both"/>
        <w:rPr>
          <w:rFonts w:ascii="Times New Roman" w:hAnsi="Times New Roman" w:cs="Times New Roman"/>
        </w:rPr>
      </w:pPr>
      <w:r w:rsidRPr="00097DAB">
        <w:rPr>
          <w:rFonts w:ascii="Times New Roman" w:hAnsi="Times New Roman" w:cs="Times New Roman"/>
          <w:noProof/>
        </w:rPr>
        <w:drawing>
          <wp:inline distT="0" distB="0" distL="0" distR="0" wp14:anchorId="60DDC072" wp14:editId="362CCAD4">
            <wp:extent cx="5471769" cy="3028493"/>
            <wp:effectExtent l="0" t="0" r="0" b="63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8E1CBE" w14:textId="77777777" w:rsidR="003A5342" w:rsidRDefault="003A5342" w:rsidP="005F2982">
      <w:pPr>
        <w:widowControl w:val="0"/>
        <w:overflowPunct w:val="0"/>
        <w:autoSpaceDE w:val="0"/>
        <w:autoSpaceDN w:val="0"/>
        <w:adjustRightInd w:val="0"/>
        <w:spacing w:after="0"/>
        <w:jc w:val="both"/>
        <w:rPr>
          <w:rFonts w:ascii="Times New Roman" w:eastAsia="Times New Roman" w:hAnsi="Times New Roman"/>
          <w:color w:val="000000"/>
          <w:sz w:val="24"/>
          <w:szCs w:val="24"/>
        </w:rPr>
      </w:pPr>
      <w:r>
        <w:rPr>
          <w:rFonts w:ascii="Times New Roman" w:eastAsia="Times New Roman" w:hAnsi="Times New Roman"/>
          <w:sz w:val="24"/>
          <w:szCs w:val="24"/>
          <w:lang w:val="sq-AL"/>
        </w:rPr>
        <w:t xml:space="preserve"> Një nga risitë që solli l</w:t>
      </w:r>
      <w:r w:rsidRPr="00EA20A9">
        <w:rPr>
          <w:rFonts w:ascii="Times New Roman" w:eastAsia="Times New Roman" w:hAnsi="Times New Roman"/>
          <w:sz w:val="24"/>
          <w:szCs w:val="24"/>
          <w:lang w:val="sq-AL"/>
        </w:rPr>
        <w:t xml:space="preserve">igji 18/2017 </w:t>
      </w:r>
      <w:r>
        <w:rPr>
          <w:rFonts w:ascii="Times New Roman" w:eastAsia="Times New Roman" w:hAnsi="Times New Roman"/>
          <w:sz w:val="24"/>
          <w:szCs w:val="24"/>
          <w:lang w:val="sq-AL"/>
        </w:rPr>
        <w:t xml:space="preserve">ishte </w:t>
      </w:r>
      <w:proofErr w:type="spellStart"/>
      <w:r>
        <w:rPr>
          <w:rFonts w:ascii="Times New Roman" w:eastAsia="Times New Roman" w:hAnsi="Times New Roman"/>
          <w:color w:val="000000"/>
          <w:sz w:val="24"/>
          <w:szCs w:val="24"/>
        </w:rPr>
        <w:t>aplikimi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w:t>
      </w:r>
      <w:proofErr w:type="spellEnd"/>
      <w:r>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masa</w:t>
      </w:r>
      <w:r>
        <w:rPr>
          <w:rFonts w:ascii="Times New Roman" w:eastAsia="Times New Roman" w:hAnsi="Times New Roman"/>
          <w:color w:val="000000"/>
          <w:sz w:val="24"/>
          <w:szCs w:val="24"/>
        </w:rPr>
        <w:t>ve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të</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mbrojtjes</w:t>
      </w:r>
      <w:proofErr w:type="spellEnd"/>
      <w:r w:rsidRPr="00EA20A9">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nga</w:t>
      </w:r>
      <w:proofErr w:type="spellEnd"/>
      <w:r>
        <w:rPr>
          <w:rFonts w:ascii="Times New Roman" w:eastAsia="Times New Roman" w:hAnsi="Times New Roman"/>
          <w:color w:val="000000"/>
          <w:sz w:val="24"/>
          <w:szCs w:val="24"/>
        </w:rPr>
        <w:t xml:space="preserve"> </w:t>
      </w:r>
      <w:r w:rsidRPr="00EA20A9">
        <w:rPr>
          <w:rFonts w:ascii="Times New Roman" w:eastAsia="Times New Roman" w:hAnsi="Times New Roman"/>
          <w:color w:val="000000"/>
          <w:sz w:val="24"/>
          <w:szCs w:val="24"/>
        </w:rPr>
        <w:t xml:space="preserve">NJMF, </w:t>
      </w:r>
      <w:proofErr w:type="spellStart"/>
      <w:r w:rsidRPr="00EA20A9">
        <w:rPr>
          <w:rFonts w:ascii="Times New Roman" w:eastAsia="Times New Roman" w:hAnsi="Times New Roman"/>
          <w:color w:val="000000"/>
          <w:sz w:val="24"/>
          <w:szCs w:val="24"/>
        </w:rPr>
        <w:t>kur</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konstatojnë</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raste</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të</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fëmijëve</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që</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janë</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në</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situatë</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të</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pasigurt</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për</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shkak</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të</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dhunës</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abuzimit</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neglizhimit</w:t>
      </w:r>
      <w:proofErr w:type="spellEnd"/>
      <w:r w:rsidRPr="00EA20A9">
        <w:rPr>
          <w:rFonts w:ascii="Times New Roman" w:eastAsia="Times New Roman" w:hAnsi="Times New Roman"/>
          <w:color w:val="000000"/>
          <w:sz w:val="24"/>
          <w:szCs w:val="24"/>
        </w:rPr>
        <w:t xml:space="preserve"> apo </w:t>
      </w:r>
      <w:proofErr w:type="spellStart"/>
      <w:r w:rsidRPr="00EA20A9">
        <w:rPr>
          <w:rFonts w:ascii="Times New Roman" w:eastAsia="Times New Roman" w:hAnsi="Times New Roman"/>
          <w:color w:val="000000"/>
          <w:sz w:val="24"/>
          <w:szCs w:val="24"/>
        </w:rPr>
        <w:t>shfrytëzimit</w:t>
      </w:r>
      <w:proofErr w:type="spellEnd"/>
      <w:r w:rsidRPr="00EA20A9">
        <w:rPr>
          <w:rFonts w:ascii="Times New Roman" w:eastAsia="Times New Roman" w:hAnsi="Times New Roman"/>
          <w:color w:val="000000"/>
          <w:sz w:val="24"/>
          <w:szCs w:val="24"/>
        </w:rPr>
        <w:t xml:space="preserve">. </w:t>
      </w:r>
    </w:p>
    <w:p w14:paraId="31F18F7F" w14:textId="77777777" w:rsidR="003A5342" w:rsidRPr="00D13B82" w:rsidRDefault="003A5342" w:rsidP="005F2982">
      <w:pPr>
        <w:widowControl w:val="0"/>
        <w:overflowPunct w:val="0"/>
        <w:autoSpaceDE w:val="0"/>
        <w:autoSpaceDN w:val="0"/>
        <w:adjustRightInd w:val="0"/>
        <w:spacing w:after="0"/>
        <w:jc w:val="both"/>
        <w:rPr>
          <w:rFonts w:ascii="Times New Roman" w:eastAsia="Times New Roman" w:hAnsi="Times New Roman"/>
          <w:color w:val="000000"/>
          <w:sz w:val="24"/>
          <w:szCs w:val="24"/>
          <w:lang w:val="af-ZA"/>
        </w:rPr>
      </w:pPr>
      <w:proofErr w:type="spellStart"/>
      <w:r w:rsidRPr="00EA20A9">
        <w:rPr>
          <w:rFonts w:ascii="Times New Roman" w:eastAsia="Times New Roman" w:hAnsi="Times New Roman"/>
          <w:color w:val="000000"/>
          <w:sz w:val="24"/>
          <w:szCs w:val="24"/>
        </w:rPr>
        <w:t>P</w:t>
      </w:r>
      <w:r>
        <w:rPr>
          <w:rFonts w:ascii="Times New Roman" w:eastAsia="Times New Roman" w:hAnsi="Times New Roman"/>
          <w:color w:val="000000"/>
          <w:sz w:val="24"/>
          <w:szCs w:val="24"/>
        </w:rPr>
        <w:t>ë</w:t>
      </w:r>
      <w:r w:rsidRPr="00EA20A9">
        <w:rPr>
          <w:rFonts w:ascii="Times New Roman" w:eastAsia="Times New Roman" w:hAnsi="Times New Roman"/>
          <w:color w:val="000000"/>
          <w:sz w:val="24"/>
          <w:szCs w:val="24"/>
        </w:rPr>
        <w:t>r</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vitin</w:t>
      </w:r>
      <w:proofErr w:type="spellEnd"/>
      <w:r w:rsidRPr="00EA20A9">
        <w:rPr>
          <w:rFonts w:ascii="Times New Roman" w:eastAsia="Times New Roman" w:hAnsi="Times New Roman"/>
          <w:color w:val="000000"/>
          <w:sz w:val="24"/>
          <w:szCs w:val="24"/>
        </w:rPr>
        <w:t xml:space="preserve"> 2019 </w:t>
      </w:r>
      <w:r w:rsidRPr="00EA20A9">
        <w:rPr>
          <w:rFonts w:ascii="Times New Roman" w:eastAsia="Times New Roman" w:hAnsi="Times New Roman"/>
          <w:sz w:val="24"/>
          <w:szCs w:val="24"/>
          <w:lang w:val="sq-AL"/>
        </w:rPr>
        <w:t xml:space="preserve">NJMF kanë aplikuar 100 </w:t>
      </w:r>
      <w:r>
        <w:rPr>
          <w:rFonts w:ascii="Times New Roman" w:hAnsi="Times New Roman"/>
          <w:spacing w:val="-2"/>
          <w:sz w:val="24"/>
          <w:szCs w:val="24"/>
        </w:rPr>
        <w:t>m</w:t>
      </w:r>
      <w:r w:rsidRPr="00EA20A9">
        <w:rPr>
          <w:rFonts w:ascii="Times New Roman" w:hAnsi="Times New Roman"/>
          <w:spacing w:val="-1"/>
          <w:sz w:val="24"/>
          <w:szCs w:val="24"/>
        </w:rPr>
        <w:t>a</w:t>
      </w:r>
      <w:r w:rsidRPr="00EA20A9">
        <w:rPr>
          <w:rFonts w:ascii="Times New Roman" w:hAnsi="Times New Roman"/>
          <w:sz w:val="24"/>
          <w:szCs w:val="24"/>
        </w:rPr>
        <w:t>sa</w:t>
      </w:r>
      <w:r w:rsidRPr="00EA20A9">
        <w:rPr>
          <w:rFonts w:ascii="Times New Roman" w:hAnsi="Times New Roman"/>
          <w:spacing w:val="-6"/>
          <w:sz w:val="24"/>
          <w:szCs w:val="24"/>
        </w:rPr>
        <w:t xml:space="preserve"> </w:t>
      </w:r>
      <w:proofErr w:type="spellStart"/>
      <w:r w:rsidRPr="00EA20A9">
        <w:rPr>
          <w:rFonts w:ascii="Times New Roman" w:hAnsi="Times New Roman"/>
          <w:spacing w:val="1"/>
          <w:sz w:val="24"/>
          <w:szCs w:val="24"/>
        </w:rPr>
        <w:t>e</w:t>
      </w:r>
      <w:r w:rsidRPr="00EA20A9">
        <w:rPr>
          <w:rFonts w:ascii="Times New Roman" w:hAnsi="Times New Roman"/>
          <w:spacing w:val="-2"/>
          <w:sz w:val="24"/>
          <w:szCs w:val="24"/>
        </w:rPr>
        <w:t>m</w:t>
      </w:r>
      <w:r w:rsidRPr="00EA20A9">
        <w:rPr>
          <w:rFonts w:ascii="Times New Roman" w:hAnsi="Times New Roman"/>
          <w:spacing w:val="-1"/>
          <w:sz w:val="24"/>
          <w:szCs w:val="24"/>
        </w:rPr>
        <w:t>e</w:t>
      </w:r>
      <w:r w:rsidRPr="00EA20A9">
        <w:rPr>
          <w:rFonts w:ascii="Times New Roman" w:hAnsi="Times New Roman"/>
          <w:spacing w:val="1"/>
          <w:sz w:val="24"/>
          <w:szCs w:val="24"/>
        </w:rPr>
        <w:t>r</w:t>
      </w:r>
      <w:r w:rsidRPr="00EA20A9">
        <w:rPr>
          <w:rFonts w:ascii="Times New Roman" w:hAnsi="Times New Roman"/>
          <w:spacing w:val="-2"/>
          <w:sz w:val="24"/>
          <w:szCs w:val="24"/>
        </w:rPr>
        <w:t>g</w:t>
      </w:r>
      <w:r w:rsidRPr="00EA20A9">
        <w:rPr>
          <w:rFonts w:ascii="Times New Roman" w:hAnsi="Times New Roman"/>
          <w:sz w:val="24"/>
          <w:szCs w:val="24"/>
        </w:rPr>
        <w:t>jen</w:t>
      </w:r>
      <w:r w:rsidRPr="00EA20A9">
        <w:rPr>
          <w:rFonts w:ascii="Times New Roman" w:hAnsi="Times New Roman"/>
          <w:spacing w:val="2"/>
          <w:sz w:val="24"/>
          <w:szCs w:val="24"/>
        </w:rPr>
        <w:t>t</w:t>
      </w:r>
      <w:r w:rsidRPr="00EA20A9">
        <w:rPr>
          <w:rFonts w:ascii="Times New Roman" w:hAnsi="Times New Roman"/>
          <w:sz w:val="24"/>
          <w:szCs w:val="24"/>
        </w:rPr>
        <w:t>e</w:t>
      </w:r>
      <w:proofErr w:type="spellEnd"/>
      <w:r w:rsidRPr="00EA20A9">
        <w:rPr>
          <w:rFonts w:ascii="Times New Roman" w:hAnsi="Times New Roman"/>
          <w:spacing w:val="-8"/>
          <w:sz w:val="24"/>
          <w:szCs w:val="24"/>
        </w:rPr>
        <w:t xml:space="preserve"> </w:t>
      </w:r>
      <w:proofErr w:type="spellStart"/>
      <w:r>
        <w:rPr>
          <w:rFonts w:ascii="Times New Roman" w:hAnsi="Times New Roman"/>
          <w:sz w:val="24"/>
          <w:szCs w:val="24"/>
        </w:rPr>
        <w:t>të</w:t>
      </w:r>
      <w:proofErr w:type="spellEnd"/>
      <w:r w:rsidRPr="00EA20A9">
        <w:rPr>
          <w:rFonts w:ascii="Times New Roman" w:hAnsi="Times New Roman"/>
          <w:spacing w:val="-6"/>
          <w:sz w:val="24"/>
          <w:szCs w:val="24"/>
        </w:rPr>
        <w:t xml:space="preserve"> </w:t>
      </w:r>
      <w:proofErr w:type="spellStart"/>
      <w:r w:rsidRPr="00EA20A9">
        <w:rPr>
          <w:rFonts w:ascii="Times New Roman" w:hAnsi="Times New Roman"/>
          <w:spacing w:val="-2"/>
          <w:sz w:val="24"/>
          <w:szCs w:val="24"/>
        </w:rPr>
        <w:t>m</w:t>
      </w:r>
      <w:r w:rsidRPr="00EA20A9">
        <w:rPr>
          <w:rFonts w:ascii="Times New Roman" w:hAnsi="Times New Roman"/>
          <w:sz w:val="24"/>
          <w:szCs w:val="24"/>
        </w:rPr>
        <w:t>b</w:t>
      </w:r>
      <w:r w:rsidRPr="00EA20A9">
        <w:rPr>
          <w:rFonts w:ascii="Times New Roman" w:hAnsi="Times New Roman"/>
          <w:spacing w:val="1"/>
          <w:sz w:val="24"/>
          <w:szCs w:val="24"/>
        </w:rPr>
        <w:t>r</w:t>
      </w:r>
      <w:r w:rsidRPr="00EA20A9">
        <w:rPr>
          <w:rFonts w:ascii="Times New Roman" w:hAnsi="Times New Roman"/>
          <w:sz w:val="24"/>
          <w:szCs w:val="24"/>
        </w:rPr>
        <w:t>oj</w:t>
      </w:r>
      <w:r w:rsidRPr="00EA20A9">
        <w:rPr>
          <w:rFonts w:ascii="Times New Roman" w:hAnsi="Times New Roman"/>
          <w:spacing w:val="1"/>
          <w:sz w:val="24"/>
          <w:szCs w:val="24"/>
        </w:rPr>
        <w:t>t</w:t>
      </w:r>
      <w:r w:rsidRPr="00EA20A9">
        <w:rPr>
          <w:rFonts w:ascii="Times New Roman" w:hAnsi="Times New Roman"/>
          <w:sz w:val="24"/>
          <w:szCs w:val="24"/>
        </w:rPr>
        <w:t>jes</w:t>
      </w:r>
      <w:proofErr w:type="spellEnd"/>
      <w:r w:rsidRPr="00EA20A9">
        <w:rPr>
          <w:rFonts w:ascii="Times New Roman" w:hAnsi="Times New Roman"/>
          <w:sz w:val="24"/>
          <w:szCs w:val="24"/>
        </w:rPr>
        <w:t>,</w:t>
      </w:r>
      <w:r w:rsidRPr="00EA20A9">
        <w:rPr>
          <w:rFonts w:ascii="Times New Roman" w:hAnsi="Times New Roman"/>
          <w:spacing w:val="-7"/>
          <w:sz w:val="24"/>
          <w:szCs w:val="24"/>
        </w:rPr>
        <w:t xml:space="preserve"> </w:t>
      </w:r>
      <w:proofErr w:type="spellStart"/>
      <w:r w:rsidRPr="00EA20A9">
        <w:rPr>
          <w:rFonts w:ascii="Times New Roman" w:hAnsi="Times New Roman"/>
          <w:sz w:val="24"/>
          <w:szCs w:val="24"/>
        </w:rPr>
        <w:t>p</w:t>
      </w:r>
      <w:r w:rsidRPr="00EA20A9">
        <w:rPr>
          <w:rFonts w:ascii="Times New Roman" w:hAnsi="Times New Roman"/>
          <w:spacing w:val="-1"/>
          <w:sz w:val="24"/>
          <w:szCs w:val="24"/>
        </w:rPr>
        <w:t>ë</w:t>
      </w:r>
      <w:r w:rsidRPr="00EA20A9">
        <w:rPr>
          <w:rFonts w:ascii="Times New Roman" w:hAnsi="Times New Roman"/>
          <w:sz w:val="24"/>
          <w:szCs w:val="24"/>
        </w:rPr>
        <w:t>r</w:t>
      </w:r>
      <w:proofErr w:type="spellEnd"/>
      <w:r w:rsidRPr="00EA20A9">
        <w:rPr>
          <w:rFonts w:ascii="Times New Roman" w:hAnsi="Times New Roman"/>
          <w:spacing w:val="-8"/>
          <w:sz w:val="24"/>
          <w:szCs w:val="24"/>
        </w:rPr>
        <w:t xml:space="preserve"> </w:t>
      </w:r>
      <w:proofErr w:type="spellStart"/>
      <w:r w:rsidRPr="00EA20A9">
        <w:rPr>
          <w:rFonts w:ascii="Times New Roman" w:hAnsi="Times New Roman"/>
          <w:sz w:val="24"/>
          <w:szCs w:val="24"/>
        </w:rPr>
        <w:t>l</w:t>
      </w:r>
      <w:r w:rsidRPr="00EA20A9">
        <w:rPr>
          <w:rFonts w:ascii="Times New Roman" w:hAnsi="Times New Roman"/>
          <w:spacing w:val="2"/>
          <w:sz w:val="24"/>
          <w:szCs w:val="24"/>
        </w:rPr>
        <w:t>a</w:t>
      </w:r>
      <w:r w:rsidRPr="00EA20A9">
        <w:rPr>
          <w:rFonts w:ascii="Times New Roman" w:hAnsi="Times New Roman"/>
          <w:spacing w:val="1"/>
          <w:sz w:val="24"/>
          <w:szCs w:val="24"/>
        </w:rPr>
        <w:t>r</w:t>
      </w:r>
      <w:r w:rsidRPr="00EA20A9">
        <w:rPr>
          <w:rFonts w:ascii="Times New Roman" w:hAnsi="Times New Roman"/>
          <w:spacing w:val="-5"/>
          <w:sz w:val="24"/>
          <w:szCs w:val="24"/>
        </w:rPr>
        <w:t>g</w:t>
      </w:r>
      <w:r w:rsidRPr="00EA20A9">
        <w:rPr>
          <w:rFonts w:ascii="Times New Roman" w:hAnsi="Times New Roman"/>
          <w:spacing w:val="3"/>
          <w:sz w:val="24"/>
          <w:szCs w:val="24"/>
        </w:rPr>
        <w:t>i</w:t>
      </w:r>
      <w:r w:rsidRPr="00EA20A9">
        <w:rPr>
          <w:rFonts w:ascii="Times New Roman" w:hAnsi="Times New Roman"/>
          <w:spacing w:val="-2"/>
          <w:sz w:val="24"/>
          <w:szCs w:val="24"/>
        </w:rPr>
        <w:t>m</w:t>
      </w:r>
      <w:r w:rsidRPr="00EA20A9">
        <w:rPr>
          <w:rFonts w:ascii="Times New Roman" w:hAnsi="Times New Roman"/>
          <w:sz w:val="24"/>
          <w:szCs w:val="24"/>
        </w:rPr>
        <w:t>in</w:t>
      </w:r>
      <w:proofErr w:type="spellEnd"/>
      <w:r w:rsidRPr="00EA20A9">
        <w:rPr>
          <w:rFonts w:ascii="Times New Roman" w:hAnsi="Times New Roman"/>
          <w:sz w:val="24"/>
          <w:szCs w:val="24"/>
        </w:rPr>
        <w:t xml:space="preserve"> e</w:t>
      </w:r>
      <w:r>
        <w:rPr>
          <w:rFonts w:ascii="Times New Roman" w:hAnsi="Times New Roman"/>
          <w:sz w:val="24"/>
          <w:szCs w:val="24"/>
        </w:rPr>
        <w:t xml:space="preserve"> </w:t>
      </w:r>
      <w:proofErr w:type="spellStart"/>
      <w:r>
        <w:rPr>
          <w:rFonts w:ascii="Times New Roman" w:hAnsi="Times New Roman"/>
          <w:sz w:val="24"/>
          <w:szCs w:val="24"/>
        </w:rPr>
        <w:t>menjëhershëm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sidRPr="00EA20A9">
        <w:rPr>
          <w:rFonts w:ascii="Times New Roman" w:hAnsi="Times New Roman"/>
          <w:spacing w:val="-1"/>
          <w:sz w:val="24"/>
          <w:szCs w:val="24"/>
        </w:rPr>
        <w:t xml:space="preserve"> </w:t>
      </w:r>
      <w:proofErr w:type="spellStart"/>
      <w:r w:rsidRPr="00EA20A9">
        <w:rPr>
          <w:rFonts w:ascii="Times New Roman" w:hAnsi="Times New Roman"/>
          <w:sz w:val="24"/>
          <w:szCs w:val="24"/>
        </w:rPr>
        <w:t>fë</w:t>
      </w:r>
      <w:r w:rsidRPr="00EA20A9">
        <w:rPr>
          <w:rFonts w:ascii="Times New Roman" w:hAnsi="Times New Roman"/>
          <w:spacing w:val="-2"/>
          <w:sz w:val="24"/>
          <w:szCs w:val="24"/>
        </w:rPr>
        <w:t>m</w:t>
      </w:r>
      <w:r w:rsidRPr="00EA20A9">
        <w:rPr>
          <w:rFonts w:ascii="Times New Roman" w:hAnsi="Times New Roman"/>
          <w:sz w:val="24"/>
          <w:szCs w:val="24"/>
        </w:rPr>
        <w:t>i</w:t>
      </w:r>
      <w:r w:rsidRPr="00EA20A9">
        <w:rPr>
          <w:rFonts w:ascii="Times New Roman" w:hAnsi="Times New Roman"/>
          <w:spacing w:val="1"/>
          <w:sz w:val="24"/>
          <w:szCs w:val="24"/>
        </w:rPr>
        <w:t>j</w:t>
      </w:r>
      <w:r w:rsidRPr="00EA20A9">
        <w:rPr>
          <w:rFonts w:ascii="Times New Roman" w:hAnsi="Times New Roman"/>
          <w:spacing w:val="-1"/>
          <w:sz w:val="24"/>
          <w:szCs w:val="24"/>
        </w:rPr>
        <w:t>ë</w:t>
      </w:r>
      <w:r w:rsidRPr="00EA20A9">
        <w:rPr>
          <w:rFonts w:ascii="Times New Roman" w:hAnsi="Times New Roman"/>
          <w:sz w:val="24"/>
          <w:szCs w:val="24"/>
        </w:rPr>
        <w:t>s</w:t>
      </w:r>
      <w:proofErr w:type="spellEnd"/>
      <w:r w:rsidRPr="00EA20A9">
        <w:rPr>
          <w:rFonts w:ascii="Times New Roman" w:hAnsi="Times New Roman"/>
          <w:sz w:val="24"/>
          <w:szCs w:val="24"/>
        </w:rPr>
        <w:t xml:space="preserve"> </w:t>
      </w:r>
      <w:proofErr w:type="spellStart"/>
      <w:r w:rsidRPr="00EA20A9">
        <w:rPr>
          <w:rFonts w:ascii="Times New Roman" w:hAnsi="Times New Roman"/>
          <w:spacing w:val="2"/>
          <w:sz w:val="24"/>
          <w:szCs w:val="24"/>
        </w:rPr>
        <w:t>n</w:t>
      </w:r>
      <w:r w:rsidRPr="00EA20A9">
        <w:rPr>
          <w:rFonts w:ascii="Times New Roman" w:hAnsi="Times New Roman"/>
          <w:spacing w:val="-2"/>
          <w:sz w:val="24"/>
          <w:szCs w:val="24"/>
        </w:rPr>
        <w:t>g</w:t>
      </w:r>
      <w:r w:rsidRPr="00EA20A9">
        <w:rPr>
          <w:rFonts w:ascii="Times New Roman" w:hAnsi="Times New Roman"/>
          <w:sz w:val="24"/>
          <w:szCs w:val="24"/>
        </w:rPr>
        <w:t>a</w:t>
      </w:r>
      <w:proofErr w:type="spellEnd"/>
      <w:r w:rsidRPr="00EA20A9">
        <w:rPr>
          <w:rFonts w:ascii="Times New Roman" w:hAnsi="Times New Roman"/>
          <w:spacing w:val="-1"/>
          <w:sz w:val="24"/>
          <w:szCs w:val="24"/>
        </w:rPr>
        <w:t xml:space="preserve"> </w:t>
      </w:r>
      <w:proofErr w:type="spellStart"/>
      <w:r w:rsidRPr="00EA20A9">
        <w:rPr>
          <w:rFonts w:ascii="Times New Roman" w:hAnsi="Times New Roman"/>
          <w:spacing w:val="1"/>
          <w:sz w:val="24"/>
          <w:szCs w:val="24"/>
        </w:rPr>
        <w:t>fa</w:t>
      </w:r>
      <w:r w:rsidRPr="00EA20A9">
        <w:rPr>
          <w:rFonts w:ascii="Times New Roman" w:hAnsi="Times New Roman"/>
          <w:spacing w:val="-2"/>
          <w:sz w:val="24"/>
          <w:szCs w:val="24"/>
        </w:rPr>
        <w:t>m</w:t>
      </w:r>
      <w:r w:rsidRPr="00EA20A9">
        <w:rPr>
          <w:rFonts w:ascii="Times New Roman" w:hAnsi="Times New Roman"/>
          <w:sz w:val="24"/>
          <w:szCs w:val="24"/>
        </w:rPr>
        <w:t>i</w:t>
      </w:r>
      <w:r w:rsidRPr="00EA20A9">
        <w:rPr>
          <w:rFonts w:ascii="Times New Roman" w:hAnsi="Times New Roman"/>
          <w:spacing w:val="1"/>
          <w:sz w:val="24"/>
          <w:szCs w:val="24"/>
        </w:rPr>
        <w:t>l</w:t>
      </w:r>
      <w:r w:rsidRPr="00EA20A9">
        <w:rPr>
          <w:rFonts w:ascii="Times New Roman" w:hAnsi="Times New Roman"/>
          <w:sz w:val="24"/>
          <w:szCs w:val="24"/>
        </w:rPr>
        <w:t>ja</w:t>
      </w:r>
      <w:proofErr w:type="spellEnd"/>
      <w:r w:rsidRPr="00EA20A9">
        <w:rPr>
          <w:rFonts w:ascii="Times New Roman" w:hAnsi="Times New Roman"/>
          <w:sz w:val="24"/>
          <w:szCs w:val="24"/>
        </w:rPr>
        <w:t xml:space="preserve"> </w:t>
      </w:r>
      <w:proofErr w:type="spellStart"/>
      <w:r w:rsidRPr="00EA20A9">
        <w:rPr>
          <w:rFonts w:ascii="Times New Roman" w:hAnsi="Times New Roman"/>
          <w:sz w:val="24"/>
          <w:szCs w:val="24"/>
        </w:rPr>
        <w:t>dhe</w:t>
      </w:r>
      <w:proofErr w:type="spellEnd"/>
      <w:r w:rsidRPr="00EA20A9">
        <w:rPr>
          <w:rFonts w:ascii="Times New Roman" w:hAnsi="Times New Roman"/>
          <w:spacing w:val="1"/>
          <w:sz w:val="24"/>
          <w:szCs w:val="24"/>
        </w:rPr>
        <w:t xml:space="preserve"> </w:t>
      </w:r>
      <w:proofErr w:type="spellStart"/>
      <w:r w:rsidRPr="00EA20A9">
        <w:rPr>
          <w:rFonts w:ascii="Times New Roman" w:hAnsi="Times New Roman"/>
          <w:sz w:val="24"/>
          <w:szCs w:val="24"/>
        </w:rPr>
        <w:t>v</w:t>
      </w:r>
      <w:r w:rsidRPr="00EA20A9">
        <w:rPr>
          <w:rFonts w:ascii="Times New Roman" w:hAnsi="Times New Roman"/>
          <w:spacing w:val="-1"/>
          <w:sz w:val="24"/>
          <w:szCs w:val="24"/>
        </w:rPr>
        <w:t>e</w:t>
      </w:r>
      <w:r w:rsidRPr="00EA20A9">
        <w:rPr>
          <w:rFonts w:ascii="Times New Roman" w:hAnsi="Times New Roman"/>
          <w:sz w:val="24"/>
          <w:szCs w:val="24"/>
        </w:rPr>
        <w:t>ndosj</w:t>
      </w:r>
      <w:r w:rsidRPr="00EA20A9">
        <w:rPr>
          <w:rFonts w:ascii="Times New Roman" w:hAnsi="Times New Roman"/>
          <w:spacing w:val="-1"/>
          <w:sz w:val="24"/>
          <w:szCs w:val="24"/>
        </w:rPr>
        <w:t>e</w:t>
      </w:r>
      <w:r w:rsidRPr="00EA20A9">
        <w:rPr>
          <w:rFonts w:ascii="Times New Roman" w:hAnsi="Times New Roman"/>
          <w:sz w:val="24"/>
          <w:szCs w:val="24"/>
        </w:rPr>
        <w:t>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sidRPr="00EA20A9">
        <w:rPr>
          <w:rFonts w:ascii="Times New Roman" w:hAnsi="Times New Roman"/>
          <w:sz w:val="24"/>
          <w:szCs w:val="24"/>
        </w:rPr>
        <w:t xml:space="preserve"> </w:t>
      </w:r>
      <w:proofErr w:type="spellStart"/>
      <w:r>
        <w:rPr>
          <w:rFonts w:ascii="Times New Roman" w:hAnsi="Times New Roman"/>
          <w:sz w:val="24"/>
          <w:szCs w:val="24"/>
        </w:rPr>
        <w:t>një</w:t>
      </w:r>
      <w:proofErr w:type="spellEnd"/>
      <w:r>
        <w:rPr>
          <w:rFonts w:ascii="Times New Roman" w:hAnsi="Times New Roman"/>
          <w:sz w:val="24"/>
          <w:szCs w:val="24"/>
        </w:rPr>
        <w:t xml:space="preserve"> </w:t>
      </w:r>
      <w:proofErr w:type="spellStart"/>
      <w:r>
        <w:rPr>
          <w:rFonts w:ascii="Times New Roman" w:hAnsi="Times New Roman"/>
          <w:sz w:val="24"/>
          <w:szCs w:val="24"/>
        </w:rPr>
        <w:t>mjedis</w:t>
      </w:r>
      <w:proofErr w:type="spellEnd"/>
      <w:r>
        <w:rPr>
          <w:rFonts w:ascii="Times New Roman" w:hAnsi="Times New Roman"/>
          <w:sz w:val="24"/>
          <w:szCs w:val="24"/>
        </w:rPr>
        <w:t xml:space="preserve"> </w:t>
      </w:r>
      <w:proofErr w:type="spellStart"/>
      <w:r>
        <w:rPr>
          <w:rFonts w:ascii="Times New Roman" w:hAnsi="Times New Roman"/>
          <w:sz w:val="24"/>
          <w:szCs w:val="24"/>
        </w:rPr>
        <w:t>tjetër</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sigurtë</w:t>
      </w:r>
      <w:proofErr w:type="spellEnd"/>
      <w:r>
        <w:rPr>
          <w:rFonts w:ascii="Times New Roman" w:hAnsi="Times New Roman"/>
          <w:sz w:val="24"/>
          <w:szCs w:val="24"/>
        </w:rPr>
        <w:t xml:space="preserve">. </w:t>
      </w:r>
      <w:proofErr w:type="spellStart"/>
      <w:r>
        <w:rPr>
          <w:rFonts w:ascii="New" w:eastAsia="Times New Roman" w:hAnsi="New" w:cs="Times New Roman"/>
          <w:color w:val="000000"/>
          <w:sz w:val="24"/>
          <w:szCs w:val="24"/>
        </w:rPr>
        <w:t>Ndërkohë</w:t>
      </w:r>
      <w:proofErr w:type="spellEnd"/>
      <w:r>
        <w:rPr>
          <w:rFonts w:ascii="New" w:eastAsia="Times New Roman" w:hAnsi="New" w:cs="Times New Roman"/>
          <w:color w:val="000000"/>
          <w:sz w:val="24"/>
          <w:szCs w:val="24"/>
        </w:rPr>
        <w:t xml:space="preserve"> </w:t>
      </w:r>
      <w:proofErr w:type="spellStart"/>
      <w:r>
        <w:rPr>
          <w:rFonts w:ascii="New" w:eastAsia="Times New Roman" w:hAnsi="New" w:cs="Times New Roman"/>
          <w:color w:val="000000"/>
          <w:sz w:val="24"/>
          <w:szCs w:val="24"/>
        </w:rPr>
        <w:t>gjithashtu</w:t>
      </w:r>
      <w:proofErr w:type="spellEnd"/>
      <w:r>
        <w:rPr>
          <w:rFonts w:ascii="New" w:eastAsia="Times New Roman" w:hAnsi="New" w:cs="Times New Roman"/>
          <w:color w:val="000000"/>
          <w:sz w:val="24"/>
          <w:szCs w:val="24"/>
        </w:rPr>
        <w:t xml:space="preserve"> </w:t>
      </w:r>
      <w:proofErr w:type="spellStart"/>
      <w:r>
        <w:rPr>
          <w:rFonts w:ascii="New" w:eastAsia="Times New Roman" w:hAnsi="New" w:cs="Times New Roman"/>
          <w:color w:val="000000"/>
          <w:sz w:val="24"/>
          <w:szCs w:val="24"/>
        </w:rPr>
        <w:t>janë</w:t>
      </w:r>
      <w:proofErr w:type="spellEnd"/>
      <w:r>
        <w:rPr>
          <w:rFonts w:ascii="New" w:eastAsia="Times New Roman" w:hAnsi="New" w:cs="Times New Roman"/>
          <w:color w:val="000000"/>
          <w:sz w:val="24"/>
          <w:szCs w:val="24"/>
        </w:rPr>
        <w:t xml:space="preserve"> </w:t>
      </w:r>
      <w:proofErr w:type="spellStart"/>
      <w:r>
        <w:rPr>
          <w:rFonts w:ascii="New" w:eastAsia="Times New Roman" w:hAnsi="New" w:cs="Times New Roman"/>
          <w:color w:val="000000"/>
          <w:sz w:val="24"/>
          <w:szCs w:val="24"/>
        </w:rPr>
        <w:t>marrë</w:t>
      </w:r>
      <w:proofErr w:type="spellEnd"/>
      <w:r>
        <w:rPr>
          <w:rFonts w:ascii="New" w:eastAsia="Times New Roman" w:hAnsi="New" w:cs="Times New Roman"/>
          <w:color w:val="000000"/>
          <w:sz w:val="24"/>
          <w:szCs w:val="24"/>
        </w:rPr>
        <w:t xml:space="preserve"> 31 </w:t>
      </w:r>
      <w:r>
        <w:rPr>
          <w:rFonts w:ascii="Times New Roman" w:hAnsi="Times New Roman"/>
          <w:spacing w:val="-2"/>
          <w:sz w:val="24"/>
          <w:szCs w:val="24"/>
        </w:rPr>
        <w:t>m</w:t>
      </w:r>
      <w:r w:rsidRPr="0080287E">
        <w:rPr>
          <w:rFonts w:ascii="Times New Roman" w:hAnsi="Times New Roman"/>
          <w:spacing w:val="-1"/>
          <w:sz w:val="24"/>
          <w:szCs w:val="24"/>
        </w:rPr>
        <w:t>a</w:t>
      </w:r>
      <w:r w:rsidRPr="0080287E">
        <w:rPr>
          <w:rFonts w:ascii="Times New Roman" w:hAnsi="Times New Roman"/>
          <w:spacing w:val="2"/>
          <w:sz w:val="24"/>
          <w:szCs w:val="24"/>
        </w:rPr>
        <w:t>s</w:t>
      </w:r>
      <w:r w:rsidRPr="0080287E">
        <w:rPr>
          <w:rFonts w:ascii="Times New Roman" w:hAnsi="Times New Roman"/>
          <w:sz w:val="24"/>
          <w:szCs w:val="24"/>
        </w:rPr>
        <w:t>a</w:t>
      </w:r>
      <w:r w:rsidRPr="0080287E">
        <w:rPr>
          <w:rFonts w:ascii="Times New Roman" w:hAnsi="Times New Roman"/>
          <w:spacing w:val="-1"/>
          <w:sz w:val="24"/>
          <w:szCs w:val="24"/>
        </w:rPr>
        <w:t xml:space="preserve"> </w:t>
      </w:r>
      <w:r>
        <w:rPr>
          <w:rFonts w:ascii="Times New Roman" w:hAnsi="Times New Roman"/>
          <w:sz w:val="24"/>
          <w:szCs w:val="24"/>
        </w:rPr>
        <w:t>e</w:t>
      </w:r>
      <w:r w:rsidRPr="0080287E">
        <w:rPr>
          <w:rFonts w:ascii="Times New Roman" w:hAnsi="Times New Roman"/>
          <w:spacing w:val="1"/>
          <w:sz w:val="24"/>
          <w:szCs w:val="24"/>
        </w:rPr>
        <w:t xml:space="preserve"> </w:t>
      </w:r>
      <w:proofErr w:type="spellStart"/>
      <w:r w:rsidRPr="0080287E">
        <w:rPr>
          <w:rFonts w:ascii="Times New Roman" w:hAnsi="Times New Roman"/>
          <w:spacing w:val="-2"/>
          <w:sz w:val="24"/>
          <w:szCs w:val="24"/>
        </w:rPr>
        <w:t>m</w:t>
      </w:r>
      <w:r w:rsidRPr="0080287E">
        <w:rPr>
          <w:rFonts w:ascii="Times New Roman" w:hAnsi="Times New Roman"/>
          <w:sz w:val="24"/>
          <w:szCs w:val="24"/>
        </w:rPr>
        <w:t>brojtj</w:t>
      </w:r>
      <w:r w:rsidRPr="0080287E">
        <w:rPr>
          <w:rFonts w:ascii="Times New Roman" w:hAnsi="Times New Roman"/>
          <w:spacing w:val="-1"/>
          <w:sz w:val="24"/>
          <w:szCs w:val="24"/>
        </w:rPr>
        <w:t>e</w:t>
      </w:r>
      <w:r>
        <w:rPr>
          <w:rFonts w:ascii="Times New Roman" w:hAnsi="Times New Roman"/>
          <w:spacing w:val="-1"/>
          <w:sz w:val="24"/>
          <w:szCs w:val="24"/>
        </w:rPr>
        <w:t>je</w:t>
      </w:r>
      <w:proofErr w:type="spellEnd"/>
      <w:r w:rsidRPr="0080287E">
        <w:rPr>
          <w:rFonts w:ascii="Times New Roman" w:hAnsi="Times New Roman"/>
          <w:sz w:val="24"/>
          <w:szCs w:val="24"/>
        </w:rPr>
        <w:t xml:space="preserve"> </w:t>
      </w:r>
      <w:proofErr w:type="spellStart"/>
      <w:r w:rsidRPr="0080287E">
        <w:rPr>
          <w:rFonts w:ascii="Times New Roman" w:hAnsi="Times New Roman"/>
          <w:sz w:val="24"/>
          <w:szCs w:val="24"/>
        </w:rPr>
        <w:t>p</w:t>
      </w:r>
      <w:r w:rsidRPr="0080287E">
        <w:rPr>
          <w:rFonts w:ascii="Times New Roman" w:hAnsi="Times New Roman"/>
          <w:spacing w:val="1"/>
          <w:sz w:val="24"/>
          <w:szCs w:val="24"/>
        </w:rPr>
        <w:t>ë</w:t>
      </w:r>
      <w:r w:rsidRPr="0080287E">
        <w:rPr>
          <w:rFonts w:ascii="Times New Roman" w:hAnsi="Times New Roman"/>
          <w:sz w:val="24"/>
          <w:szCs w:val="24"/>
        </w:rPr>
        <w:t>r</w:t>
      </w:r>
      <w:proofErr w:type="spellEnd"/>
      <w:r w:rsidRPr="0080287E">
        <w:rPr>
          <w:rFonts w:ascii="Times New Roman" w:hAnsi="Times New Roman"/>
          <w:sz w:val="24"/>
          <w:szCs w:val="24"/>
        </w:rPr>
        <w:t xml:space="preserve"> </w:t>
      </w:r>
      <w:proofErr w:type="spellStart"/>
      <w:r w:rsidRPr="0080287E">
        <w:rPr>
          <w:rFonts w:ascii="Times New Roman" w:hAnsi="Times New Roman"/>
          <w:spacing w:val="1"/>
          <w:sz w:val="24"/>
          <w:szCs w:val="24"/>
        </w:rPr>
        <w:t>v</w:t>
      </w:r>
      <w:r w:rsidRPr="0080287E">
        <w:rPr>
          <w:rFonts w:ascii="Times New Roman" w:hAnsi="Times New Roman"/>
          <w:spacing w:val="-1"/>
          <w:sz w:val="24"/>
          <w:szCs w:val="24"/>
        </w:rPr>
        <w:t>e</w:t>
      </w:r>
      <w:r w:rsidRPr="0080287E">
        <w:rPr>
          <w:rFonts w:ascii="Times New Roman" w:hAnsi="Times New Roman"/>
          <w:sz w:val="24"/>
          <w:szCs w:val="24"/>
        </w:rPr>
        <w:t>ndosj</w:t>
      </w:r>
      <w:r w:rsidRPr="0080287E">
        <w:rPr>
          <w:rFonts w:ascii="Times New Roman" w:hAnsi="Times New Roman"/>
          <w:spacing w:val="-1"/>
          <w:sz w:val="24"/>
          <w:szCs w:val="24"/>
        </w:rPr>
        <w:t>e</w:t>
      </w:r>
      <w:r w:rsidRPr="0080287E">
        <w:rPr>
          <w:rFonts w:ascii="Times New Roman" w:hAnsi="Times New Roman"/>
          <w:sz w:val="24"/>
          <w:szCs w:val="24"/>
        </w:rPr>
        <w:t>n</w:t>
      </w:r>
      <w:proofErr w:type="spellEnd"/>
      <w:r w:rsidRPr="0080287E">
        <w:rPr>
          <w:rFonts w:ascii="Times New Roman" w:hAnsi="Times New Roman"/>
          <w:sz w:val="24"/>
          <w:szCs w:val="24"/>
        </w:rPr>
        <w:t xml:space="preserve"> e</w:t>
      </w:r>
      <w:r w:rsidRPr="0080287E">
        <w:rPr>
          <w:rFonts w:ascii="Times New Roman" w:hAnsi="Times New Roman"/>
          <w:spacing w:val="-1"/>
          <w:sz w:val="24"/>
          <w:szCs w:val="24"/>
        </w:rPr>
        <w:t xml:space="preserve"> </w:t>
      </w:r>
      <w:proofErr w:type="spellStart"/>
      <w:r w:rsidRPr="0080287E">
        <w:rPr>
          <w:rFonts w:ascii="Times New Roman" w:hAnsi="Times New Roman"/>
          <w:spacing w:val="1"/>
          <w:sz w:val="24"/>
          <w:szCs w:val="24"/>
        </w:rPr>
        <w:t>f</w:t>
      </w:r>
      <w:r w:rsidRPr="0080287E">
        <w:rPr>
          <w:rFonts w:ascii="Times New Roman" w:hAnsi="Times New Roman"/>
          <w:spacing w:val="-1"/>
          <w:sz w:val="24"/>
          <w:szCs w:val="24"/>
        </w:rPr>
        <w:t>ë</w:t>
      </w:r>
      <w:r w:rsidRPr="0080287E">
        <w:rPr>
          <w:rFonts w:ascii="Times New Roman" w:hAnsi="Times New Roman"/>
          <w:spacing w:val="-2"/>
          <w:sz w:val="24"/>
          <w:szCs w:val="24"/>
        </w:rPr>
        <w:t>m</w:t>
      </w:r>
      <w:r w:rsidRPr="0080287E">
        <w:rPr>
          <w:rFonts w:ascii="Times New Roman" w:hAnsi="Times New Roman"/>
          <w:sz w:val="24"/>
          <w:szCs w:val="24"/>
        </w:rPr>
        <w:t>i</w:t>
      </w:r>
      <w:r w:rsidRPr="0080287E">
        <w:rPr>
          <w:rFonts w:ascii="Times New Roman" w:hAnsi="Times New Roman"/>
          <w:spacing w:val="1"/>
          <w:sz w:val="24"/>
          <w:szCs w:val="24"/>
        </w:rPr>
        <w:t>j</w:t>
      </w:r>
      <w:r w:rsidRPr="0080287E">
        <w:rPr>
          <w:rFonts w:ascii="Times New Roman" w:hAnsi="Times New Roman"/>
          <w:spacing w:val="-1"/>
          <w:sz w:val="24"/>
          <w:szCs w:val="24"/>
        </w:rPr>
        <w:t>ë</w:t>
      </w:r>
      <w:r w:rsidRPr="0080287E">
        <w:rPr>
          <w:rFonts w:ascii="Times New Roman" w:hAnsi="Times New Roman"/>
          <w:sz w:val="24"/>
          <w:szCs w:val="24"/>
        </w:rPr>
        <w:t>s</w:t>
      </w:r>
      <w:proofErr w:type="spellEnd"/>
      <w:r w:rsidRPr="0080287E">
        <w:rPr>
          <w:rFonts w:ascii="Times New Roman" w:hAnsi="Times New Roman"/>
          <w:sz w:val="24"/>
          <w:szCs w:val="24"/>
        </w:rPr>
        <w:t xml:space="preserve"> </w:t>
      </w:r>
      <w:proofErr w:type="spellStart"/>
      <w:r w:rsidRPr="0080287E">
        <w:rPr>
          <w:rFonts w:ascii="Times New Roman" w:hAnsi="Times New Roman"/>
          <w:spacing w:val="2"/>
          <w:sz w:val="24"/>
          <w:szCs w:val="24"/>
        </w:rPr>
        <w:t>n</w:t>
      </w:r>
      <w:r w:rsidRPr="0080287E">
        <w:rPr>
          <w:rFonts w:ascii="Times New Roman" w:hAnsi="Times New Roman"/>
          <w:sz w:val="24"/>
          <w:szCs w:val="24"/>
        </w:rPr>
        <w:t>ë</w:t>
      </w:r>
      <w:proofErr w:type="spellEnd"/>
      <w:r w:rsidRPr="0080287E">
        <w:rPr>
          <w:rFonts w:ascii="Times New Roman" w:hAnsi="Times New Roman"/>
          <w:spacing w:val="-1"/>
          <w:sz w:val="24"/>
          <w:szCs w:val="24"/>
        </w:rPr>
        <w:t xml:space="preserve"> </w:t>
      </w:r>
      <w:proofErr w:type="spellStart"/>
      <w:r w:rsidRPr="0080287E">
        <w:rPr>
          <w:rFonts w:ascii="Times New Roman" w:hAnsi="Times New Roman"/>
          <w:sz w:val="24"/>
          <w:szCs w:val="24"/>
        </w:rPr>
        <w:t>p</w:t>
      </w:r>
      <w:r w:rsidRPr="0080287E">
        <w:rPr>
          <w:rFonts w:ascii="Times New Roman" w:hAnsi="Times New Roman"/>
          <w:spacing w:val="-1"/>
          <w:sz w:val="24"/>
          <w:szCs w:val="24"/>
        </w:rPr>
        <w:t>ë</w:t>
      </w:r>
      <w:r w:rsidRPr="0080287E">
        <w:rPr>
          <w:rFonts w:ascii="Times New Roman" w:hAnsi="Times New Roman"/>
          <w:spacing w:val="1"/>
          <w:sz w:val="24"/>
          <w:szCs w:val="24"/>
        </w:rPr>
        <w:t>r</w:t>
      </w:r>
      <w:r w:rsidRPr="0080287E">
        <w:rPr>
          <w:rFonts w:ascii="Times New Roman" w:hAnsi="Times New Roman"/>
          <w:spacing w:val="-2"/>
          <w:sz w:val="24"/>
          <w:szCs w:val="24"/>
        </w:rPr>
        <w:t>k</w:t>
      </w:r>
      <w:r w:rsidRPr="0080287E">
        <w:rPr>
          <w:rFonts w:ascii="Times New Roman" w:hAnsi="Times New Roman"/>
          <w:sz w:val="24"/>
          <w:szCs w:val="24"/>
        </w:rPr>
        <w:t>ujdesje</w:t>
      </w:r>
      <w:proofErr w:type="spellEnd"/>
      <w:r w:rsidRPr="0080287E">
        <w:rPr>
          <w:rFonts w:ascii="Times New Roman" w:hAnsi="Times New Roman"/>
          <w:spacing w:val="1"/>
          <w:sz w:val="24"/>
          <w:szCs w:val="24"/>
        </w:rPr>
        <w:t xml:space="preserve"> </w:t>
      </w:r>
      <w:r w:rsidRPr="0080287E">
        <w:rPr>
          <w:rFonts w:ascii="Times New Roman" w:hAnsi="Times New Roman"/>
          <w:spacing w:val="-1"/>
          <w:sz w:val="24"/>
          <w:szCs w:val="24"/>
        </w:rPr>
        <w:t>a</w:t>
      </w:r>
      <w:r w:rsidRPr="0080287E">
        <w:rPr>
          <w:rFonts w:ascii="Times New Roman" w:hAnsi="Times New Roman"/>
          <w:sz w:val="24"/>
          <w:szCs w:val="24"/>
        </w:rPr>
        <w:t>l</w:t>
      </w:r>
      <w:r w:rsidRPr="0080287E">
        <w:rPr>
          <w:rFonts w:ascii="Times New Roman" w:hAnsi="Times New Roman"/>
          <w:spacing w:val="1"/>
          <w:sz w:val="24"/>
          <w:szCs w:val="24"/>
        </w:rPr>
        <w:t>t</w:t>
      </w:r>
      <w:r w:rsidRPr="0080287E">
        <w:rPr>
          <w:rFonts w:ascii="Times New Roman" w:hAnsi="Times New Roman"/>
          <w:spacing w:val="-1"/>
          <w:sz w:val="24"/>
          <w:szCs w:val="24"/>
        </w:rPr>
        <w:t>e</w:t>
      </w:r>
      <w:r w:rsidRPr="0080287E">
        <w:rPr>
          <w:rFonts w:ascii="Times New Roman" w:hAnsi="Times New Roman"/>
          <w:sz w:val="24"/>
          <w:szCs w:val="24"/>
        </w:rPr>
        <w:t>rn</w:t>
      </w:r>
      <w:r w:rsidRPr="0080287E">
        <w:rPr>
          <w:rFonts w:ascii="Times New Roman" w:hAnsi="Times New Roman"/>
          <w:spacing w:val="-2"/>
          <w:sz w:val="24"/>
          <w:szCs w:val="24"/>
        </w:rPr>
        <w:t>a</w:t>
      </w:r>
      <w:r w:rsidRPr="0080287E">
        <w:rPr>
          <w:rFonts w:ascii="Times New Roman" w:hAnsi="Times New Roman"/>
          <w:sz w:val="24"/>
          <w:szCs w:val="24"/>
        </w:rPr>
        <w:t>t</w:t>
      </w:r>
      <w:r w:rsidRPr="0080287E">
        <w:rPr>
          <w:rFonts w:ascii="Times New Roman" w:hAnsi="Times New Roman"/>
          <w:spacing w:val="1"/>
          <w:sz w:val="24"/>
          <w:szCs w:val="24"/>
        </w:rPr>
        <w:t>i</w:t>
      </w:r>
      <w:r w:rsidRPr="0080287E">
        <w:rPr>
          <w:rFonts w:ascii="Times New Roman" w:hAnsi="Times New Roman"/>
          <w:sz w:val="24"/>
          <w:szCs w:val="24"/>
        </w:rPr>
        <w:t>v</w:t>
      </w:r>
      <w:r w:rsidRPr="0080287E">
        <w:rPr>
          <w:rFonts w:ascii="Times New Roman" w:hAnsi="Times New Roman"/>
          <w:spacing w:val="-1"/>
          <w:sz w:val="24"/>
          <w:szCs w:val="24"/>
        </w:rPr>
        <w:t>e</w:t>
      </w:r>
      <w:r>
        <w:rPr>
          <w:rFonts w:ascii="Times New Roman" w:hAnsi="Times New Roman"/>
          <w:spacing w:val="-1"/>
          <w:sz w:val="24"/>
          <w:szCs w:val="24"/>
        </w:rPr>
        <w:t xml:space="preserve"> </w:t>
      </w:r>
      <w:proofErr w:type="spellStart"/>
      <w:r>
        <w:rPr>
          <w:rFonts w:ascii="Times New Roman" w:hAnsi="Times New Roman"/>
          <w:spacing w:val="-1"/>
          <w:sz w:val="24"/>
          <w:szCs w:val="24"/>
        </w:rPr>
        <w:t>si</w:t>
      </w:r>
      <w:proofErr w:type="spellEnd"/>
      <w:r>
        <w:rPr>
          <w:rFonts w:ascii="Times New Roman" w:hAnsi="Times New Roman"/>
          <w:spacing w:val="-1"/>
          <w:sz w:val="24"/>
          <w:szCs w:val="24"/>
        </w:rPr>
        <w:t xml:space="preserve"> </w:t>
      </w:r>
      <w:proofErr w:type="spellStart"/>
      <w:r>
        <w:rPr>
          <w:rFonts w:ascii="Times New Roman" w:hAnsi="Times New Roman"/>
          <w:spacing w:val="-1"/>
          <w:sz w:val="24"/>
          <w:szCs w:val="24"/>
        </w:rPr>
        <w:t>dhe</w:t>
      </w:r>
      <w:proofErr w:type="spellEnd"/>
      <w:r>
        <w:rPr>
          <w:rFonts w:ascii="Times New Roman" w:hAnsi="Times New Roman"/>
          <w:spacing w:val="-1"/>
          <w:sz w:val="24"/>
          <w:szCs w:val="24"/>
        </w:rPr>
        <w:t xml:space="preserve"> </w:t>
      </w:r>
      <w:r>
        <w:rPr>
          <w:rFonts w:ascii="New" w:eastAsia="Times New Roman" w:hAnsi="New" w:cs="Times New Roman"/>
          <w:color w:val="000000"/>
          <w:sz w:val="24"/>
          <w:szCs w:val="24"/>
        </w:rPr>
        <w:t xml:space="preserve">90 masa </w:t>
      </w:r>
      <w:proofErr w:type="spellStart"/>
      <w:r>
        <w:rPr>
          <w:rFonts w:ascii="New" w:eastAsia="Times New Roman" w:hAnsi="New" w:cs="Times New Roman"/>
          <w:color w:val="000000"/>
          <w:sz w:val="24"/>
          <w:szCs w:val="24"/>
        </w:rPr>
        <w:t>mbrojtjeje</w:t>
      </w:r>
      <w:proofErr w:type="spellEnd"/>
      <w:r>
        <w:rPr>
          <w:rFonts w:ascii="New" w:eastAsia="Times New Roman" w:hAnsi="New" w:cs="Times New Roman"/>
          <w:color w:val="000000"/>
          <w:sz w:val="24"/>
          <w:szCs w:val="24"/>
        </w:rPr>
        <w:t xml:space="preserve"> </w:t>
      </w:r>
      <w:proofErr w:type="spellStart"/>
      <w:r>
        <w:rPr>
          <w:rFonts w:ascii="New" w:eastAsia="Times New Roman" w:hAnsi="New" w:cs="Times New Roman"/>
          <w:color w:val="000000"/>
          <w:sz w:val="24"/>
          <w:szCs w:val="24"/>
        </w:rPr>
        <w:t>për</w:t>
      </w:r>
      <w:proofErr w:type="spellEnd"/>
      <w:r>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mbikëqyrjen</w:t>
      </w:r>
      <w:proofErr w:type="spellEnd"/>
      <w:r w:rsidRPr="00D13B82">
        <w:rPr>
          <w:rFonts w:ascii="New" w:eastAsia="Times New Roman" w:hAnsi="New" w:cs="Times New Roman"/>
          <w:color w:val="000000"/>
          <w:sz w:val="24"/>
          <w:szCs w:val="24"/>
        </w:rPr>
        <w:t xml:space="preserve"> e </w:t>
      </w:r>
      <w:proofErr w:type="spellStart"/>
      <w:r w:rsidRPr="00D13B82">
        <w:rPr>
          <w:rFonts w:ascii="New" w:eastAsia="Times New Roman" w:hAnsi="New" w:cs="Times New Roman"/>
          <w:color w:val="000000"/>
          <w:sz w:val="24"/>
          <w:szCs w:val="24"/>
        </w:rPr>
        <w:t>specializuar</w:t>
      </w:r>
      <w:proofErr w:type="spellEnd"/>
      <w:r w:rsidRPr="00D13B82">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të</w:t>
      </w:r>
      <w:proofErr w:type="spellEnd"/>
      <w:r w:rsidRPr="00D13B82">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fëmijës</w:t>
      </w:r>
      <w:proofErr w:type="spellEnd"/>
      <w:r w:rsidRPr="00D13B82">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në</w:t>
      </w:r>
      <w:proofErr w:type="spellEnd"/>
      <w:r w:rsidRPr="00D13B82">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mjedisin</w:t>
      </w:r>
      <w:proofErr w:type="spellEnd"/>
      <w:r w:rsidRPr="00D13B82">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familjar</w:t>
      </w:r>
      <w:proofErr w:type="spellEnd"/>
      <w:r>
        <w:rPr>
          <w:rFonts w:ascii="New" w:eastAsia="Times New Roman" w:hAnsi="New" w:cs="Times New Roman"/>
          <w:color w:val="000000"/>
          <w:sz w:val="24"/>
          <w:szCs w:val="24"/>
        </w:rPr>
        <w:t xml:space="preserve">. </w:t>
      </w:r>
    </w:p>
    <w:p w14:paraId="1B1AD940" w14:textId="77777777" w:rsidR="003A5342" w:rsidRPr="00097DAB" w:rsidRDefault="003A5342" w:rsidP="005F2982">
      <w:pPr>
        <w:jc w:val="both"/>
        <w:rPr>
          <w:rFonts w:ascii="Times New Roman" w:hAnsi="Times New Roman" w:cs="Times New Roman"/>
        </w:rPr>
      </w:pPr>
    </w:p>
    <w:p w14:paraId="700D251E" w14:textId="77777777" w:rsidR="00AD3763" w:rsidRPr="005F2982" w:rsidRDefault="00BA2247" w:rsidP="000C4329">
      <w:pPr>
        <w:pStyle w:val="NormalWeb"/>
        <w:numPr>
          <w:ilvl w:val="0"/>
          <w:numId w:val="5"/>
        </w:numPr>
        <w:shd w:val="clear" w:color="auto" w:fill="FFFFFF"/>
        <w:spacing w:before="0" w:beforeAutospacing="0" w:after="200" w:afterAutospacing="0"/>
        <w:jc w:val="both"/>
        <w:rPr>
          <w:b/>
          <w:color w:val="000000"/>
          <w:sz w:val="22"/>
          <w:szCs w:val="22"/>
        </w:rPr>
      </w:pPr>
      <w:r w:rsidRPr="005F2982">
        <w:rPr>
          <w:b/>
          <w:color w:val="000000"/>
          <w:lang w:val="sq-AL"/>
        </w:rPr>
        <w:t xml:space="preserve"> Mbrojtja e f</w:t>
      </w:r>
      <w:r w:rsidR="005F2982" w:rsidRPr="005F2982">
        <w:rPr>
          <w:b/>
          <w:color w:val="000000"/>
          <w:lang w:val="sq-AL"/>
        </w:rPr>
        <w:t>ë</w:t>
      </w:r>
      <w:r w:rsidR="00FC0379" w:rsidRPr="005F2982">
        <w:rPr>
          <w:b/>
          <w:color w:val="000000"/>
          <w:lang w:val="sq-AL"/>
        </w:rPr>
        <w:t>mij</w:t>
      </w:r>
      <w:r w:rsidR="005F2982" w:rsidRPr="005F2982">
        <w:rPr>
          <w:b/>
          <w:color w:val="000000"/>
          <w:lang w:val="sq-AL"/>
        </w:rPr>
        <w:t>ë</w:t>
      </w:r>
      <w:r w:rsidRPr="005F2982">
        <w:rPr>
          <w:b/>
          <w:color w:val="000000"/>
          <w:lang w:val="sq-AL"/>
        </w:rPr>
        <w:t>ve</w:t>
      </w:r>
      <w:r w:rsidR="00FC0379" w:rsidRPr="005F2982">
        <w:rPr>
          <w:b/>
          <w:color w:val="000000"/>
          <w:lang w:val="sq-AL"/>
        </w:rPr>
        <w:t xml:space="preserve"> n</w:t>
      </w:r>
      <w:r w:rsidR="005F2982" w:rsidRPr="005F2982">
        <w:rPr>
          <w:b/>
          <w:color w:val="000000"/>
          <w:lang w:val="sq-AL"/>
        </w:rPr>
        <w:t>ë</w:t>
      </w:r>
      <w:r w:rsidR="00FC0379" w:rsidRPr="005F2982">
        <w:rPr>
          <w:b/>
          <w:color w:val="000000"/>
          <w:lang w:val="sq-AL"/>
        </w:rPr>
        <w:t xml:space="preserve"> situat</w:t>
      </w:r>
      <w:r w:rsidR="005F2982" w:rsidRPr="005F2982">
        <w:rPr>
          <w:b/>
          <w:color w:val="000000"/>
          <w:lang w:val="sq-AL"/>
        </w:rPr>
        <w:t>ë</w:t>
      </w:r>
      <w:r w:rsidR="00FC0379" w:rsidRPr="005F2982">
        <w:rPr>
          <w:b/>
          <w:color w:val="000000"/>
          <w:lang w:val="sq-AL"/>
        </w:rPr>
        <w:t xml:space="preserve"> rruge</w:t>
      </w:r>
      <w:r w:rsidR="00AD3763" w:rsidRPr="005F2982">
        <w:rPr>
          <w:b/>
          <w:color w:val="000000"/>
          <w:lang w:val="sq-AL"/>
        </w:rPr>
        <w:t> </w:t>
      </w:r>
    </w:p>
    <w:p w14:paraId="4355EAEE" w14:textId="77777777" w:rsidR="00FC0379" w:rsidRPr="005F2982" w:rsidRDefault="00FC0379" w:rsidP="005F2982">
      <w:pPr>
        <w:jc w:val="both"/>
        <w:rPr>
          <w:rFonts w:ascii="Times New Roman" w:eastAsia="Times New Roman" w:hAnsi="Times New Roman" w:cs="Times New Roman"/>
          <w:sz w:val="24"/>
          <w:szCs w:val="24"/>
          <w:shd w:val="clear" w:color="auto" w:fill="FFFFFF"/>
        </w:rPr>
      </w:pPr>
      <w:proofErr w:type="spellStart"/>
      <w:r w:rsidRPr="005F2982">
        <w:rPr>
          <w:rFonts w:ascii="Times New Roman" w:eastAsia="Times New Roman" w:hAnsi="Times New Roman" w:cs="Times New Roman"/>
          <w:sz w:val="24"/>
          <w:szCs w:val="24"/>
          <w:shd w:val="clear" w:color="auto" w:fill="FFFFFF"/>
        </w:rPr>
        <w:t>Gjatë</w:t>
      </w:r>
      <w:proofErr w:type="spellEnd"/>
      <w:r w:rsidRPr="005F2982">
        <w:rPr>
          <w:rFonts w:ascii="Times New Roman" w:eastAsia="Times New Roman" w:hAnsi="Times New Roman" w:cs="Times New Roman"/>
          <w:sz w:val="24"/>
          <w:szCs w:val="24"/>
          <w:shd w:val="clear" w:color="auto" w:fill="FFFFFF"/>
        </w:rPr>
        <w:t xml:space="preserve"> 2019 </w:t>
      </w:r>
      <w:proofErr w:type="spellStart"/>
      <w:r w:rsidRPr="005F2982">
        <w:rPr>
          <w:rFonts w:ascii="Times New Roman" w:eastAsia="Times New Roman" w:hAnsi="Times New Roman" w:cs="Times New Roman"/>
          <w:sz w:val="24"/>
          <w:szCs w:val="24"/>
          <w:shd w:val="clear" w:color="auto" w:fill="FFFFFF"/>
        </w:rPr>
        <w:t>janë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ngritur</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skuadra</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terreni</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në</w:t>
      </w:r>
      <w:proofErr w:type="spellEnd"/>
      <w:r w:rsidRPr="005F2982">
        <w:rPr>
          <w:rFonts w:ascii="Times New Roman" w:eastAsia="Times New Roman" w:hAnsi="Times New Roman" w:cs="Times New Roman"/>
          <w:sz w:val="24"/>
          <w:szCs w:val="24"/>
          <w:shd w:val="clear" w:color="auto" w:fill="FFFFFF"/>
        </w:rPr>
        <w:t xml:space="preserve"> 22 </w:t>
      </w:r>
      <w:proofErr w:type="spellStart"/>
      <w:r w:rsidRPr="005F2982">
        <w:rPr>
          <w:rFonts w:ascii="Times New Roman" w:eastAsia="Times New Roman" w:hAnsi="Times New Roman" w:cs="Times New Roman"/>
          <w:sz w:val="24"/>
          <w:szCs w:val="24"/>
          <w:shd w:val="clear" w:color="auto" w:fill="FFFFFF"/>
        </w:rPr>
        <w:t>bashki</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të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vendit</w:t>
      </w:r>
      <w:proofErr w:type="spellEnd"/>
      <w:r w:rsidRPr="005F2982">
        <w:rPr>
          <w:rFonts w:ascii="Times New Roman" w:eastAsia="Times New Roman" w:hAnsi="Times New Roman" w:cs="Times New Roman"/>
          <w:sz w:val="24"/>
          <w:szCs w:val="24"/>
          <w:shd w:val="clear" w:color="auto" w:fill="FFFFFF"/>
        </w:rPr>
        <w:t xml:space="preserve"> (</w:t>
      </w:r>
      <w:r w:rsidRPr="005F2982">
        <w:rPr>
          <w:rFonts w:ascii="Times New Roman" w:hAnsi="Times New Roman" w:cs="Times New Roman"/>
          <w:sz w:val="24"/>
          <w:szCs w:val="24"/>
          <w:lang w:val="sq-AL"/>
        </w:rPr>
        <w:t>Tiranë, Durrës, Shkodër, Vlorë, Korcë, Bulqizë, Elbasan, Fier, Krujë, Kavajë, Himarë, Selenicë, Peqin, Pogradec, Ersekë, Maliq, Divjakë, Gramsh, Mat, Roskovec, Pustec, Berat</w:t>
      </w:r>
      <w:r w:rsidRPr="005F2982">
        <w:rPr>
          <w:rFonts w:ascii="Times New Roman" w:hAnsi="Times New Roman" w:cs="Times New Roman"/>
          <w:b/>
          <w:sz w:val="24"/>
          <w:szCs w:val="24"/>
          <w:lang w:val="sq-AL"/>
        </w:rPr>
        <w:t>)</w:t>
      </w:r>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të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cilat</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kanë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identifikuar</w:t>
      </w:r>
      <w:proofErr w:type="spellEnd"/>
      <w:r w:rsidRPr="005F2982">
        <w:rPr>
          <w:rFonts w:ascii="Times New Roman" w:eastAsia="Times New Roman" w:hAnsi="Times New Roman" w:cs="Times New Roman"/>
          <w:sz w:val="24"/>
          <w:szCs w:val="24"/>
          <w:shd w:val="clear" w:color="auto" w:fill="FFFFFF"/>
        </w:rPr>
        <w:t xml:space="preserve"> </w:t>
      </w:r>
      <w:r w:rsidRPr="005F2982">
        <w:rPr>
          <w:rFonts w:ascii="Times New Roman" w:eastAsia="Times New Roman" w:hAnsi="Times New Roman" w:cs="Times New Roman"/>
          <w:b/>
          <w:sz w:val="24"/>
          <w:szCs w:val="24"/>
          <w:shd w:val="clear" w:color="auto" w:fill="FFFFFF"/>
        </w:rPr>
        <w:t xml:space="preserve">272 </w:t>
      </w:r>
      <w:proofErr w:type="spellStart"/>
      <w:r w:rsidRPr="005F2982">
        <w:rPr>
          <w:rFonts w:ascii="Times New Roman" w:eastAsia="Times New Roman" w:hAnsi="Times New Roman" w:cs="Times New Roman"/>
          <w:b/>
          <w:sz w:val="24"/>
          <w:szCs w:val="24"/>
          <w:shd w:val="clear" w:color="auto" w:fill="FFFFFF"/>
        </w:rPr>
        <w:t>raste</w:t>
      </w:r>
      <w:proofErr w:type="spellEnd"/>
      <w:r w:rsidRPr="005F2982">
        <w:rPr>
          <w:rFonts w:ascii="Times New Roman" w:eastAsia="Times New Roman" w:hAnsi="Times New Roman" w:cs="Times New Roman"/>
          <w:b/>
          <w:sz w:val="24"/>
          <w:szCs w:val="24"/>
          <w:shd w:val="clear" w:color="auto" w:fill="FFFFFF"/>
        </w:rPr>
        <w:t xml:space="preserve"> </w:t>
      </w:r>
      <w:proofErr w:type="spellStart"/>
      <w:r w:rsidRPr="005F2982">
        <w:rPr>
          <w:rFonts w:ascii="Times New Roman" w:eastAsia="Times New Roman" w:hAnsi="Times New Roman" w:cs="Times New Roman"/>
          <w:b/>
          <w:sz w:val="24"/>
          <w:szCs w:val="24"/>
          <w:shd w:val="clear" w:color="auto" w:fill="FFFFFF"/>
        </w:rPr>
        <w:t>të</w:t>
      </w:r>
      <w:proofErr w:type="spellEnd"/>
      <w:r w:rsidRPr="005F2982">
        <w:rPr>
          <w:rFonts w:ascii="Times New Roman" w:eastAsia="Times New Roman" w:hAnsi="Times New Roman" w:cs="Times New Roman"/>
          <w:b/>
          <w:sz w:val="24"/>
          <w:szCs w:val="24"/>
          <w:shd w:val="clear" w:color="auto" w:fill="FFFFFF"/>
        </w:rPr>
        <w:t xml:space="preserve"> </w:t>
      </w:r>
      <w:proofErr w:type="spellStart"/>
      <w:r w:rsidRPr="005F2982">
        <w:rPr>
          <w:rFonts w:ascii="Times New Roman" w:eastAsia="Times New Roman" w:hAnsi="Times New Roman" w:cs="Times New Roman"/>
          <w:b/>
          <w:sz w:val="24"/>
          <w:szCs w:val="24"/>
          <w:shd w:val="clear" w:color="auto" w:fill="FFFFFF"/>
        </w:rPr>
        <w:t>fëmijëve</w:t>
      </w:r>
      <w:proofErr w:type="spellEnd"/>
      <w:r w:rsidRPr="005F2982">
        <w:rPr>
          <w:rFonts w:ascii="Times New Roman" w:eastAsia="Times New Roman" w:hAnsi="Times New Roman" w:cs="Times New Roman"/>
          <w:b/>
          <w:sz w:val="24"/>
          <w:szCs w:val="24"/>
          <w:shd w:val="clear" w:color="auto" w:fill="FFFFFF"/>
        </w:rPr>
        <w:t xml:space="preserve"> </w:t>
      </w:r>
      <w:proofErr w:type="spellStart"/>
      <w:r w:rsidRPr="005F2982">
        <w:rPr>
          <w:rFonts w:ascii="Times New Roman" w:eastAsia="Times New Roman" w:hAnsi="Times New Roman" w:cs="Times New Roman"/>
          <w:b/>
          <w:sz w:val="24"/>
          <w:szCs w:val="24"/>
          <w:shd w:val="clear" w:color="auto" w:fill="FFFFFF"/>
        </w:rPr>
        <w:t>në</w:t>
      </w:r>
      <w:proofErr w:type="spellEnd"/>
      <w:r w:rsidRPr="005F2982">
        <w:rPr>
          <w:rFonts w:ascii="Times New Roman" w:eastAsia="Times New Roman" w:hAnsi="Times New Roman" w:cs="Times New Roman"/>
          <w:b/>
          <w:sz w:val="24"/>
          <w:szCs w:val="24"/>
          <w:shd w:val="clear" w:color="auto" w:fill="FFFFFF"/>
        </w:rPr>
        <w:t xml:space="preserve"> </w:t>
      </w:r>
      <w:proofErr w:type="spellStart"/>
      <w:r w:rsidRPr="005F2982">
        <w:rPr>
          <w:rFonts w:ascii="Times New Roman" w:eastAsia="Times New Roman" w:hAnsi="Times New Roman" w:cs="Times New Roman"/>
          <w:b/>
          <w:sz w:val="24"/>
          <w:szCs w:val="24"/>
          <w:shd w:val="clear" w:color="auto" w:fill="FFFFFF"/>
        </w:rPr>
        <w:t>situatë</w:t>
      </w:r>
      <w:proofErr w:type="spellEnd"/>
      <w:r w:rsidRPr="005F2982">
        <w:rPr>
          <w:rFonts w:ascii="Times New Roman" w:eastAsia="Times New Roman" w:hAnsi="Times New Roman" w:cs="Times New Roman"/>
          <w:b/>
          <w:sz w:val="24"/>
          <w:szCs w:val="24"/>
          <w:shd w:val="clear" w:color="auto" w:fill="FFFFFF"/>
        </w:rPr>
        <w:t xml:space="preserve"> </w:t>
      </w:r>
      <w:proofErr w:type="spellStart"/>
      <w:r w:rsidRPr="005F2982">
        <w:rPr>
          <w:rFonts w:ascii="Times New Roman" w:eastAsia="Times New Roman" w:hAnsi="Times New Roman" w:cs="Times New Roman"/>
          <w:b/>
          <w:sz w:val="24"/>
          <w:szCs w:val="24"/>
          <w:shd w:val="clear" w:color="auto" w:fill="FFFFFF"/>
        </w:rPr>
        <w:t>shfrytëzimi</w:t>
      </w:r>
      <w:proofErr w:type="spellEnd"/>
      <w:r w:rsidRPr="005F2982">
        <w:rPr>
          <w:rFonts w:ascii="Times New Roman" w:eastAsia="Times New Roman" w:hAnsi="Times New Roman" w:cs="Times New Roman"/>
          <w:b/>
          <w:sz w:val="24"/>
          <w:szCs w:val="24"/>
          <w:shd w:val="clear" w:color="auto" w:fill="FFFFFF"/>
        </w:rPr>
        <w:t xml:space="preserve"> </w:t>
      </w:r>
      <w:proofErr w:type="spellStart"/>
      <w:r w:rsidRPr="005F2982">
        <w:rPr>
          <w:rFonts w:ascii="Times New Roman" w:eastAsia="Times New Roman" w:hAnsi="Times New Roman" w:cs="Times New Roman"/>
          <w:b/>
          <w:sz w:val="24"/>
          <w:szCs w:val="24"/>
          <w:shd w:val="clear" w:color="auto" w:fill="FFFFFF"/>
        </w:rPr>
        <w:t>ekonomik</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dhe</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janë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referuar</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për</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sherbime</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pranë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strukturave</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përgjegjëse</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për</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menaxhimin</w:t>
      </w:r>
      <w:proofErr w:type="spellEnd"/>
      <w:r w:rsidRPr="005F2982">
        <w:rPr>
          <w:rFonts w:ascii="Times New Roman" w:eastAsia="Times New Roman" w:hAnsi="Times New Roman" w:cs="Times New Roman"/>
          <w:sz w:val="24"/>
          <w:szCs w:val="24"/>
          <w:shd w:val="clear" w:color="auto" w:fill="FFFFFF"/>
        </w:rPr>
        <w:t xml:space="preserve"> e </w:t>
      </w:r>
      <w:proofErr w:type="spellStart"/>
      <w:r w:rsidRPr="005F2982">
        <w:rPr>
          <w:rFonts w:ascii="Times New Roman" w:eastAsia="Times New Roman" w:hAnsi="Times New Roman" w:cs="Times New Roman"/>
          <w:sz w:val="24"/>
          <w:szCs w:val="24"/>
          <w:shd w:val="clear" w:color="auto" w:fill="FFFFFF"/>
        </w:rPr>
        <w:t>rasteve</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të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fëmijëve</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në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nevojë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për</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mbrojtje</w:t>
      </w:r>
      <w:proofErr w:type="spellEnd"/>
      <w:r w:rsidRPr="005F2982">
        <w:rPr>
          <w:rFonts w:ascii="Times New Roman" w:eastAsia="Times New Roman" w:hAnsi="Times New Roman" w:cs="Times New Roman"/>
          <w:sz w:val="24"/>
          <w:szCs w:val="24"/>
          <w:shd w:val="clear" w:color="auto" w:fill="FFFFFF"/>
        </w:rPr>
        <w:t xml:space="preserve">. </w:t>
      </w:r>
    </w:p>
    <w:p w14:paraId="52229031" w14:textId="77777777" w:rsidR="00FC0379" w:rsidRPr="005F2982" w:rsidRDefault="00FC0379" w:rsidP="005F2982">
      <w:pPr>
        <w:jc w:val="both"/>
        <w:rPr>
          <w:rFonts w:ascii="Times New Roman" w:eastAsia="Times New Roman" w:hAnsi="Times New Roman" w:cs="Times New Roman"/>
          <w:sz w:val="24"/>
          <w:szCs w:val="24"/>
          <w:shd w:val="clear" w:color="auto" w:fill="FFFFFF"/>
        </w:rPr>
      </w:pPr>
      <w:proofErr w:type="spellStart"/>
      <w:r w:rsidRPr="005F2982">
        <w:rPr>
          <w:rFonts w:ascii="Times New Roman" w:eastAsia="Times New Roman" w:hAnsi="Times New Roman" w:cs="Times New Roman"/>
          <w:sz w:val="24"/>
          <w:szCs w:val="24"/>
          <w:shd w:val="clear" w:color="auto" w:fill="FFFFFF"/>
        </w:rPr>
        <w:t>Në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bashkëpunim</w:t>
      </w:r>
      <w:proofErr w:type="spellEnd"/>
      <w:r w:rsidRPr="005F2982">
        <w:rPr>
          <w:rFonts w:ascii="Times New Roman" w:eastAsia="Times New Roman" w:hAnsi="Times New Roman" w:cs="Times New Roman"/>
          <w:sz w:val="24"/>
          <w:szCs w:val="24"/>
          <w:shd w:val="clear" w:color="auto" w:fill="FFFFFF"/>
        </w:rPr>
        <w:t xml:space="preserve"> me MASR, 45 </w:t>
      </w:r>
      <w:proofErr w:type="spellStart"/>
      <w:r w:rsidRPr="005F2982">
        <w:rPr>
          <w:rFonts w:ascii="Times New Roman" w:eastAsia="Times New Roman" w:hAnsi="Times New Roman" w:cs="Times New Roman"/>
          <w:sz w:val="24"/>
          <w:szCs w:val="24"/>
          <w:shd w:val="clear" w:color="auto" w:fill="FFFFFF"/>
        </w:rPr>
        <w:t>fëmijë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që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më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parë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lypnin</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dhe</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punonin</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në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rrugë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jan</w:t>
      </w:r>
      <w:r w:rsidR="005F2982" w:rsidRPr="005F2982">
        <w:rPr>
          <w:rFonts w:ascii="Times New Roman" w:eastAsia="Times New Roman" w:hAnsi="Times New Roman" w:cs="Times New Roman"/>
          <w:sz w:val="24"/>
          <w:szCs w:val="24"/>
          <w:shd w:val="clear" w:color="auto" w:fill="FFFFFF"/>
        </w:rPr>
        <w:t>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referuar</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dhe</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frekuentojnë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rregullisht</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shkollën</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p</w:t>
      </w:r>
      <w:r w:rsidR="005F2982" w:rsidRPr="005F2982">
        <w:rPr>
          <w:rFonts w:ascii="Times New Roman" w:eastAsia="Times New Roman" w:hAnsi="Times New Roman" w:cs="Times New Roman"/>
          <w:sz w:val="24"/>
          <w:szCs w:val="24"/>
          <w:shd w:val="clear" w:color="auto" w:fill="FFFFFF"/>
        </w:rPr>
        <w:t>ë</w:t>
      </w:r>
      <w:r w:rsidRPr="005F2982">
        <w:rPr>
          <w:rFonts w:ascii="Times New Roman" w:eastAsia="Times New Roman" w:hAnsi="Times New Roman" w:cs="Times New Roman"/>
          <w:sz w:val="24"/>
          <w:szCs w:val="24"/>
          <w:shd w:val="clear" w:color="auto" w:fill="FFFFFF"/>
        </w:rPr>
        <w:t>r</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vitin</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shkollor</w:t>
      </w:r>
      <w:proofErr w:type="spellEnd"/>
      <w:r w:rsidRPr="005F2982">
        <w:rPr>
          <w:rFonts w:ascii="Times New Roman" w:eastAsia="Times New Roman" w:hAnsi="Times New Roman" w:cs="Times New Roman"/>
          <w:sz w:val="24"/>
          <w:szCs w:val="24"/>
          <w:shd w:val="clear" w:color="auto" w:fill="FFFFFF"/>
        </w:rPr>
        <w:t xml:space="preserve"> 2019-2020.</w:t>
      </w:r>
    </w:p>
    <w:p w14:paraId="13027894" w14:textId="77777777" w:rsidR="00FC0379" w:rsidRPr="005F2982" w:rsidRDefault="00FC0379" w:rsidP="005F2982">
      <w:pPr>
        <w:shd w:val="clear" w:color="auto" w:fill="FFFFFF"/>
        <w:jc w:val="both"/>
        <w:rPr>
          <w:rFonts w:ascii="Times New Roman" w:eastAsia="Times New Roman" w:hAnsi="Times New Roman" w:cs="Times New Roman"/>
          <w:spacing w:val="-2"/>
          <w:sz w:val="24"/>
          <w:szCs w:val="24"/>
        </w:rPr>
      </w:pPr>
      <w:proofErr w:type="spellStart"/>
      <w:r w:rsidRPr="005F2982">
        <w:rPr>
          <w:rFonts w:ascii="Times New Roman" w:eastAsia="Times New Roman" w:hAnsi="Times New Roman" w:cs="Times New Roman"/>
          <w:sz w:val="24"/>
          <w:szCs w:val="24"/>
          <w:shd w:val="clear" w:color="auto" w:fill="FFFFFF"/>
        </w:rPr>
        <w:t>Puna</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në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terren</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për</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identifikimin</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dhe</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menaxhimin</w:t>
      </w:r>
      <w:proofErr w:type="spellEnd"/>
      <w:r w:rsidRPr="005F2982">
        <w:rPr>
          <w:rFonts w:ascii="Times New Roman" w:eastAsia="Times New Roman" w:hAnsi="Times New Roman" w:cs="Times New Roman"/>
          <w:sz w:val="24"/>
          <w:szCs w:val="24"/>
          <w:shd w:val="clear" w:color="auto" w:fill="FFFFFF"/>
        </w:rPr>
        <w:t xml:space="preserve"> e </w:t>
      </w:r>
      <w:proofErr w:type="spellStart"/>
      <w:r w:rsidRPr="005F2982">
        <w:rPr>
          <w:rFonts w:ascii="Times New Roman" w:eastAsia="Times New Roman" w:hAnsi="Times New Roman" w:cs="Times New Roman"/>
          <w:sz w:val="24"/>
          <w:szCs w:val="24"/>
          <w:shd w:val="clear" w:color="auto" w:fill="FFFFFF"/>
        </w:rPr>
        <w:t>rasteve</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bëhet</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bazuar</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mbi</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një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kuadër</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ligjor</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tashmë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të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plotësuar</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i</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cili</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rregullon</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këto</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procedura</w:t>
      </w:r>
      <w:proofErr w:type="spellEnd"/>
      <w:r w:rsidRPr="005F2982">
        <w:rPr>
          <w:rFonts w:ascii="Times New Roman" w:eastAsia="Times New Roman" w:hAnsi="Times New Roman" w:cs="Times New Roman"/>
          <w:sz w:val="24"/>
          <w:szCs w:val="24"/>
          <w:shd w:val="clear" w:color="auto" w:fill="FFFFFF"/>
        </w:rPr>
        <w:t xml:space="preserve">, VKM Nr. 129 “Per </w:t>
      </w:r>
      <w:proofErr w:type="spellStart"/>
      <w:r w:rsidRPr="005F2982">
        <w:rPr>
          <w:rFonts w:ascii="Times New Roman" w:eastAsia="Times New Roman" w:hAnsi="Times New Roman" w:cs="Times New Roman"/>
          <w:sz w:val="24"/>
          <w:szCs w:val="24"/>
          <w:shd w:val="clear" w:color="auto" w:fill="FFFFFF"/>
        </w:rPr>
        <w:t>procedurat</w:t>
      </w:r>
      <w:proofErr w:type="spellEnd"/>
      <w:r w:rsidRPr="005F2982">
        <w:rPr>
          <w:rFonts w:ascii="Times New Roman" w:eastAsia="Times New Roman" w:hAnsi="Times New Roman" w:cs="Times New Roman"/>
          <w:sz w:val="24"/>
          <w:szCs w:val="24"/>
          <w:shd w:val="clear" w:color="auto" w:fill="FFFFFF"/>
        </w:rPr>
        <w:t xml:space="preserve"> e </w:t>
      </w:r>
      <w:proofErr w:type="spellStart"/>
      <w:r w:rsidRPr="005F2982">
        <w:rPr>
          <w:rFonts w:ascii="Times New Roman" w:eastAsia="Times New Roman" w:hAnsi="Times New Roman" w:cs="Times New Roman"/>
          <w:sz w:val="24"/>
          <w:szCs w:val="24"/>
          <w:shd w:val="clear" w:color="auto" w:fill="FFFFFF"/>
        </w:rPr>
        <w:t>identifikimit</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referimit</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dhe</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mbrojtjes</w:t>
      </w:r>
      <w:proofErr w:type="spellEnd"/>
      <w:r w:rsidRPr="005F2982">
        <w:rPr>
          <w:rFonts w:ascii="Times New Roman" w:eastAsia="Times New Roman" w:hAnsi="Times New Roman" w:cs="Times New Roman"/>
          <w:sz w:val="24"/>
          <w:szCs w:val="24"/>
          <w:shd w:val="clear" w:color="auto" w:fill="FFFFFF"/>
        </w:rPr>
        <w:t xml:space="preserve"> se </w:t>
      </w:r>
      <w:proofErr w:type="spellStart"/>
      <w:r w:rsidRPr="005F2982">
        <w:rPr>
          <w:rFonts w:ascii="Times New Roman" w:eastAsia="Times New Roman" w:hAnsi="Times New Roman" w:cs="Times New Roman"/>
          <w:sz w:val="24"/>
          <w:szCs w:val="24"/>
          <w:shd w:val="clear" w:color="auto" w:fill="FFFFFF"/>
        </w:rPr>
        <w:t>femijeve</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nga</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shfrytezimi</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ekonomik</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Plani</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Kombetar</w:t>
      </w:r>
      <w:proofErr w:type="spellEnd"/>
      <w:r w:rsidRPr="005F2982">
        <w:rPr>
          <w:rFonts w:ascii="Times New Roman" w:eastAsia="Times New Roman" w:hAnsi="Times New Roman" w:cs="Times New Roman"/>
          <w:sz w:val="24"/>
          <w:szCs w:val="24"/>
          <w:shd w:val="clear" w:color="auto" w:fill="FFFFFF"/>
        </w:rPr>
        <w:t xml:space="preserve"> per </w:t>
      </w:r>
      <w:proofErr w:type="spellStart"/>
      <w:r w:rsidRPr="005F2982">
        <w:rPr>
          <w:rFonts w:ascii="Times New Roman" w:eastAsia="Times New Roman" w:hAnsi="Times New Roman" w:cs="Times New Roman"/>
          <w:sz w:val="24"/>
          <w:szCs w:val="24"/>
          <w:shd w:val="clear" w:color="auto" w:fill="FFFFFF"/>
        </w:rPr>
        <w:t>mbrojtjen</w:t>
      </w:r>
      <w:proofErr w:type="spellEnd"/>
      <w:r w:rsidRPr="005F2982">
        <w:rPr>
          <w:rFonts w:ascii="Times New Roman" w:eastAsia="Times New Roman" w:hAnsi="Times New Roman" w:cs="Times New Roman"/>
          <w:sz w:val="24"/>
          <w:szCs w:val="24"/>
          <w:shd w:val="clear" w:color="auto" w:fill="FFFFFF"/>
        </w:rPr>
        <w:t xml:space="preserve"> e </w:t>
      </w:r>
      <w:proofErr w:type="spellStart"/>
      <w:r w:rsidRPr="005F2982">
        <w:rPr>
          <w:rFonts w:ascii="Times New Roman" w:eastAsia="Times New Roman" w:hAnsi="Times New Roman" w:cs="Times New Roman"/>
          <w:sz w:val="24"/>
          <w:szCs w:val="24"/>
          <w:shd w:val="clear" w:color="auto" w:fill="FFFFFF"/>
        </w:rPr>
        <w:t>femijeve</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nga</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shfrytezimi</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ekonomik</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si</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dhe</w:t>
      </w:r>
      <w:proofErr w:type="spellEnd"/>
      <w:r w:rsidRPr="005F2982">
        <w:rPr>
          <w:rFonts w:ascii="Times New Roman" w:eastAsia="Times New Roman" w:hAnsi="Times New Roman" w:cs="Times New Roman"/>
          <w:sz w:val="24"/>
          <w:szCs w:val="24"/>
          <w:shd w:val="clear" w:color="auto" w:fill="FFFFFF"/>
        </w:rPr>
        <w:t xml:space="preserve"> plane </w:t>
      </w:r>
      <w:proofErr w:type="spellStart"/>
      <w:r w:rsidRPr="005F2982">
        <w:rPr>
          <w:rFonts w:ascii="Times New Roman" w:eastAsia="Times New Roman" w:hAnsi="Times New Roman" w:cs="Times New Roman"/>
          <w:sz w:val="24"/>
          <w:szCs w:val="24"/>
          <w:shd w:val="clear" w:color="auto" w:fill="FFFFFF"/>
        </w:rPr>
        <w:t>lokale</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të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cilat</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orientojnë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bashkitë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në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objektiva</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konkrete</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në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mbrojtje</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të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fëmijëve</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të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shfrytëzuar</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për</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punë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dhe</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lypje</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Në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lastRenderedPageBreak/>
        <w:t>bashkëpunim</w:t>
      </w:r>
      <w:proofErr w:type="spellEnd"/>
      <w:r w:rsidRPr="005F2982">
        <w:rPr>
          <w:rFonts w:ascii="Times New Roman" w:eastAsia="Times New Roman" w:hAnsi="Times New Roman" w:cs="Times New Roman"/>
          <w:sz w:val="24"/>
          <w:szCs w:val="24"/>
          <w:shd w:val="clear" w:color="auto" w:fill="FFFFFF"/>
        </w:rPr>
        <w:t xml:space="preserve"> me </w:t>
      </w:r>
      <w:proofErr w:type="spellStart"/>
      <w:r w:rsidRPr="005F2982">
        <w:rPr>
          <w:rFonts w:ascii="Times New Roman" w:eastAsia="Times New Roman" w:hAnsi="Times New Roman" w:cs="Times New Roman"/>
          <w:sz w:val="24"/>
          <w:szCs w:val="24"/>
          <w:shd w:val="clear" w:color="auto" w:fill="FFFFFF"/>
        </w:rPr>
        <w:t>Punonjës</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për</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Mbrojtjen</w:t>
      </w:r>
      <w:proofErr w:type="spellEnd"/>
      <w:r w:rsidRPr="005F2982">
        <w:rPr>
          <w:rFonts w:ascii="Times New Roman" w:eastAsia="Times New Roman" w:hAnsi="Times New Roman" w:cs="Times New Roman"/>
          <w:sz w:val="24"/>
          <w:szCs w:val="24"/>
          <w:shd w:val="clear" w:color="auto" w:fill="FFFFFF"/>
        </w:rPr>
        <w:t xml:space="preserve"> e </w:t>
      </w:r>
      <w:proofErr w:type="spellStart"/>
      <w:r w:rsidRPr="005F2982">
        <w:rPr>
          <w:rFonts w:ascii="Times New Roman" w:eastAsia="Times New Roman" w:hAnsi="Times New Roman" w:cs="Times New Roman"/>
          <w:sz w:val="24"/>
          <w:szCs w:val="24"/>
          <w:shd w:val="clear" w:color="auto" w:fill="FFFFFF"/>
        </w:rPr>
        <w:t>Fëmijës</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dhe</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organizatave</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partenere</w:t>
      </w:r>
      <w:proofErr w:type="spellEnd"/>
      <w:r w:rsidRPr="005F2982">
        <w:rPr>
          <w:rFonts w:ascii="Times New Roman" w:eastAsia="Times New Roman" w:hAnsi="Times New Roman" w:cs="Times New Roman"/>
          <w:sz w:val="24"/>
          <w:szCs w:val="24"/>
          <w:shd w:val="clear" w:color="auto" w:fill="FFFFFF"/>
        </w:rPr>
        <w:t xml:space="preserve">, ASHDMF ka </w:t>
      </w:r>
      <w:proofErr w:type="spellStart"/>
      <w:r w:rsidRPr="005F2982">
        <w:rPr>
          <w:rFonts w:ascii="Times New Roman" w:eastAsia="Times New Roman" w:hAnsi="Times New Roman" w:cs="Times New Roman"/>
          <w:sz w:val="24"/>
          <w:szCs w:val="24"/>
          <w:shd w:val="clear" w:color="auto" w:fill="FFFFFF"/>
        </w:rPr>
        <w:t>realizuar</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aktivitete</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dhe</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takime</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ndergjegjësuese</w:t>
      </w:r>
      <w:proofErr w:type="spellEnd"/>
      <w:r w:rsidRPr="005F2982">
        <w:rPr>
          <w:rFonts w:ascii="Times New Roman" w:eastAsia="Times New Roman" w:hAnsi="Times New Roman" w:cs="Times New Roman"/>
          <w:sz w:val="24"/>
          <w:szCs w:val="24"/>
          <w:shd w:val="clear" w:color="auto" w:fill="FFFFFF"/>
        </w:rPr>
        <w:t xml:space="preserve"> me </w:t>
      </w:r>
      <w:proofErr w:type="spellStart"/>
      <w:r w:rsidRPr="005F2982">
        <w:rPr>
          <w:rFonts w:ascii="Times New Roman" w:eastAsia="Times New Roman" w:hAnsi="Times New Roman" w:cs="Times New Roman"/>
          <w:sz w:val="24"/>
          <w:szCs w:val="24"/>
          <w:shd w:val="clear" w:color="auto" w:fill="FFFFFF"/>
        </w:rPr>
        <w:t>fëmijë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komunitet</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dhe</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profesionistë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për</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mbrojtjen</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dhe</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referimin</w:t>
      </w:r>
      <w:proofErr w:type="spellEnd"/>
      <w:r w:rsidRPr="005F2982">
        <w:rPr>
          <w:rFonts w:ascii="Times New Roman" w:eastAsia="Times New Roman" w:hAnsi="Times New Roman" w:cs="Times New Roman"/>
          <w:sz w:val="24"/>
          <w:szCs w:val="24"/>
          <w:shd w:val="clear" w:color="auto" w:fill="FFFFFF"/>
        </w:rPr>
        <w:t xml:space="preserve"> e </w:t>
      </w:r>
      <w:proofErr w:type="spellStart"/>
      <w:r w:rsidRPr="005F2982">
        <w:rPr>
          <w:rFonts w:ascii="Times New Roman" w:eastAsia="Times New Roman" w:hAnsi="Times New Roman" w:cs="Times New Roman"/>
          <w:sz w:val="24"/>
          <w:szCs w:val="24"/>
          <w:shd w:val="clear" w:color="auto" w:fill="FFFFFF"/>
        </w:rPr>
        <w:t>fëmijëve</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të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cilët</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detyrohen</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të</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lypin</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dhe</w:t>
      </w:r>
      <w:proofErr w:type="spellEnd"/>
      <w:r w:rsidRPr="005F2982">
        <w:rPr>
          <w:rFonts w:ascii="Times New Roman" w:eastAsia="Times New Roman" w:hAnsi="Times New Roman" w:cs="Times New Roman"/>
          <w:sz w:val="24"/>
          <w:szCs w:val="24"/>
          <w:shd w:val="clear" w:color="auto" w:fill="FFFFFF"/>
        </w:rPr>
        <w:t xml:space="preserve"> </w:t>
      </w:r>
      <w:proofErr w:type="spellStart"/>
      <w:r w:rsidRPr="005F2982">
        <w:rPr>
          <w:rFonts w:ascii="Times New Roman" w:eastAsia="Times New Roman" w:hAnsi="Times New Roman" w:cs="Times New Roman"/>
          <w:sz w:val="24"/>
          <w:szCs w:val="24"/>
          <w:shd w:val="clear" w:color="auto" w:fill="FFFFFF"/>
        </w:rPr>
        <w:t>punojnë</w:t>
      </w:r>
      <w:proofErr w:type="spellEnd"/>
      <w:r w:rsidRPr="005F2982">
        <w:rPr>
          <w:rFonts w:ascii="Times New Roman" w:eastAsia="Times New Roman" w:hAnsi="Times New Roman" w:cs="Times New Roman"/>
          <w:sz w:val="24"/>
          <w:szCs w:val="24"/>
          <w:shd w:val="clear" w:color="auto" w:fill="FFFFFF"/>
        </w:rPr>
        <w:t>.  </w:t>
      </w:r>
      <w:proofErr w:type="spellStart"/>
      <w:r w:rsidR="00021B73" w:rsidRPr="005F2982">
        <w:rPr>
          <w:rFonts w:ascii="Times New Roman" w:eastAsia="Times New Roman" w:hAnsi="Times New Roman" w:cs="Times New Roman"/>
          <w:sz w:val="24"/>
          <w:szCs w:val="24"/>
          <w:shd w:val="clear" w:color="auto" w:fill="FFFFFF"/>
        </w:rPr>
        <w:t>Pla</w:t>
      </w:r>
      <w:r w:rsidR="00021B73" w:rsidRPr="005F2982">
        <w:rPr>
          <w:rFonts w:ascii="Times New Roman" w:hAnsi="Times New Roman" w:cs="Times New Roman"/>
          <w:sz w:val="24"/>
          <w:szCs w:val="24"/>
        </w:rPr>
        <w:t>ni</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Kombëtar</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për</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Mbrojtjen</w:t>
      </w:r>
      <w:proofErr w:type="spellEnd"/>
      <w:r w:rsidR="00021B73" w:rsidRPr="005F2982">
        <w:rPr>
          <w:rFonts w:ascii="Times New Roman" w:hAnsi="Times New Roman" w:cs="Times New Roman"/>
          <w:sz w:val="24"/>
          <w:szCs w:val="24"/>
        </w:rPr>
        <w:t xml:space="preserve"> e </w:t>
      </w:r>
      <w:proofErr w:type="spellStart"/>
      <w:r w:rsidR="00021B73" w:rsidRPr="005F2982">
        <w:rPr>
          <w:rFonts w:ascii="Times New Roman" w:hAnsi="Times New Roman" w:cs="Times New Roman"/>
          <w:sz w:val="24"/>
          <w:szCs w:val="24"/>
        </w:rPr>
        <w:t>Fëmijëve</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nga</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shfrytëzimi</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ekonomik</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dhe</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trafikimi</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është</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miratuar</w:t>
      </w:r>
      <w:proofErr w:type="spellEnd"/>
      <w:r w:rsidR="00021B73" w:rsidRPr="005F2982">
        <w:rPr>
          <w:rFonts w:ascii="Times New Roman" w:hAnsi="Times New Roman" w:cs="Times New Roman"/>
          <w:sz w:val="24"/>
          <w:szCs w:val="24"/>
        </w:rPr>
        <w:t xml:space="preserve"> me </w:t>
      </w:r>
      <w:r w:rsidR="00021B73" w:rsidRPr="005F2982">
        <w:rPr>
          <w:rFonts w:ascii="Times New Roman" w:hAnsi="Times New Roman" w:cs="Times New Roman"/>
          <w:spacing w:val="-2"/>
          <w:sz w:val="24"/>
          <w:szCs w:val="24"/>
        </w:rPr>
        <w:t xml:space="preserve"> </w:t>
      </w:r>
      <w:proofErr w:type="spellStart"/>
      <w:r w:rsidR="00416AD0" w:rsidRPr="005F2982">
        <w:rPr>
          <w:rFonts w:ascii="Times New Roman" w:eastAsia="Times New Roman" w:hAnsi="Times New Roman" w:cs="Times New Roman"/>
          <w:spacing w:val="-2"/>
          <w:sz w:val="24"/>
          <w:szCs w:val="24"/>
        </w:rPr>
        <w:t>Vendim</w:t>
      </w:r>
      <w:proofErr w:type="spellEnd"/>
      <w:r w:rsidR="00416AD0" w:rsidRPr="005F2982">
        <w:rPr>
          <w:rFonts w:ascii="Times New Roman" w:eastAsia="Times New Roman" w:hAnsi="Times New Roman" w:cs="Times New Roman"/>
          <w:spacing w:val="-2"/>
          <w:sz w:val="24"/>
          <w:szCs w:val="24"/>
        </w:rPr>
        <w:t xml:space="preserve"> </w:t>
      </w:r>
      <w:r w:rsidR="00021B73" w:rsidRPr="005F2982">
        <w:rPr>
          <w:rFonts w:ascii="Times New Roman" w:eastAsia="Times New Roman" w:hAnsi="Times New Roman" w:cs="Times New Roman"/>
          <w:spacing w:val="-2"/>
          <w:sz w:val="24"/>
          <w:szCs w:val="24"/>
        </w:rPr>
        <w:t xml:space="preserve">Nr. 704, </w:t>
      </w:r>
      <w:proofErr w:type="spellStart"/>
      <w:r w:rsidR="00021B73" w:rsidRPr="005F2982">
        <w:rPr>
          <w:rFonts w:ascii="Times New Roman" w:eastAsia="Times New Roman" w:hAnsi="Times New Roman" w:cs="Times New Roman"/>
          <w:spacing w:val="-2"/>
          <w:sz w:val="24"/>
          <w:szCs w:val="24"/>
        </w:rPr>
        <w:t>datë</w:t>
      </w:r>
      <w:proofErr w:type="spellEnd"/>
      <w:r w:rsidR="00021B73" w:rsidRPr="005F2982">
        <w:rPr>
          <w:rFonts w:ascii="Times New Roman" w:eastAsia="Times New Roman" w:hAnsi="Times New Roman" w:cs="Times New Roman"/>
          <w:spacing w:val="-2"/>
          <w:sz w:val="24"/>
          <w:szCs w:val="24"/>
        </w:rPr>
        <w:t xml:space="preserve"> 21.10.2019 </w:t>
      </w:r>
      <w:proofErr w:type="spellStart"/>
      <w:r w:rsidR="00021B73" w:rsidRPr="005F2982">
        <w:rPr>
          <w:rFonts w:ascii="Times New Roman" w:eastAsia="Times New Roman" w:hAnsi="Times New Roman" w:cs="Times New Roman"/>
          <w:spacing w:val="-2"/>
          <w:sz w:val="24"/>
          <w:szCs w:val="24"/>
        </w:rPr>
        <w:t>nga</w:t>
      </w:r>
      <w:proofErr w:type="spellEnd"/>
      <w:r w:rsidR="00021B73" w:rsidRPr="005F2982">
        <w:rPr>
          <w:rFonts w:ascii="Times New Roman" w:eastAsia="Times New Roman" w:hAnsi="Times New Roman" w:cs="Times New Roman"/>
          <w:spacing w:val="-2"/>
          <w:sz w:val="24"/>
          <w:szCs w:val="24"/>
        </w:rPr>
        <w:t xml:space="preserve"> </w:t>
      </w:r>
      <w:proofErr w:type="spellStart"/>
      <w:r w:rsidR="00021B73" w:rsidRPr="005F2982">
        <w:rPr>
          <w:rFonts w:ascii="Times New Roman" w:eastAsia="Times New Roman" w:hAnsi="Times New Roman" w:cs="Times New Roman"/>
          <w:spacing w:val="-2"/>
          <w:sz w:val="24"/>
          <w:szCs w:val="24"/>
        </w:rPr>
        <w:t>Këshilli</w:t>
      </w:r>
      <w:proofErr w:type="spellEnd"/>
      <w:r w:rsidR="00021B73" w:rsidRPr="005F2982">
        <w:rPr>
          <w:rFonts w:ascii="Times New Roman" w:eastAsia="Times New Roman" w:hAnsi="Times New Roman" w:cs="Times New Roman"/>
          <w:spacing w:val="-2"/>
          <w:sz w:val="24"/>
          <w:szCs w:val="24"/>
        </w:rPr>
        <w:t xml:space="preserve"> </w:t>
      </w:r>
      <w:proofErr w:type="spellStart"/>
      <w:r w:rsidR="00021B73" w:rsidRPr="005F2982">
        <w:rPr>
          <w:rFonts w:ascii="Times New Roman" w:eastAsia="Times New Roman" w:hAnsi="Times New Roman" w:cs="Times New Roman"/>
          <w:spacing w:val="-2"/>
          <w:sz w:val="24"/>
          <w:szCs w:val="24"/>
        </w:rPr>
        <w:t>Kombëtar</w:t>
      </w:r>
      <w:proofErr w:type="spellEnd"/>
      <w:r w:rsidR="00021B73" w:rsidRPr="005F2982">
        <w:rPr>
          <w:rFonts w:ascii="Times New Roman" w:eastAsia="Times New Roman" w:hAnsi="Times New Roman" w:cs="Times New Roman"/>
          <w:spacing w:val="-2"/>
          <w:sz w:val="24"/>
          <w:szCs w:val="24"/>
        </w:rPr>
        <w:t xml:space="preserve"> </w:t>
      </w:r>
      <w:proofErr w:type="spellStart"/>
      <w:r w:rsidR="00021B73" w:rsidRPr="005F2982">
        <w:rPr>
          <w:rFonts w:ascii="Times New Roman" w:eastAsia="Times New Roman" w:hAnsi="Times New Roman" w:cs="Times New Roman"/>
          <w:spacing w:val="-2"/>
          <w:sz w:val="24"/>
          <w:szCs w:val="24"/>
        </w:rPr>
        <w:t>për</w:t>
      </w:r>
      <w:proofErr w:type="spellEnd"/>
      <w:r w:rsidR="00021B73" w:rsidRPr="005F2982">
        <w:rPr>
          <w:rFonts w:ascii="Times New Roman" w:eastAsia="Times New Roman" w:hAnsi="Times New Roman" w:cs="Times New Roman"/>
          <w:spacing w:val="-2"/>
          <w:sz w:val="24"/>
          <w:szCs w:val="24"/>
        </w:rPr>
        <w:t xml:space="preserve"> </w:t>
      </w:r>
      <w:proofErr w:type="spellStart"/>
      <w:r w:rsidR="00021B73" w:rsidRPr="005F2982">
        <w:rPr>
          <w:rFonts w:ascii="Times New Roman" w:eastAsia="Times New Roman" w:hAnsi="Times New Roman" w:cs="Times New Roman"/>
          <w:spacing w:val="-2"/>
          <w:sz w:val="24"/>
          <w:szCs w:val="24"/>
        </w:rPr>
        <w:t>të</w:t>
      </w:r>
      <w:proofErr w:type="spellEnd"/>
      <w:r w:rsidR="00021B73" w:rsidRPr="005F2982">
        <w:rPr>
          <w:rFonts w:ascii="Times New Roman" w:eastAsia="Times New Roman" w:hAnsi="Times New Roman" w:cs="Times New Roman"/>
          <w:spacing w:val="-2"/>
          <w:sz w:val="24"/>
          <w:szCs w:val="24"/>
        </w:rPr>
        <w:t xml:space="preserve"> </w:t>
      </w:r>
      <w:proofErr w:type="spellStart"/>
      <w:r w:rsidR="00021B73" w:rsidRPr="005F2982">
        <w:rPr>
          <w:rFonts w:ascii="Times New Roman" w:eastAsia="Times New Roman" w:hAnsi="Times New Roman" w:cs="Times New Roman"/>
          <w:spacing w:val="-2"/>
          <w:sz w:val="24"/>
          <w:szCs w:val="24"/>
        </w:rPr>
        <w:t>Drejtat</w:t>
      </w:r>
      <w:proofErr w:type="spellEnd"/>
      <w:r w:rsidR="00021B73" w:rsidRPr="005F2982">
        <w:rPr>
          <w:rFonts w:ascii="Times New Roman" w:eastAsia="Times New Roman" w:hAnsi="Times New Roman" w:cs="Times New Roman"/>
          <w:spacing w:val="-2"/>
          <w:sz w:val="24"/>
          <w:szCs w:val="24"/>
        </w:rPr>
        <w:t xml:space="preserve"> </w:t>
      </w:r>
      <w:proofErr w:type="spellStart"/>
      <w:r w:rsidR="00021B73" w:rsidRPr="005F2982">
        <w:rPr>
          <w:rFonts w:ascii="Times New Roman" w:eastAsia="Times New Roman" w:hAnsi="Times New Roman" w:cs="Times New Roman"/>
          <w:spacing w:val="-2"/>
          <w:sz w:val="24"/>
          <w:szCs w:val="24"/>
        </w:rPr>
        <w:t>dhe</w:t>
      </w:r>
      <w:proofErr w:type="spellEnd"/>
      <w:r w:rsidR="00021B73" w:rsidRPr="005F2982">
        <w:rPr>
          <w:rFonts w:ascii="Times New Roman" w:eastAsia="Times New Roman" w:hAnsi="Times New Roman" w:cs="Times New Roman"/>
          <w:spacing w:val="-2"/>
          <w:sz w:val="24"/>
          <w:szCs w:val="24"/>
        </w:rPr>
        <w:t xml:space="preserve"> </w:t>
      </w:r>
      <w:proofErr w:type="spellStart"/>
      <w:r w:rsidR="00021B73" w:rsidRPr="005F2982">
        <w:rPr>
          <w:rFonts w:ascii="Times New Roman" w:eastAsia="Times New Roman" w:hAnsi="Times New Roman" w:cs="Times New Roman"/>
          <w:spacing w:val="-2"/>
          <w:sz w:val="24"/>
          <w:szCs w:val="24"/>
        </w:rPr>
        <w:t>Mbrojtjen</w:t>
      </w:r>
      <w:proofErr w:type="spellEnd"/>
      <w:r w:rsidR="00021B73" w:rsidRPr="005F2982">
        <w:rPr>
          <w:rFonts w:ascii="Times New Roman" w:eastAsia="Times New Roman" w:hAnsi="Times New Roman" w:cs="Times New Roman"/>
          <w:spacing w:val="-2"/>
          <w:sz w:val="24"/>
          <w:szCs w:val="24"/>
        </w:rPr>
        <w:t xml:space="preserve"> e </w:t>
      </w:r>
      <w:proofErr w:type="spellStart"/>
      <w:r w:rsidR="00021B73" w:rsidRPr="005F2982">
        <w:rPr>
          <w:rFonts w:ascii="Times New Roman" w:eastAsia="Times New Roman" w:hAnsi="Times New Roman" w:cs="Times New Roman"/>
          <w:spacing w:val="-2"/>
          <w:sz w:val="24"/>
          <w:szCs w:val="24"/>
        </w:rPr>
        <w:t>Fëmijës</w:t>
      </w:r>
      <w:proofErr w:type="spellEnd"/>
      <w:r w:rsidR="00021B73" w:rsidRPr="005F2982">
        <w:rPr>
          <w:rFonts w:ascii="Times New Roman" w:eastAsia="Times New Roman" w:hAnsi="Times New Roman" w:cs="Times New Roman"/>
          <w:spacing w:val="-2"/>
          <w:sz w:val="24"/>
          <w:szCs w:val="24"/>
        </w:rPr>
        <w:t xml:space="preserve"> </w:t>
      </w:r>
      <w:proofErr w:type="spellStart"/>
      <w:r w:rsidR="00021B73" w:rsidRPr="005F2982">
        <w:rPr>
          <w:rFonts w:ascii="Times New Roman" w:eastAsia="Times New Roman" w:hAnsi="Times New Roman" w:cs="Times New Roman"/>
          <w:spacing w:val="-2"/>
          <w:sz w:val="24"/>
          <w:szCs w:val="24"/>
        </w:rPr>
        <w:t>dhe</w:t>
      </w:r>
      <w:proofErr w:type="spellEnd"/>
      <w:r w:rsidR="00021B73" w:rsidRPr="005F2982">
        <w:rPr>
          <w:rFonts w:ascii="Times New Roman" w:eastAsia="Times New Roman" w:hAnsi="Times New Roman" w:cs="Times New Roman"/>
          <w:spacing w:val="-2"/>
          <w:sz w:val="24"/>
          <w:szCs w:val="24"/>
        </w:rPr>
        <w:t xml:space="preserve"> </w:t>
      </w:r>
      <w:proofErr w:type="spellStart"/>
      <w:r w:rsidR="005F2982" w:rsidRPr="005F2982">
        <w:rPr>
          <w:rFonts w:ascii="Times New Roman" w:eastAsia="Times New Roman" w:hAnsi="Times New Roman" w:cs="Times New Roman"/>
          <w:spacing w:val="-2"/>
          <w:sz w:val="24"/>
          <w:szCs w:val="24"/>
        </w:rPr>
        <w:t>ë</w:t>
      </w:r>
      <w:r w:rsidR="00021B73" w:rsidRPr="005F2982">
        <w:rPr>
          <w:rFonts w:ascii="Times New Roman" w:eastAsia="Times New Roman" w:hAnsi="Times New Roman" w:cs="Times New Roman"/>
          <w:spacing w:val="-2"/>
          <w:sz w:val="24"/>
          <w:szCs w:val="24"/>
        </w:rPr>
        <w:t>sht</w:t>
      </w:r>
      <w:r w:rsidR="005F2982" w:rsidRPr="005F2982">
        <w:rPr>
          <w:rFonts w:ascii="Times New Roman" w:eastAsia="Times New Roman" w:hAnsi="Times New Roman" w:cs="Times New Roman"/>
          <w:spacing w:val="-2"/>
          <w:sz w:val="24"/>
          <w:szCs w:val="24"/>
        </w:rPr>
        <w:t>ë</w:t>
      </w:r>
      <w:proofErr w:type="spellEnd"/>
      <w:r w:rsidR="00021B73" w:rsidRPr="005F2982">
        <w:rPr>
          <w:rFonts w:ascii="Times New Roman" w:eastAsia="Times New Roman" w:hAnsi="Times New Roman" w:cs="Times New Roman"/>
          <w:spacing w:val="-2"/>
          <w:sz w:val="24"/>
          <w:szCs w:val="24"/>
        </w:rPr>
        <w:t xml:space="preserve"> </w:t>
      </w:r>
      <w:proofErr w:type="spellStart"/>
      <w:r w:rsidR="00021B73" w:rsidRPr="005F2982">
        <w:rPr>
          <w:rFonts w:ascii="Times New Roman" w:eastAsia="Times New Roman" w:hAnsi="Times New Roman" w:cs="Times New Roman"/>
          <w:spacing w:val="-2"/>
          <w:sz w:val="24"/>
          <w:szCs w:val="24"/>
        </w:rPr>
        <w:t>b</w:t>
      </w:r>
      <w:r w:rsidR="005F2982" w:rsidRPr="005F2982">
        <w:rPr>
          <w:rFonts w:ascii="Times New Roman" w:eastAsia="Times New Roman" w:hAnsi="Times New Roman" w:cs="Times New Roman"/>
          <w:spacing w:val="-2"/>
          <w:sz w:val="24"/>
          <w:szCs w:val="24"/>
        </w:rPr>
        <w:t>ë</w:t>
      </w:r>
      <w:r w:rsidR="00021B73" w:rsidRPr="005F2982">
        <w:rPr>
          <w:rFonts w:ascii="Times New Roman" w:eastAsia="Times New Roman" w:hAnsi="Times New Roman" w:cs="Times New Roman"/>
          <w:spacing w:val="-2"/>
          <w:sz w:val="24"/>
          <w:szCs w:val="24"/>
        </w:rPr>
        <w:t>r</w:t>
      </w:r>
      <w:r w:rsidR="005F2982" w:rsidRPr="005F2982">
        <w:rPr>
          <w:rFonts w:ascii="Times New Roman" w:eastAsia="Times New Roman" w:hAnsi="Times New Roman" w:cs="Times New Roman"/>
          <w:spacing w:val="-2"/>
          <w:sz w:val="24"/>
          <w:szCs w:val="24"/>
        </w:rPr>
        <w:t>ë</w:t>
      </w:r>
      <w:proofErr w:type="spellEnd"/>
      <w:r w:rsidR="00021B73" w:rsidRPr="005F2982">
        <w:rPr>
          <w:rFonts w:ascii="Times New Roman" w:eastAsia="Times New Roman" w:hAnsi="Times New Roman" w:cs="Times New Roman"/>
          <w:spacing w:val="-2"/>
          <w:sz w:val="24"/>
          <w:szCs w:val="24"/>
        </w:rPr>
        <w:t xml:space="preserve"> </w:t>
      </w:r>
      <w:proofErr w:type="spellStart"/>
      <w:r w:rsidR="00416AD0">
        <w:rPr>
          <w:rFonts w:ascii="Times New Roman" w:eastAsia="Times New Roman" w:hAnsi="Times New Roman" w:cs="Times New Roman"/>
          <w:spacing w:val="-2"/>
          <w:sz w:val="24"/>
          <w:szCs w:val="24"/>
        </w:rPr>
        <w:t>i</w:t>
      </w:r>
      <w:proofErr w:type="spellEnd"/>
      <w:r w:rsidR="00021B73" w:rsidRPr="005F2982">
        <w:rPr>
          <w:rFonts w:ascii="Times New Roman" w:eastAsia="Times New Roman" w:hAnsi="Times New Roman" w:cs="Times New Roman"/>
          <w:spacing w:val="-2"/>
          <w:sz w:val="24"/>
          <w:szCs w:val="24"/>
        </w:rPr>
        <w:t xml:space="preserve"> </w:t>
      </w:r>
      <w:proofErr w:type="spellStart"/>
      <w:r w:rsidR="00021B73" w:rsidRPr="005F2982">
        <w:rPr>
          <w:rFonts w:ascii="Times New Roman" w:eastAsia="Times New Roman" w:hAnsi="Times New Roman" w:cs="Times New Roman"/>
          <w:spacing w:val="-2"/>
          <w:sz w:val="24"/>
          <w:szCs w:val="24"/>
        </w:rPr>
        <w:t>njohur</w:t>
      </w:r>
      <w:proofErr w:type="spellEnd"/>
      <w:r w:rsidR="00021B73" w:rsidRPr="005F2982">
        <w:rPr>
          <w:rFonts w:ascii="Times New Roman" w:eastAsia="Times New Roman" w:hAnsi="Times New Roman" w:cs="Times New Roman"/>
          <w:spacing w:val="-2"/>
          <w:sz w:val="24"/>
          <w:szCs w:val="24"/>
        </w:rPr>
        <w:t xml:space="preserve"> </w:t>
      </w:r>
      <w:proofErr w:type="spellStart"/>
      <w:r w:rsidR="00021B73" w:rsidRPr="005F2982">
        <w:rPr>
          <w:rFonts w:ascii="Times New Roman" w:eastAsia="Times New Roman" w:hAnsi="Times New Roman" w:cs="Times New Roman"/>
          <w:spacing w:val="-2"/>
          <w:sz w:val="24"/>
          <w:szCs w:val="24"/>
        </w:rPr>
        <w:t>p</w:t>
      </w:r>
      <w:r w:rsidR="005F2982" w:rsidRPr="005F2982">
        <w:rPr>
          <w:rFonts w:ascii="Times New Roman" w:eastAsia="Times New Roman" w:hAnsi="Times New Roman" w:cs="Times New Roman"/>
          <w:spacing w:val="-2"/>
          <w:sz w:val="24"/>
          <w:szCs w:val="24"/>
        </w:rPr>
        <w:t>ë</w:t>
      </w:r>
      <w:r w:rsidR="00021B73" w:rsidRPr="005F2982">
        <w:rPr>
          <w:rFonts w:ascii="Times New Roman" w:eastAsia="Times New Roman" w:hAnsi="Times New Roman" w:cs="Times New Roman"/>
          <w:spacing w:val="-2"/>
          <w:sz w:val="24"/>
          <w:szCs w:val="24"/>
        </w:rPr>
        <w:t>r</w:t>
      </w:r>
      <w:proofErr w:type="spellEnd"/>
      <w:r w:rsidR="00021B73" w:rsidRPr="005F2982">
        <w:rPr>
          <w:rFonts w:ascii="Times New Roman" w:eastAsia="Times New Roman" w:hAnsi="Times New Roman" w:cs="Times New Roman"/>
          <w:spacing w:val="-2"/>
          <w:sz w:val="24"/>
          <w:szCs w:val="24"/>
        </w:rPr>
        <w:t xml:space="preserve"> </w:t>
      </w:r>
      <w:proofErr w:type="spellStart"/>
      <w:r w:rsidR="00021B73" w:rsidRPr="005F2982">
        <w:rPr>
          <w:rFonts w:ascii="Times New Roman" w:eastAsia="Times New Roman" w:hAnsi="Times New Roman" w:cs="Times New Roman"/>
          <w:spacing w:val="-2"/>
          <w:sz w:val="24"/>
          <w:szCs w:val="24"/>
        </w:rPr>
        <w:t>t</w:t>
      </w:r>
      <w:r w:rsidR="005F2982" w:rsidRPr="005F2982">
        <w:rPr>
          <w:rFonts w:ascii="Times New Roman" w:eastAsia="Times New Roman" w:hAnsi="Times New Roman" w:cs="Times New Roman"/>
          <w:spacing w:val="-2"/>
          <w:sz w:val="24"/>
          <w:szCs w:val="24"/>
        </w:rPr>
        <w:t>ë</w:t>
      </w:r>
      <w:proofErr w:type="spellEnd"/>
      <w:r w:rsidR="00021B73" w:rsidRPr="005F2982">
        <w:rPr>
          <w:rFonts w:ascii="Times New Roman" w:eastAsia="Times New Roman" w:hAnsi="Times New Roman" w:cs="Times New Roman"/>
          <w:spacing w:val="-2"/>
          <w:sz w:val="24"/>
          <w:szCs w:val="24"/>
        </w:rPr>
        <w:t xml:space="preserve"> </w:t>
      </w:r>
      <w:proofErr w:type="spellStart"/>
      <w:r w:rsidR="00021B73" w:rsidRPr="005F2982">
        <w:rPr>
          <w:rFonts w:ascii="Times New Roman" w:eastAsia="Times New Roman" w:hAnsi="Times New Roman" w:cs="Times New Roman"/>
          <w:spacing w:val="-2"/>
          <w:sz w:val="24"/>
          <w:szCs w:val="24"/>
        </w:rPr>
        <w:t>gjith</w:t>
      </w:r>
      <w:r w:rsidR="005F2982" w:rsidRPr="005F2982">
        <w:rPr>
          <w:rFonts w:ascii="Times New Roman" w:eastAsia="Times New Roman" w:hAnsi="Times New Roman" w:cs="Times New Roman"/>
          <w:spacing w:val="-2"/>
          <w:sz w:val="24"/>
          <w:szCs w:val="24"/>
        </w:rPr>
        <w:t>ë</w:t>
      </w:r>
      <w:proofErr w:type="spellEnd"/>
      <w:r w:rsidR="00021B73" w:rsidRPr="005F2982">
        <w:rPr>
          <w:rFonts w:ascii="Times New Roman" w:eastAsia="Times New Roman" w:hAnsi="Times New Roman" w:cs="Times New Roman"/>
          <w:spacing w:val="-2"/>
          <w:sz w:val="24"/>
          <w:szCs w:val="24"/>
        </w:rPr>
        <w:t xml:space="preserve"> </w:t>
      </w:r>
      <w:proofErr w:type="spellStart"/>
      <w:r w:rsidR="00021B73" w:rsidRPr="005F2982">
        <w:rPr>
          <w:rFonts w:ascii="Times New Roman" w:eastAsia="Times New Roman" w:hAnsi="Times New Roman" w:cs="Times New Roman"/>
          <w:spacing w:val="-2"/>
          <w:sz w:val="24"/>
          <w:szCs w:val="24"/>
        </w:rPr>
        <w:t>bashkit</w:t>
      </w:r>
      <w:r w:rsidR="005F2982" w:rsidRPr="005F2982">
        <w:rPr>
          <w:rFonts w:ascii="Times New Roman" w:eastAsia="Times New Roman" w:hAnsi="Times New Roman" w:cs="Times New Roman"/>
          <w:spacing w:val="-2"/>
          <w:sz w:val="24"/>
          <w:szCs w:val="24"/>
        </w:rPr>
        <w:t>ë</w:t>
      </w:r>
      <w:proofErr w:type="spellEnd"/>
      <w:r w:rsidR="00021B73" w:rsidRPr="005F2982">
        <w:rPr>
          <w:rFonts w:ascii="Times New Roman" w:eastAsia="Times New Roman" w:hAnsi="Times New Roman" w:cs="Times New Roman"/>
          <w:spacing w:val="-2"/>
          <w:sz w:val="24"/>
          <w:szCs w:val="24"/>
        </w:rPr>
        <w:t xml:space="preserve"> e </w:t>
      </w:r>
      <w:proofErr w:type="spellStart"/>
      <w:r w:rsidR="00021B73" w:rsidRPr="005F2982">
        <w:rPr>
          <w:rFonts w:ascii="Times New Roman" w:eastAsia="Times New Roman" w:hAnsi="Times New Roman" w:cs="Times New Roman"/>
          <w:spacing w:val="-2"/>
          <w:sz w:val="24"/>
          <w:szCs w:val="24"/>
        </w:rPr>
        <w:t>vendit</w:t>
      </w:r>
      <w:proofErr w:type="spellEnd"/>
    </w:p>
    <w:p w14:paraId="60D871E6" w14:textId="77777777" w:rsidR="00AD3763" w:rsidRPr="005F2982" w:rsidRDefault="00FC0379" w:rsidP="005F2982">
      <w:pPr>
        <w:jc w:val="both"/>
        <w:rPr>
          <w:rFonts w:ascii="Times New Roman" w:hAnsi="Times New Roman" w:cs="Times New Roman"/>
          <w:sz w:val="24"/>
          <w:szCs w:val="24"/>
        </w:rPr>
      </w:pPr>
      <w:proofErr w:type="spellStart"/>
      <w:r w:rsidRPr="005F2982">
        <w:rPr>
          <w:rFonts w:ascii="Times New Roman" w:hAnsi="Times New Roman" w:cs="Times New Roman"/>
          <w:sz w:val="24"/>
          <w:szCs w:val="24"/>
        </w:rPr>
        <w:t>N</w:t>
      </w:r>
      <w:r w:rsidR="005F2982" w:rsidRPr="005F2982">
        <w:rPr>
          <w:rFonts w:ascii="Times New Roman" w:hAnsi="Times New Roman" w:cs="Times New Roman"/>
          <w:sz w:val="24"/>
          <w:szCs w:val="24"/>
        </w:rPr>
        <w:t>ë</w:t>
      </w:r>
      <w:r w:rsidRPr="005F2982">
        <w:rPr>
          <w:rFonts w:ascii="Times New Roman" w:hAnsi="Times New Roman" w:cs="Times New Roman"/>
          <w:sz w:val="24"/>
          <w:szCs w:val="24"/>
        </w:rPr>
        <w:t>p</w:t>
      </w:r>
      <w:r w:rsidR="005F2982" w:rsidRPr="005F2982">
        <w:rPr>
          <w:rFonts w:ascii="Times New Roman" w:hAnsi="Times New Roman" w:cs="Times New Roman"/>
          <w:sz w:val="24"/>
          <w:szCs w:val="24"/>
        </w:rPr>
        <w:t>ë</w:t>
      </w:r>
      <w:r w:rsidRPr="005F2982">
        <w:rPr>
          <w:rFonts w:ascii="Times New Roman" w:hAnsi="Times New Roman" w:cs="Times New Roman"/>
          <w:sz w:val="24"/>
          <w:szCs w:val="24"/>
        </w:rPr>
        <w:t>rmjet</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projektit</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t</w:t>
      </w:r>
      <w:r w:rsidR="005F2982" w:rsidRPr="005F2982">
        <w:rPr>
          <w:rFonts w:ascii="Times New Roman" w:hAnsi="Times New Roman" w:cs="Times New Roman"/>
          <w:sz w:val="24"/>
          <w:szCs w:val="24"/>
        </w:rPr>
        <w:t>ë</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p</w:t>
      </w:r>
      <w:r w:rsidR="005F2982" w:rsidRPr="005F2982">
        <w:rPr>
          <w:rFonts w:ascii="Times New Roman" w:hAnsi="Times New Roman" w:cs="Times New Roman"/>
          <w:sz w:val="24"/>
          <w:szCs w:val="24"/>
        </w:rPr>
        <w:t>ë</w:t>
      </w:r>
      <w:r w:rsidRPr="005F2982">
        <w:rPr>
          <w:rFonts w:ascii="Times New Roman" w:hAnsi="Times New Roman" w:cs="Times New Roman"/>
          <w:sz w:val="24"/>
          <w:szCs w:val="24"/>
        </w:rPr>
        <w:t>rbashk</w:t>
      </w:r>
      <w:r w:rsidR="005F2982" w:rsidRPr="005F2982">
        <w:rPr>
          <w:rFonts w:ascii="Times New Roman" w:hAnsi="Times New Roman" w:cs="Times New Roman"/>
          <w:sz w:val="24"/>
          <w:szCs w:val="24"/>
        </w:rPr>
        <w:t>ë</w:t>
      </w:r>
      <w:r w:rsidR="00021B73" w:rsidRPr="005F2982">
        <w:rPr>
          <w:rFonts w:ascii="Times New Roman" w:hAnsi="Times New Roman" w:cs="Times New Roman"/>
          <w:sz w:val="24"/>
          <w:szCs w:val="24"/>
        </w:rPr>
        <w:t>t</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nd</w:t>
      </w:r>
      <w:r w:rsidR="005F2982" w:rsidRPr="005F2982">
        <w:rPr>
          <w:rFonts w:ascii="Times New Roman" w:hAnsi="Times New Roman" w:cs="Times New Roman"/>
          <w:sz w:val="24"/>
          <w:szCs w:val="24"/>
        </w:rPr>
        <w:t>ë</w:t>
      </w:r>
      <w:r w:rsidRPr="005F2982">
        <w:rPr>
          <w:rFonts w:ascii="Times New Roman" w:hAnsi="Times New Roman" w:cs="Times New Roman"/>
          <w:sz w:val="24"/>
          <w:szCs w:val="24"/>
        </w:rPr>
        <w:t>rmjet</w:t>
      </w:r>
      <w:proofErr w:type="spellEnd"/>
      <w:r w:rsidRPr="005F2982">
        <w:rPr>
          <w:rFonts w:ascii="Times New Roman" w:hAnsi="Times New Roman" w:cs="Times New Roman"/>
          <w:sz w:val="24"/>
          <w:szCs w:val="24"/>
        </w:rPr>
        <w:t xml:space="preserve"> ASHDMF </w:t>
      </w:r>
      <w:proofErr w:type="spellStart"/>
      <w:r w:rsidRPr="005F2982">
        <w:rPr>
          <w:rFonts w:ascii="Times New Roman" w:hAnsi="Times New Roman" w:cs="Times New Roman"/>
          <w:sz w:val="24"/>
          <w:szCs w:val="24"/>
        </w:rPr>
        <w:t>dhe</w:t>
      </w:r>
      <w:proofErr w:type="spellEnd"/>
      <w:r w:rsidRPr="005F2982">
        <w:rPr>
          <w:rFonts w:ascii="Times New Roman" w:hAnsi="Times New Roman" w:cs="Times New Roman"/>
          <w:sz w:val="24"/>
          <w:szCs w:val="24"/>
        </w:rPr>
        <w:t xml:space="preserve"> OSBE</w:t>
      </w:r>
      <w:r w:rsidR="00021B73" w:rsidRPr="005F2982">
        <w:rPr>
          <w:rFonts w:ascii="Times New Roman" w:hAnsi="Times New Roman" w:cs="Times New Roman"/>
          <w:sz w:val="24"/>
          <w:szCs w:val="24"/>
        </w:rPr>
        <w:t>,</w:t>
      </w:r>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lidhur</w:t>
      </w:r>
      <w:proofErr w:type="spellEnd"/>
      <w:r w:rsidRPr="005F2982">
        <w:rPr>
          <w:rFonts w:ascii="Times New Roman" w:hAnsi="Times New Roman" w:cs="Times New Roman"/>
          <w:sz w:val="24"/>
          <w:szCs w:val="24"/>
        </w:rPr>
        <w:t xml:space="preserve"> me </w:t>
      </w:r>
      <w:proofErr w:type="spellStart"/>
      <w:r w:rsidRPr="005F2982">
        <w:rPr>
          <w:rFonts w:ascii="Times New Roman" w:hAnsi="Times New Roman" w:cs="Times New Roman"/>
          <w:sz w:val="24"/>
          <w:szCs w:val="24"/>
        </w:rPr>
        <w:t>ç</w:t>
      </w:r>
      <w:r w:rsidR="005F2982" w:rsidRPr="005F2982">
        <w:rPr>
          <w:rFonts w:ascii="Times New Roman" w:hAnsi="Times New Roman" w:cs="Times New Roman"/>
          <w:sz w:val="24"/>
          <w:szCs w:val="24"/>
        </w:rPr>
        <w:t>ë</w:t>
      </w:r>
      <w:r w:rsidRPr="005F2982">
        <w:rPr>
          <w:rFonts w:ascii="Times New Roman" w:hAnsi="Times New Roman" w:cs="Times New Roman"/>
          <w:sz w:val="24"/>
          <w:szCs w:val="24"/>
        </w:rPr>
        <w:t>shtjet</w:t>
      </w:r>
      <w:proofErr w:type="spellEnd"/>
      <w:r w:rsidRPr="005F2982">
        <w:rPr>
          <w:rFonts w:ascii="Times New Roman" w:hAnsi="Times New Roman" w:cs="Times New Roman"/>
          <w:sz w:val="24"/>
          <w:szCs w:val="24"/>
        </w:rPr>
        <w:t xml:space="preserve"> e </w:t>
      </w:r>
      <w:proofErr w:type="spellStart"/>
      <w:r w:rsidRPr="005F2982">
        <w:rPr>
          <w:rFonts w:ascii="Times New Roman" w:hAnsi="Times New Roman" w:cs="Times New Roman"/>
          <w:sz w:val="24"/>
          <w:szCs w:val="24"/>
        </w:rPr>
        <w:t>shfryt</w:t>
      </w:r>
      <w:r w:rsidR="005F2982" w:rsidRPr="005F2982">
        <w:rPr>
          <w:rFonts w:ascii="Times New Roman" w:hAnsi="Times New Roman" w:cs="Times New Roman"/>
          <w:sz w:val="24"/>
          <w:szCs w:val="24"/>
        </w:rPr>
        <w:t>ë</w:t>
      </w:r>
      <w:r w:rsidRPr="005F2982">
        <w:rPr>
          <w:rFonts w:ascii="Times New Roman" w:hAnsi="Times New Roman" w:cs="Times New Roman"/>
          <w:sz w:val="24"/>
          <w:szCs w:val="24"/>
        </w:rPr>
        <w:t>zimit</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ekonomik</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t</w:t>
      </w:r>
      <w:r w:rsidR="005F2982" w:rsidRPr="005F2982">
        <w:rPr>
          <w:rFonts w:ascii="Times New Roman" w:hAnsi="Times New Roman" w:cs="Times New Roman"/>
          <w:sz w:val="24"/>
          <w:szCs w:val="24"/>
        </w:rPr>
        <w:t>ë</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f</w:t>
      </w:r>
      <w:r w:rsidR="005F2982" w:rsidRPr="005F2982">
        <w:rPr>
          <w:rFonts w:ascii="Times New Roman" w:hAnsi="Times New Roman" w:cs="Times New Roman"/>
          <w:sz w:val="24"/>
          <w:szCs w:val="24"/>
        </w:rPr>
        <w:t>ë</w:t>
      </w:r>
      <w:r w:rsidRPr="005F2982">
        <w:rPr>
          <w:rFonts w:ascii="Times New Roman" w:hAnsi="Times New Roman" w:cs="Times New Roman"/>
          <w:sz w:val="24"/>
          <w:szCs w:val="24"/>
        </w:rPr>
        <w:t>mij</w:t>
      </w:r>
      <w:r w:rsidR="005F2982" w:rsidRPr="005F2982">
        <w:rPr>
          <w:rFonts w:ascii="Times New Roman" w:hAnsi="Times New Roman" w:cs="Times New Roman"/>
          <w:sz w:val="24"/>
          <w:szCs w:val="24"/>
        </w:rPr>
        <w:t>ë</w:t>
      </w:r>
      <w:r w:rsidRPr="005F2982">
        <w:rPr>
          <w:rFonts w:ascii="Times New Roman" w:hAnsi="Times New Roman" w:cs="Times New Roman"/>
          <w:sz w:val="24"/>
          <w:szCs w:val="24"/>
        </w:rPr>
        <w:t>ve</w:t>
      </w:r>
      <w:proofErr w:type="spellEnd"/>
      <w:r w:rsidRPr="005F2982">
        <w:rPr>
          <w:rFonts w:ascii="Times New Roman" w:hAnsi="Times New Roman" w:cs="Times New Roman"/>
          <w:sz w:val="24"/>
          <w:szCs w:val="24"/>
        </w:rPr>
        <w:t xml:space="preserve">, </w:t>
      </w:r>
      <w:proofErr w:type="spellStart"/>
      <w:r w:rsidR="005F2982" w:rsidRPr="005F2982">
        <w:rPr>
          <w:rFonts w:ascii="Times New Roman" w:hAnsi="Times New Roman" w:cs="Times New Roman"/>
          <w:sz w:val="24"/>
          <w:szCs w:val="24"/>
        </w:rPr>
        <w:t>ë</w:t>
      </w:r>
      <w:r w:rsidRPr="005F2982">
        <w:rPr>
          <w:rFonts w:ascii="Times New Roman" w:hAnsi="Times New Roman" w:cs="Times New Roman"/>
          <w:sz w:val="24"/>
          <w:szCs w:val="24"/>
        </w:rPr>
        <w:t>sht</w:t>
      </w:r>
      <w:r w:rsidR="005F2982" w:rsidRPr="005F2982">
        <w:rPr>
          <w:rFonts w:ascii="Times New Roman" w:hAnsi="Times New Roman" w:cs="Times New Roman"/>
          <w:sz w:val="24"/>
          <w:szCs w:val="24"/>
        </w:rPr>
        <w:t>ë</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m</w:t>
      </w:r>
      <w:r w:rsidR="00AD3763" w:rsidRPr="005F2982">
        <w:rPr>
          <w:rFonts w:ascii="Times New Roman" w:hAnsi="Times New Roman" w:cs="Times New Roman"/>
          <w:sz w:val="24"/>
          <w:szCs w:val="24"/>
        </w:rPr>
        <w:t>bështet</w:t>
      </w:r>
      <w:r w:rsidRPr="005F2982">
        <w:rPr>
          <w:rFonts w:ascii="Times New Roman" w:hAnsi="Times New Roman" w:cs="Times New Roman"/>
          <w:sz w:val="24"/>
          <w:szCs w:val="24"/>
        </w:rPr>
        <w:t>ur</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bashki</w:t>
      </w:r>
      <w:r w:rsidRPr="005F2982">
        <w:rPr>
          <w:rFonts w:ascii="Times New Roman" w:hAnsi="Times New Roman" w:cs="Times New Roman"/>
          <w:sz w:val="24"/>
          <w:szCs w:val="24"/>
        </w:rPr>
        <w:t>a</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Bulqizë</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në</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har</w:t>
      </w:r>
      <w:r w:rsidRPr="005F2982">
        <w:rPr>
          <w:rFonts w:ascii="Times New Roman" w:hAnsi="Times New Roman" w:cs="Times New Roman"/>
          <w:sz w:val="24"/>
          <w:szCs w:val="24"/>
        </w:rPr>
        <w:t>timin</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dhe</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miratimin</w:t>
      </w:r>
      <w:proofErr w:type="spellEnd"/>
      <w:r w:rsidRPr="005F2982">
        <w:rPr>
          <w:rFonts w:ascii="Times New Roman" w:hAnsi="Times New Roman" w:cs="Times New Roman"/>
          <w:sz w:val="24"/>
          <w:szCs w:val="24"/>
        </w:rPr>
        <w:t xml:space="preserve"> e Planit </w:t>
      </w:r>
      <w:proofErr w:type="spellStart"/>
      <w:r w:rsidRPr="005F2982">
        <w:rPr>
          <w:rFonts w:ascii="Times New Roman" w:hAnsi="Times New Roman" w:cs="Times New Roman"/>
          <w:sz w:val="24"/>
          <w:szCs w:val="24"/>
        </w:rPr>
        <w:t>lok</w:t>
      </w:r>
      <w:r w:rsidR="00AD3763" w:rsidRPr="005F2982">
        <w:rPr>
          <w:rFonts w:ascii="Times New Roman" w:hAnsi="Times New Roman" w:cs="Times New Roman"/>
          <w:sz w:val="24"/>
          <w:szCs w:val="24"/>
        </w:rPr>
        <w:t>al</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për</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mbrojtjen</w:t>
      </w:r>
      <w:proofErr w:type="spellEnd"/>
      <w:r w:rsidR="00AD3763" w:rsidRPr="005F2982">
        <w:rPr>
          <w:rFonts w:ascii="Times New Roman" w:hAnsi="Times New Roman" w:cs="Times New Roman"/>
          <w:sz w:val="24"/>
          <w:szCs w:val="24"/>
        </w:rPr>
        <w:t xml:space="preserve"> e </w:t>
      </w:r>
      <w:proofErr w:type="spellStart"/>
      <w:r w:rsidR="00AD3763" w:rsidRPr="005F2982">
        <w:rPr>
          <w:rFonts w:ascii="Times New Roman" w:hAnsi="Times New Roman" w:cs="Times New Roman"/>
          <w:sz w:val="24"/>
          <w:szCs w:val="24"/>
        </w:rPr>
        <w:t>fëmijëve</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nga</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shfrytëzimi</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ekonomik</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Plani</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është</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miratuar</w:t>
      </w:r>
      <w:proofErr w:type="spellEnd"/>
      <w:r w:rsidR="00AD3763" w:rsidRPr="005F2982">
        <w:rPr>
          <w:rFonts w:ascii="Times New Roman" w:hAnsi="Times New Roman" w:cs="Times New Roman"/>
          <w:sz w:val="24"/>
          <w:szCs w:val="24"/>
        </w:rPr>
        <w:t xml:space="preserve"> me </w:t>
      </w:r>
      <w:proofErr w:type="spellStart"/>
      <w:r w:rsidR="00AD3763" w:rsidRPr="005F2982">
        <w:rPr>
          <w:rFonts w:ascii="Times New Roman" w:hAnsi="Times New Roman" w:cs="Times New Roman"/>
          <w:sz w:val="24"/>
          <w:szCs w:val="24"/>
        </w:rPr>
        <w:t>vendim</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të</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përbashkët</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të</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Drejtorit</w:t>
      </w:r>
      <w:proofErr w:type="spellEnd"/>
      <w:r w:rsidR="00AD3763"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Rajonal</w:t>
      </w:r>
      <w:proofErr w:type="spellEnd"/>
      <w:r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të</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Policisë</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Arsimit</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Punës</w:t>
      </w:r>
      <w:r w:rsidRPr="005F2982">
        <w:rPr>
          <w:rFonts w:ascii="Times New Roman" w:hAnsi="Times New Roman" w:cs="Times New Roman"/>
          <w:sz w:val="24"/>
          <w:szCs w:val="24"/>
        </w:rPr>
        <w:t>imit</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dhe</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Kryetari</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të</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Bashkisë</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Bulqizë</w:t>
      </w:r>
      <w:proofErr w:type="spellEnd"/>
      <w:r w:rsidR="00AD3763" w:rsidRPr="005F2982">
        <w:rPr>
          <w:rFonts w:ascii="Times New Roman" w:hAnsi="Times New Roman" w:cs="Times New Roman"/>
          <w:sz w:val="24"/>
          <w:szCs w:val="24"/>
        </w:rPr>
        <w:t>.</w:t>
      </w:r>
    </w:p>
    <w:p w14:paraId="6A965DDE" w14:textId="77777777" w:rsidR="00021B73" w:rsidRPr="005F2982" w:rsidRDefault="00FC0379" w:rsidP="005F2982">
      <w:pPr>
        <w:jc w:val="both"/>
        <w:rPr>
          <w:rFonts w:ascii="Times New Roman" w:hAnsi="Times New Roman" w:cs="Times New Roman"/>
          <w:sz w:val="24"/>
          <w:szCs w:val="24"/>
        </w:rPr>
      </w:pPr>
      <w:r w:rsidRPr="005F2982">
        <w:rPr>
          <w:rFonts w:ascii="Times New Roman" w:hAnsi="Times New Roman" w:cs="Times New Roman"/>
          <w:sz w:val="24"/>
          <w:szCs w:val="24"/>
        </w:rPr>
        <w:t xml:space="preserve">ASHDMF </w:t>
      </w:r>
      <w:r w:rsidR="00AD3763" w:rsidRPr="005F2982">
        <w:rPr>
          <w:rFonts w:ascii="Times New Roman" w:hAnsi="Times New Roman" w:cs="Times New Roman"/>
          <w:sz w:val="24"/>
          <w:szCs w:val="24"/>
        </w:rPr>
        <w:t xml:space="preserve">ka </w:t>
      </w:r>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organizuar</w:t>
      </w:r>
      <w:proofErr w:type="spellEnd"/>
      <w:r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takime</w:t>
      </w:r>
      <w:proofErr w:type="spellEnd"/>
      <w:r w:rsidR="00AD3763"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n</w:t>
      </w:r>
      <w:r w:rsidR="005F2982" w:rsidRPr="005F2982">
        <w:rPr>
          <w:rFonts w:ascii="Times New Roman" w:hAnsi="Times New Roman" w:cs="Times New Roman"/>
          <w:sz w:val="24"/>
          <w:szCs w:val="24"/>
        </w:rPr>
        <w:t>ë</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nivel</w:t>
      </w:r>
      <w:proofErr w:type="spellEnd"/>
      <w:r w:rsidRPr="005F2982">
        <w:rPr>
          <w:rFonts w:ascii="Times New Roman" w:hAnsi="Times New Roman" w:cs="Times New Roman"/>
          <w:sz w:val="24"/>
          <w:szCs w:val="24"/>
        </w:rPr>
        <w:t xml:space="preserve"> vendor </w:t>
      </w:r>
      <w:proofErr w:type="spellStart"/>
      <w:r w:rsidR="00AD3763" w:rsidRPr="005F2982">
        <w:rPr>
          <w:rFonts w:ascii="Times New Roman" w:hAnsi="Times New Roman" w:cs="Times New Roman"/>
          <w:sz w:val="24"/>
          <w:szCs w:val="24"/>
        </w:rPr>
        <w:t>vendore</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në</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bas</w:t>
      </w:r>
      <w:r w:rsidRPr="005F2982">
        <w:rPr>
          <w:rFonts w:ascii="Times New Roman" w:hAnsi="Times New Roman" w:cs="Times New Roman"/>
          <w:sz w:val="24"/>
          <w:szCs w:val="24"/>
        </w:rPr>
        <w:t>h</w:t>
      </w:r>
      <w:r w:rsidR="00AD3763" w:rsidRPr="005F2982">
        <w:rPr>
          <w:rFonts w:ascii="Times New Roman" w:hAnsi="Times New Roman" w:cs="Times New Roman"/>
          <w:sz w:val="24"/>
          <w:szCs w:val="24"/>
        </w:rPr>
        <w:t>kitë</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Pukë</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dhe</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Malësi</w:t>
      </w:r>
      <w:proofErr w:type="spellEnd"/>
      <w:r w:rsidR="00AD3763" w:rsidRPr="005F2982">
        <w:rPr>
          <w:rFonts w:ascii="Times New Roman" w:hAnsi="Times New Roman" w:cs="Times New Roman"/>
          <w:sz w:val="24"/>
          <w:szCs w:val="24"/>
        </w:rPr>
        <w:t xml:space="preserve"> e </w:t>
      </w:r>
      <w:proofErr w:type="spellStart"/>
      <w:r w:rsidR="00AD3763" w:rsidRPr="005F2982">
        <w:rPr>
          <w:rFonts w:ascii="Times New Roman" w:hAnsi="Times New Roman" w:cs="Times New Roman"/>
          <w:sz w:val="24"/>
          <w:szCs w:val="24"/>
        </w:rPr>
        <w:t>Madhe</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për</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prezantimin</w:t>
      </w:r>
      <w:proofErr w:type="spellEnd"/>
      <w:r w:rsidR="00AD3763" w:rsidRPr="005F2982">
        <w:rPr>
          <w:rFonts w:ascii="Times New Roman" w:hAnsi="Times New Roman" w:cs="Times New Roman"/>
          <w:sz w:val="24"/>
          <w:szCs w:val="24"/>
        </w:rPr>
        <w:t xml:space="preserve"> e </w:t>
      </w:r>
      <w:proofErr w:type="spellStart"/>
      <w:r w:rsidR="00AD3763" w:rsidRPr="005F2982">
        <w:rPr>
          <w:rFonts w:ascii="Times New Roman" w:hAnsi="Times New Roman" w:cs="Times New Roman"/>
          <w:sz w:val="24"/>
          <w:szCs w:val="24"/>
        </w:rPr>
        <w:t>kuadrit</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ligjor</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mbi</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të</w:t>
      </w:r>
      <w:proofErr w:type="spellEnd"/>
      <w:r w:rsidR="00AD3763" w:rsidRPr="005F2982">
        <w:rPr>
          <w:rFonts w:ascii="Times New Roman" w:hAnsi="Times New Roman" w:cs="Times New Roman"/>
          <w:sz w:val="24"/>
          <w:szCs w:val="24"/>
        </w:rPr>
        <w:t xml:space="preserve"> </w:t>
      </w:r>
      <w:proofErr w:type="spellStart"/>
      <w:r w:rsidR="00AD3763" w:rsidRPr="005F2982">
        <w:rPr>
          <w:rFonts w:ascii="Times New Roman" w:hAnsi="Times New Roman" w:cs="Times New Roman"/>
          <w:sz w:val="24"/>
          <w:szCs w:val="24"/>
        </w:rPr>
        <w:t>d</w:t>
      </w:r>
      <w:r w:rsidR="00021B73" w:rsidRPr="005F2982">
        <w:rPr>
          <w:rFonts w:ascii="Times New Roman" w:hAnsi="Times New Roman" w:cs="Times New Roman"/>
          <w:sz w:val="24"/>
          <w:szCs w:val="24"/>
        </w:rPr>
        <w:t>rejtat</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dhe</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mbrojtjen</w:t>
      </w:r>
      <w:proofErr w:type="spellEnd"/>
      <w:r w:rsidR="00021B73" w:rsidRPr="005F2982">
        <w:rPr>
          <w:rFonts w:ascii="Times New Roman" w:hAnsi="Times New Roman" w:cs="Times New Roman"/>
          <w:sz w:val="24"/>
          <w:szCs w:val="24"/>
        </w:rPr>
        <w:t xml:space="preserve"> e </w:t>
      </w:r>
      <w:proofErr w:type="spellStart"/>
      <w:r w:rsidR="00021B73" w:rsidRPr="005F2982">
        <w:rPr>
          <w:rFonts w:ascii="Times New Roman" w:hAnsi="Times New Roman" w:cs="Times New Roman"/>
          <w:sz w:val="24"/>
          <w:szCs w:val="24"/>
        </w:rPr>
        <w:t>fëmijës</w:t>
      </w:r>
      <w:proofErr w:type="spellEnd"/>
      <w:r w:rsidR="00021B73" w:rsidRPr="005F2982">
        <w:rPr>
          <w:rFonts w:ascii="Times New Roman" w:hAnsi="Times New Roman" w:cs="Times New Roman"/>
          <w:sz w:val="24"/>
          <w:szCs w:val="24"/>
        </w:rPr>
        <w:t xml:space="preserve">, Planit </w:t>
      </w:r>
      <w:proofErr w:type="spellStart"/>
      <w:r w:rsidR="00021B73" w:rsidRPr="005F2982">
        <w:rPr>
          <w:rFonts w:ascii="Times New Roman" w:hAnsi="Times New Roman" w:cs="Times New Roman"/>
          <w:sz w:val="24"/>
          <w:szCs w:val="24"/>
        </w:rPr>
        <w:t>Komb</w:t>
      </w:r>
      <w:r w:rsidR="005F2982" w:rsidRPr="005F2982">
        <w:rPr>
          <w:rFonts w:ascii="Times New Roman" w:hAnsi="Times New Roman" w:cs="Times New Roman"/>
          <w:sz w:val="24"/>
          <w:szCs w:val="24"/>
        </w:rPr>
        <w:t>ë</w:t>
      </w:r>
      <w:r w:rsidR="00021B73" w:rsidRPr="005F2982">
        <w:rPr>
          <w:rFonts w:ascii="Times New Roman" w:hAnsi="Times New Roman" w:cs="Times New Roman"/>
          <w:sz w:val="24"/>
          <w:szCs w:val="24"/>
        </w:rPr>
        <w:t>tar</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dhe</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legjislacionin</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p</w:t>
      </w:r>
      <w:r w:rsidR="005F2982" w:rsidRPr="005F2982">
        <w:rPr>
          <w:rFonts w:ascii="Times New Roman" w:hAnsi="Times New Roman" w:cs="Times New Roman"/>
          <w:sz w:val="24"/>
          <w:szCs w:val="24"/>
        </w:rPr>
        <w:t>ë</w:t>
      </w:r>
      <w:r w:rsidR="00021B73" w:rsidRPr="005F2982">
        <w:rPr>
          <w:rFonts w:ascii="Times New Roman" w:hAnsi="Times New Roman" w:cs="Times New Roman"/>
          <w:sz w:val="24"/>
          <w:szCs w:val="24"/>
        </w:rPr>
        <w:t>r</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mbrojtjen</w:t>
      </w:r>
      <w:proofErr w:type="spellEnd"/>
      <w:r w:rsidR="00021B73" w:rsidRPr="005F2982">
        <w:rPr>
          <w:rFonts w:ascii="Times New Roman" w:hAnsi="Times New Roman" w:cs="Times New Roman"/>
          <w:sz w:val="24"/>
          <w:szCs w:val="24"/>
        </w:rPr>
        <w:t xml:space="preserve"> e </w:t>
      </w:r>
      <w:proofErr w:type="spellStart"/>
      <w:r w:rsidR="00021B73" w:rsidRPr="005F2982">
        <w:rPr>
          <w:rFonts w:ascii="Times New Roman" w:hAnsi="Times New Roman" w:cs="Times New Roman"/>
          <w:sz w:val="24"/>
          <w:szCs w:val="24"/>
        </w:rPr>
        <w:t>f</w:t>
      </w:r>
      <w:r w:rsidR="005F2982" w:rsidRPr="005F2982">
        <w:rPr>
          <w:rFonts w:ascii="Times New Roman" w:hAnsi="Times New Roman" w:cs="Times New Roman"/>
          <w:sz w:val="24"/>
          <w:szCs w:val="24"/>
        </w:rPr>
        <w:t>ë</w:t>
      </w:r>
      <w:r w:rsidR="00021B73" w:rsidRPr="005F2982">
        <w:rPr>
          <w:rFonts w:ascii="Times New Roman" w:hAnsi="Times New Roman" w:cs="Times New Roman"/>
          <w:sz w:val="24"/>
          <w:szCs w:val="24"/>
        </w:rPr>
        <w:t>mij</w:t>
      </w:r>
      <w:r w:rsidR="005F2982" w:rsidRPr="005F2982">
        <w:rPr>
          <w:rFonts w:ascii="Times New Roman" w:hAnsi="Times New Roman" w:cs="Times New Roman"/>
          <w:sz w:val="24"/>
          <w:szCs w:val="24"/>
        </w:rPr>
        <w:t>ë</w:t>
      </w:r>
      <w:r w:rsidR="00021B73" w:rsidRPr="005F2982">
        <w:rPr>
          <w:rFonts w:ascii="Times New Roman" w:hAnsi="Times New Roman" w:cs="Times New Roman"/>
          <w:sz w:val="24"/>
          <w:szCs w:val="24"/>
        </w:rPr>
        <w:t>ve</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nga</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shfyt</w:t>
      </w:r>
      <w:r w:rsidR="005F2982" w:rsidRPr="005F2982">
        <w:rPr>
          <w:rFonts w:ascii="Times New Roman" w:hAnsi="Times New Roman" w:cs="Times New Roman"/>
          <w:sz w:val="24"/>
          <w:szCs w:val="24"/>
        </w:rPr>
        <w:t>ë</w:t>
      </w:r>
      <w:r w:rsidR="00021B73" w:rsidRPr="005F2982">
        <w:rPr>
          <w:rFonts w:ascii="Times New Roman" w:hAnsi="Times New Roman" w:cs="Times New Roman"/>
          <w:sz w:val="24"/>
          <w:szCs w:val="24"/>
        </w:rPr>
        <w:t>zimi</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ekonomik</w:t>
      </w:r>
      <w:proofErr w:type="spellEnd"/>
      <w:r w:rsidR="00021B73" w:rsidRPr="005F2982">
        <w:rPr>
          <w:rFonts w:ascii="Times New Roman" w:hAnsi="Times New Roman" w:cs="Times New Roman"/>
          <w:sz w:val="24"/>
          <w:szCs w:val="24"/>
        </w:rPr>
        <w:t xml:space="preserve">. ASHDMF  </w:t>
      </w:r>
      <w:proofErr w:type="spellStart"/>
      <w:r w:rsidR="00021B73" w:rsidRPr="005F2982">
        <w:rPr>
          <w:rFonts w:ascii="Times New Roman" w:hAnsi="Times New Roman" w:cs="Times New Roman"/>
          <w:sz w:val="24"/>
          <w:szCs w:val="24"/>
        </w:rPr>
        <w:t>n</w:t>
      </w:r>
      <w:r w:rsidR="005F2982" w:rsidRPr="005F2982">
        <w:rPr>
          <w:rFonts w:ascii="Times New Roman" w:hAnsi="Times New Roman" w:cs="Times New Roman"/>
          <w:sz w:val="24"/>
          <w:szCs w:val="24"/>
        </w:rPr>
        <w:t>ë</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bashk</w:t>
      </w:r>
      <w:r w:rsidR="005F2982" w:rsidRPr="005F2982">
        <w:rPr>
          <w:rFonts w:ascii="Times New Roman" w:hAnsi="Times New Roman" w:cs="Times New Roman"/>
          <w:sz w:val="24"/>
          <w:szCs w:val="24"/>
        </w:rPr>
        <w:t>ë</w:t>
      </w:r>
      <w:r w:rsidR="00021B73" w:rsidRPr="005F2982">
        <w:rPr>
          <w:rFonts w:ascii="Times New Roman" w:hAnsi="Times New Roman" w:cs="Times New Roman"/>
          <w:sz w:val="24"/>
          <w:szCs w:val="24"/>
        </w:rPr>
        <w:t>punim</w:t>
      </w:r>
      <w:proofErr w:type="spellEnd"/>
      <w:r w:rsidR="00021B73" w:rsidRPr="005F2982">
        <w:rPr>
          <w:rFonts w:ascii="Times New Roman" w:hAnsi="Times New Roman" w:cs="Times New Roman"/>
          <w:sz w:val="24"/>
          <w:szCs w:val="24"/>
        </w:rPr>
        <w:t xml:space="preserve"> me </w:t>
      </w:r>
      <w:proofErr w:type="spellStart"/>
      <w:r w:rsidR="00021B73" w:rsidRPr="005F2982">
        <w:rPr>
          <w:rFonts w:ascii="Times New Roman" w:hAnsi="Times New Roman" w:cs="Times New Roman"/>
          <w:sz w:val="24"/>
          <w:szCs w:val="24"/>
        </w:rPr>
        <w:t>Prezenc</w:t>
      </w:r>
      <w:r w:rsidR="005F2982" w:rsidRPr="005F2982">
        <w:rPr>
          <w:rFonts w:ascii="Times New Roman" w:hAnsi="Times New Roman" w:cs="Times New Roman"/>
          <w:sz w:val="24"/>
          <w:szCs w:val="24"/>
        </w:rPr>
        <w:t>ë</w:t>
      </w:r>
      <w:r w:rsidR="00021B73" w:rsidRPr="005F2982">
        <w:rPr>
          <w:rFonts w:ascii="Times New Roman" w:hAnsi="Times New Roman" w:cs="Times New Roman"/>
          <w:sz w:val="24"/>
          <w:szCs w:val="24"/>
        </w:rPr>
        <w:t>n</w:t>
      </w:r>
      <w:proofErr w:type="spellEnd"/>
      <w:r w:rsidR="00021B73" w:rsidRPr="005F2982">
        <w:rPr>
          <w:rFonts w:ascii="Times New Roman" w:hAnsi="Times New Roman" w:cs="Times New Roman"/>
          <w:sz w:val="24"/>
          <w:szCs w:val="24"/>
        </w:rPr>
        <w:t xml:space="preserve"> e OSBE-</w:t>
      </w:r>
      <w:proofErr w:type="spellStart"/>
      <w:r w:rsidR="00021B73" w:rsidRPr="005F2982">
        <w:rPr>
          <w:rFonts w:ascii="Times New Roman" w:hAnsi="Times New Roman" w:cs="Times New Roman"/>
          <w:sz w:val="24"/>
          <w:szCs w:val="24"/>
        </w:rPr>
        <w:t>s</w:t>
      </w:r>
      <w:r w:rsidR="005F2982" w:rsidRPr="005F2982">
        <w:rPr>
          <w:rFonts w:ascii="Times New Roman" w:hAnsi="Times New Roman" w:cs="Times New Roman"/>
          <w:sz w:val="24"/>
          <w:szCs w:val="24"/>
        </w:rPr>
        <w:t>ë</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n</w:t>
      </w:r>
      <w:r w:rsidR="005F2982" w:rsidRPr="005F2982">
        <w:rPr>
          <w:rFonts w:ascii="Times New Roman" w:hAnsi="Times New Roman" w:cs="Times New Roman"/>
          <w:sz w:val="24"/>
          <w:szCs w:val="24"/>
        </w:rPr>
        <w:t>ë</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Shqip</w:t>
      </w:r>
      <w:r w:rsidR="005F2982" w:rsidRPr="005F2982">
        <w:rPr>
          <w:rFonts w:ascii="Times New Roman" w:hAnsi="Times New Roman" w:cs="Times New Roman"/>
          <w:sz w:val="24"/>
          <w:szCs w:val="24"/>
        </w:rPr>
        <w:t>ë</w:t>
      </w:r>
      <w:r w:rsidR="00021B73" w:rsidRPr="005F2982">
        <w:rPr>
          <w:rFonts w:ascii="Times New Roman" w:hAnsi="Times New Roman" w:cs="Times New Roman"/>
          <w:sz w:val="24"/>
          <w:szCs w:val="24"/>
        </w:rPr>
        <w:t>ri</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kan</w:t>
      </w:r>
      <w:r w:rsidR="005F2982" w:rsidRPr="005F2982">
        <w:rPr>
          <w:rFonts w:ascii="Times New Roman" w:hAnsi="Times New Roman" w:cs="Times New Roman"/>
          <w:sz w:val="24"/>
          <w:szCs w:val="24"/>
        </w:rPr>
        <w:t>ë</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realizuar</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takime</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n</w:t>
      </w:r>
      <w:r w:rsidR="005F2982" w:rsidRPr="005F2982">
        <w:rPr>
          <w:rFonts w:ascii="Times New Roman" w:hAnsi="Times New Roman" w:cs="Times New Roman"/>
          <w:sz w:val="24"/>
          <w:szCs w:val="24"/>
        </w:rPr>
        <w:t>ë</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bashkit</w:t>
      </w:r>
      <w:r w:rsidR="005F2982" w:rsidRPr="005F2982">
        <w:rPr>
          <w:rFonts w:ascii="Times New Roman" w:hAnsi="Times New Roman" w:cs="Times New Roman"/>
          <w:sz w:val="24"/>
          <w:szCs w:val="24"/>
        </w:rPr>
        <w:t>ë</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Vlor</w:t>
      </w:r>
      <w:r w:rsidR="005F2982" w:rsidRPr="005F2982">
        <w:rPr>
          <w:rFonts w:ascii="Times New Roman" w:hAnsi="Times New Roman" w:cs="Times New Roman"/>
          <w:sz w:val="24"/>
          <w:szCs w:val="24"/>
        </w:rPr>
        <w:t>ë</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Bulqiz</w:t>
      </w:r>
      <w:r w:rsidR="005F2982" w:rsidRPr="005F2982">
        <w:rPr>
          <w:rFonts w:ascii="Times New Roman" w:hAnsi="Times New Roman" w:cs="Times New Roman"/>
          <w:sz w:val="24"/>
          <w:szCs w:val="24"/>
        </w:rPr>
        <w:t>ë</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Roskovec</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Berat</w:t>
      </w:r>
      <w:proofErr w:type="spellEnd"/>
      <w:r w:rsidR="00021B73" w:rsidRPr="005F2982">
        <w:rPr>
          <w:rFonts w:ascii="Times New Roman" w:hAnsi="Times New Roman" w:cs="Times New Roman"/>
          <w:sz w:val="24"/>
          <w:szCs w:val="24"/>
        </w:rPr>
        <w:t xml:space="preserve"> me </w:t>
      </w:r>
      <w:proofErr w:type="spellStart"/>
      <w:r w:rsidR="00021B73" w:rsidRPr="005F2982">
        <w:rPr>
          <w:rFonts w:ascii="Times New Roman" w:hAnsi="Times New Roman" w:cs="Times New Roman"/>
          <w:sz w:val="24"/>
          <w:szCs w:val="24"/>
        </w:rPr>
        <w:t>tematik</w:t>
      </w:r>
      <w:r w:rsidR="005F2982" w:rsidRPr="005F2982">
        <w:rPr>
          <w:rFonts w:ascii="Times New Roman" w:hAnsi="Times New Roman" w:cs="Times New Roman"/>
          <w:sz w:val="24"/>
          <w:szCs w:val="24"/>
        </w:rPr>
        <w:t>ë</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Takim</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ndër</w:t>
      </w:r>
      <w:proofErr w:type="spellEnd"/>
      <w:r w:rsidR="00021B73" w:rsidRPr="005F2982">
        <w:rPr>
          <w:rFonts w:ascii="Times New Roman" w:hAnsi="Times New Roman" w:cs="Times New Roman"/>
          <w:sz w:val="24"/>
          <w:szCs w:val="24"/>
        </w:rPr>
        <w:t xml:space="preserve">-vendor </w:t>
      </w:r>
      <w:proofErr w:type="spellStart"/>
      <w:r w:rsidR="00021B73" w:rsidRPr="005F2982">
        <w:rPr>
          <w:rFonts w:ascii="Times New Roman" w:hAnsi="Times New Roman" w:cs="Times New Roman"/>
          <w:sz w:val="24"/>
          <w:szCs w:val="24"/>
        </w:rPr>
        <w:t>tematik</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për</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çështjet</w:t>
      </w:r>
      <w:proofErr w:type="spellEnd"/>
      <w:r w:rsidR="00021B73" w:rsidRPr="005F2982">
        <w:rPr>
          <w:rFonts w:ascii="Times New Roman" w:hAnsi="Times New Roman" w:cs="Times New Roman"/>
          <w:sz w:val="24"/>
          <w:szCs w:val="24"/>
        </w:rPr>
        <w:t xml:space="preserve"> e </w:t>
      </w:r>
      <w:proofErr w:type="spellStart"/>
      <w:r w:rsidR="00021B73" w:rsidRPr="005F2982">
        <w:rPr>
          <w:rFonts w:ascii="Times New Roman" w:hAnsi="Times New Roman" w:cs="Times New Roman"/>
          <w:sz w:val="24"/>
          <w:szCs w:val="24"/>
        </w:rPr>
        <w:t>rentës</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minerare</w:t>
      </w:r>
      <w:proofErr w:type="spellEnd"/>
      <w:r w:rsidR="00021B73" w:rsidRPr="005F2982">
        <w:rPr>
          <w:rFonts w:ascii="Times New Roman" w:hAnsi="Times New Roman" w:cs="Times New Roman"/>
          <w:sz w:val="24"/>
          <w:szCs w:val="24"/>
        </w:rPr>
        <w:t xml:space="preserve">” – </w:t>
      </w:r>
      <w:proofErr w:type="spellStart"/>
      <w:r w:rsidR="00021B73" w:rsidRPr="005F2982">
        <w:rPr>
          <w:rFonts w:ascii="Times New Roman" w:hAnsi="Times New Roman" w:cs="Times New Roman"/>
          <w:sz w:val="24"/>
          <w:szCs w:val="24"/>
        </w:rPr>
        <w:t>prezantim</w:t>
      </w:r>
      <w:proofErr w:type="spellEnd"/>
      <w:r w:rsidR="00021B73" w:rsidRPr="005F2982">
        <w:rPr>
          <w:rFonts w:ascii="Times New Roman" w:hAnsi="Times New Roman" w:cs="Times New Roman"/>
          <w:sz w:val="24"/>
          <w:szCs w:val="24"/>
        </w:rPr>
        <w:t xml:space="preserve"> </w:t>
      </w:r>
      <w:proofErr w:type="spellStart"/>
      <w:r w:rsidR="00416AD0">
        <w:rPr>
          <w:rFonts w:ascii="Times New Roman" w:hAnsi="Times New Roman" w:cs="Times New Roman"/>
          <w:sz w:val="24"/>
          <w:szCs w:val="24"/>
        </w:rPr>
        <w:t>i</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impaktit</w:t>
      </w:r>
      <w:proofErr w:type="spellEnd"/>
      <w:r w:rsidR="00021B73" w:rsidRPr="005F2982">
        <w:rPr>
          <w:rFonts w:ascii="Times New Roman" w:hAnsi="Times New Roman" w:cs="Times New Roman"/>
          <w:sz w:val="24"/>
          <w:szCs w:val="24"/>
        </w:rPr>
        <w:t xml:space="preserve"> social </w:t>
      </w:r>
      <w:proofErr w:type="spellStart"/>
      <w:r w:rsidR="00021B73" w:rsidRPr="005F2982">
        <w:rPr>
          <w:rFonts w:ascii="Times New Roman" w:hAnsi="Times New Roman" w:cs="Times New Roman"/>
          <w:sz w:val="24"/>
          <w:szCs w:val="24"/>
        </w:rPr>
        <w:t>t</w:t>
      </w:r>
      <w:r w:rsidR="005F2982" w:rsidRPr="005F2982">
        <w:rPr>
          <w:rFonts w:ascii="Times New Roman" w:hAnsi="Times New Roman" w:cs="Times New Roman"/>
          <w:sz w:val="24"/>
          <w:szCs w:val="24"/>
        </w:rPr>
        <w:t>ë</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rent</w:t>
      </w:r>
      <w:r w:rsidR="005F2982" w:rsidRPr="005F2982">
        <w:rPr>
          <w:rFonts w:ascii="Times New Roman" w:hAnsi="Times New Roman" w:cs="Times New Roman"/>
          <w:sz w:val="24"/>
          <w:szCs w:val="24"/>
        </w:rPr>
        <w:t>ë</w:t>
      </w:r>
      <w:r w:rsidR="00021B73" w:rsidRPr="005F2982">
        <w:rPr>
          <w:rFonts w:ascii="Times New Roman" w:hAnsi="Times New Roman" w:cs="Times New Roman"/>
          <w:sz w:val="24"/>
          <w:szCs w:val="24"/>
        </w:rPr>
        <w:t>s</w:t>
      </w:r>
      <w:proofErr w:type="spellEnd"/>
      <w:r w:rsidR="00021B73" w:rsidRPr="005F2982">
        <w:rPr>
          <w:rFonts w:ascii="Times New Roman" w:hAnsi="Times New Roman" w:cs="Times New Roman"/>
          <w:sz w:val="24"/>
          <w:szCs w:val="24"/>
        </w:rPr>
        <w:t xml:space="preserve"> </w:t>
      </w:r>
      <w:proofErr w:type="spellStart"/>
      <w:r w:rsidR="00021B73" w:rsidRPr="005F2982">
        <w:rPr>
          <w:rFonts w:ascii="Times New Roman" w:hAnsi="Times New Roman" w:cs="Times New Roman"/>
          <w:sz w:val="24"/>
          <w:szCs w:val="24"/>
        </w:rPr>
        <w:t>minerare</w:t>
      </w:r>
      <w:proofErr w:type="spellEnd"/>
    </w:p>
    <w:p w14:paraId="259BFB45" w14:textId="77777777" w:rsidR="00021B73" w:rsidRDefault="00021B73" w:rsidP="005F2982">
      <w:pPr>
        <w:jc w:val="both"/>
        <w:rPr>
          <w:rFonts w:ascii="Times New Roman" w:hAnsi="Times New Roman" w:cs="Times New Roman"/>
          <w:sz w:val="24"/>
          <w:szCs w:val="24"/>
        </w:rPr>
      </w:pPr>
      <w:proofErr w:type="spellStart"/>
      <w:r w:rsidRPr="005F2982">
        <w:rPr>
          <w:rFonts w:ascii="Times New Roman" w:hAnsi="Times New Roman" w:cs="Times New Roman"/>
          <w:sz w:val="24"/>
          <w:szCs w:val="24"/>
        </w:rPr>
        <w:t>Gjatë</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sezonit</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të</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verës</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fokus</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të</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vecantë</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kanë</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pasur</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dhe</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organizimi</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i</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kampeve</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verore</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në</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bashkitë</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ku</w:t>
      </w:r>
      <w:proofErr w:type="spellEnd"/>
      <w:r w:rsidRPr="005F2982">
        <w:rPr>
          <w:rFonts w:ascii="Times New Roman" w:hAnsi="Times New Roman" w:cs="Times New Roman"/>
          <w:sz w:val="24"/>
          <w:szCs w:val="24"/>
        </w:rPr>
        <w:t xml:space="preserve"> po </w:t>
      </w:r>
      <w:proofErr w:type="spellStart"/>
      <w:r w:rsidRPr="005F2982">
        <w:rPr>
          <w:rFonts w:ascii="Times New Roman" w:hAnsi="Times New Roman" w:cs="Times New Roman"/>
          <w:sz w:val="24"/>
          <w:szCs w:val="24"/>
        </w:rPr>
        <w:t>zbatohen</w:t>
      </w:r>
      <w:proofErr w:type="spellEnd"/>
      <w:r w:rsidRPr="005F2982">
        <w:rPr>
          <w:rFonts w:ascii="Times New Roman" w:hAnsi="Times New Roman" w:cs="Times New Roman"/>
          <w:sz w:val="24"/>
          <w:szCs w:val="24"/>
        </w:rPr>
        <w:t xml:space="preserve"> planet </w:t>
      </w:r>
      <w:proofErr w:type="spellStart"/>
      <w:r w:rsidRPr="005F2982">
        <w:rPr>
          <w:rFonts w:ascii="Times New Roman" w:hAnsi="Times New Roman" w:cs="Times New Roman"/>
          <w:sz w:val="24"/>
          <w:szCs w:val="24"/>
        </w:rPr>
        <w:t>lokale</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për</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fëmijë</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në</w:t>
      </w:r>
      <w:proofErr w:type="spellEnd"/>
      <w:r w:rsidRPr="005F2982">
        <w:rPr>
          <w:rFonts w:ascii="Times New Roman" w:hAnsi="Times New Roman" w:cs="Times New Roman"/>
          <w:sz w:val="24"/>
          <w:szCs w:val="24"/>
        </w:rPr>
        <w:t xml:space="preserve"> situate </w:t>
      </w:r>
      <w:proofErr w:type="spellStart"/>
      <w:r w:rsidRPr="005F2982">
        <w:rPr>
          <w:rFonts w:ascii="Times New Roman" w:hAnsi="Times New Roman" w:cs="Times New Roman"/>
          <w:sz w:val="24"/>
          <w:szCs w:val="24"/>
        </w:rPr>
        <w:t>rruge</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ku</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pjesë</w:t>
      </w:r>
      <w:proofErr w:type="spellEnd"/>
      <w:r w:rsidRPr="005F2982">
        <w:rPr>
          <w:rFonts w:ascii="Times New Roman" w:hAnsi="Times New Roman" w:cs="Times New Roman"/>
          <w:sz w:val="24"/>
          <w:szCs w:val="24"/>
        </w:rPr>
        <w:t xml:space="preserve"> e </w:t>
      </w:r>
      <w:proofErr w:type="spellStart"/>
      <w:r w:rsidRPr="005F2982">
        <w:rPr>
          <w:rFonts w:ascii="Times New Roman" w:hAnsi="Times New Roman" w:cs="Times New Roman"/>
          <w:sz w:val="24"/>
          <w:szCs w:val="24"/>
        </w:rPr>
        <w:t>të</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cilëve</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kanë</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qenë</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dhe</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fëmijët</w:t>
      </w:r>
      <w:proofErr w:type="spellEnd"/>
      <w:r w:rsidRPr="005F2982">
        <w:rPr>
          <w:rFonts w:ascii="Times New Roman" w:hAnsi="Times New Roman" w:cs="Times New Roman"/>
          <w:sz w:val="24"/>
          <w:szCs w:val="24"/>
        </w:rPr>
        <w:t xml:space="preserve"> e </w:t>
      </w:r>
      <w:proofErr w:type="spellStart"/>
      <w:r w:rsidRPr="005F2982">
        <w:rPr>
          <w:rFonts w:ascii="Times New Roman" w:hAnsi="Times New Roman" w:cs="Times New Roman"/>
          <w:sz w:val="24"/>
          <w:szCs w:val="24"/>
        </w:rPr>
        <w:t>identifikuar</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në</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situatë</w:t>
      </w:r>
      <w:proofErr w:type="spellEnd"/>
      <w:r w:rsidRPr="005F2982">
        <w:rPr>
          <w:rFonts w:ascii="Times New Roman" w:hAnsi="Times New Roman" w:cs="Times New Roman"/>
          <w:sz w:val="24"/>
          <w:szCs w:val="24"/>
        </w:rPr>
        <w:t xml:space="preserve"> </w:t>
      </w:r>
      <w:proofErr w:type="spellStart"/>
      <w:r w:rsidRPr="005F2982">
        <w:rPr>
          <w:rFonts w:ascii="Times New Roman" w:hAnsi="Times New Roman" w:cs="Times New Roman"/>
          <w:sz w:val="24"/>
          <w:szCs w:val="24"/>
        </w:rPr>
        <w:t>rruge</w:t>
      </w:r>
      <w:proofErr w:type="spellEnd"/>
      <w:r w:rsidRPr="005F2982">
        <w:rPr>
          <w:rFonts w:ascii="Times New Roman" w:hAnsi="Times New Roman" w:cs="Times New Roman"/>
          <w:sz w:val="24"/>
          <w:szCs w:val="24"/>
        </w:rPr>
        <w:t xml:space="preserve">. </w:t>
      </w:r>
    </w:p>
    <w:p w14:paraId="6C0355F0" w14:textId="77777777" w:rsidR="007B7CC4" w:rsidRDefault="007B7CC4" w:rsidP="007B7CC4">
      <w:pPr>
        <w:keepNext/>
        <w:keepLines/>
        <w:spacing w:after="79"/>
        <w:jc w:val="both"/>
        <w:outlineLvl w:val="0"/>
        <w:rPr>
          <w:rFonts w:ascii="Times New Roman" w:hAnsi="Times New Roman"/>
          <w:sz w:val="24"/>
          <w:szCs w:val="24"/>
        </w:rPr>
      </w:pPr>
      <w:proofErr w:type="spellStart"/>
      <w:r w:rsidRPr="00753A68">
        <w:rPr>
          <w:rFonts w:ascii="Times New Roman" w:hAnsi="Times New Roman"/>
          <w:sz w:val="24"/>
          <w:szCs w:val="24"/>
        </w:rPr>
        <w:t>Vendi</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yn</w:t>
      </w:r>
      <w:r>
        <w:rPr>
          <w:rFonts w:ascii="Times New Roman" w:hAnsi="Times New Roman"/>
          <w:sz w:val="24"/>
          <w:szCs w:val="24"/>
        </w:rPr>
        <w:t>ë</w:t>
      </w:r>
      <w:proofErr w:type="spellEnd"/>
      <w:r w:rsidRPr="00753A68">
        <w:rPr>
          <w:rFonts w:ascii="Times New Roman" w:hAnsi="Times New Roman"/>
          <w:sz w:val="24"/>
          <w:szCs w:val="24"/>
        </w:rPr>
        <w:t xml:space="preserve"> </w:t>
      </w:r>
      <w:proofErr w:type="spellStart"/>
      <w:r>
        <w:rPr>
          <w:rFonts w:ascii="Times New Roman" w:hAnsi="Times New Roman"/>
          <w:sz w:val="24"/>
          <w:szCs w:val="24"/>
        </w:rPr>
        <w:t>ë</w:t>
      </w:r>
      <w:r w:rsidRPr="00753A68">
        <w:rPr>
          <w:rFonts w:ascii="Times New Roman" w:hAnsi="Times New Roman"/>
          <w:sz w:val="24"/>
          <w:szCs w:val="24"/>
        </w:rPr>
        <w:t>sht</w:t>
      </w:r>
      <w:r>
        <w:rPr>
          <w:rFonts w:ascii="Times New Roman" w:hAnsi="Times New Roman"/>
          <w:sz w:val="24"/>
          <w:szCs w:val="24"/>
        </w:rPr>
        <w:t>ë</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angazhuar</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p</w:t>
      </w:r>
      <w:r>
        <w:rPr>
          <w:rFonts w:ascii="Times New Roman" w:hAnsi="Times New Roman"/>
          <w:sz w:val="24"/>
          <w:szCs w:val="24"/>
        </w:rPr>
        <w:t>ë</w:t>
      </w:r>
      <w:r w:rsidRPr="00753A68">
        <w:rPr>
          <w:rFonts w:ascii="Times New Roman" w:hAnsi="Times New Roman"/>
          <w:sz w:val="24"/>
          <w:szCs w:val="24"/>
        </w:rPr>
        <w:t>r</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t</w:t>
      </w:r>
      <w:r>
        <w:rPr>
          <w:rFonts w:ascii="Times New Roman" w:hAnsi="Times New Roman"/>
          <w:sz w:val="24"/>
          <w:szCs w:val="24"/>
        </w:rPr>
        <w:t>ë</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dh</w:t>
      </w:r>
      <w:r>
        <w:rPr>
          <w:rFonts w:ascii="Times New Roman" w:hAnsi="Times New Roman"/>
          <w:sz w:val="24"/>
          <w:szCs w:val="24"/>
        </w:rPr>
        <w:t>ë</w:t>
      </w:r>
      <w:r w:rsidRPr="00753A68">
        <w:rPr>
          <w:rFonts w:ascii="Times New Roman" w:hAnsi="Times New Roman"/>
          <w:sz w:val="24"/>
          <w:szCs w:val="24"/>
        </w:rPr>
        <w:t>n</w:t>
      </w:r>
      <w:r>
        <w:rPr>
          <w:rFonts w:ascii="Times New Roman" w:hAnsi="Times New Roman"/>
          <w:sz w:val="24"/>
          <w:szCs w:val="24"/>
        </w:rPr>
        <w:t>ë</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kontribut</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n</w:t>
      </w:r>
      <w:r>
        <w:rPr>
          <w:rFonts w:ascii="Times New Roman" w:hAnsi="Times New Roman"/>
          <w:sz w:val="24"/>
          <w:szCs w:val="24"/>
        </w:rPr>
        <w:t>ë</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realizimin</w:t>
      </w:r>
      <w:proofErr w:type="spellEnd"/>
      <w:r w:rsidRPr="00753A68">
        <w:rPr>
          <w:rFonts w:ascii="Times New Roman" w:hAnsi="Times New Roman"/>
          <w:sz w:val="24"/>
          <w:szCs w:val="24"/>
        </w:rPr>
        <w:t xml:space="preserve"> e </w:t>
      </w:r>
      <w:proofErr w:type="spellStart"/>
      <w:r w:rsidRPr="00753A68">
        <w:rPr>
          <w:rFonts w:ascii="Times New Roman" w:hAnsi="Times New Roman"/>
          <w:sz w:val="24"/>
          <w:szCs w:val="24"/>
        </w:rPr>
        <w:t>Agjend</w:t>
      </w:r>
      <w:r>
        <w:rPr>
          <w:rFonts w:ascii="Times New Roman" w:hAnsi="Times New Roman"/>
          <w:sz w:val="24"/>
          <w:szCs w:val="24"/>
        </w:rPr>
        <w:t>ë</w:t>
      </w:r>
      <w:r w:rsidRPr="00753A68">
        <w:rPr>
          <w:rFonts w:ascii="Times New Roman" w:hAnsi="Times New Roman"/>
          <w:sz w:val="24"/>
          <w:szCs w:val="24"/>
        </w:rPr>
        <w:t>s</w:t>
      </w:r>
      <w:proofErr w:type="spellEnd"/>
      <w:r w:rsidRPr="00753A68">
        <w:rPr>
          <w:rFonts w:ascii="Times New Roman" w:hAnsi="Times New Roman"/>
          <w:sz w:val="24"/>
          <w:szCs w:val="24"/>
        </w:rPr>
        <w:t xml:space="preserve"> 2030 </w:t>
      </w:r>
      <w:proofErr w:type="spellStart"/>
      <w:r w:rsidRPr="00753A68">
        <w:rPr>
          <w:rFonts w:ascii="Times New Roman" w:hAnsi="Times New Roman"/>
          <w:sz w:val="24"/>
          <w:szCs w:val="24"/>
        </w:rPr>
        <w:t>n</w:t>
      </w:r>
      <w:r>
        <w:rPr>
          <w:rFonts w:ascii="Times New Roman" w:hAnsi="Times New Roman"/>
          <w:sz w:val="24"/>
          <w:szCs w:val="24"/>
        </w:rPr>
        <w:t>ë</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p</w:t>
      </w:r>
      <w:r>
        <w:rPr>
          <w:rFonts w:ascii="Times New Roman" w:hAnsi="Times New Roman"/>
          <w:sz w:val="24"/>
          <w:szCs w:val="24"/>
        </w:rPr>
        <w:t>ë</w:t>
      </w:r>
      <w:r w:rsidRPr="00753A68">
        <w:rPr>
          <w:rFonts w:ascii="Times New Roman" w:hAnsi="Times New Roman"/>
          <w:sz w:val="24"/>
          <w:szCs w:val="24"/>
        </w:rPr>
        <w:t>rputhje</w:t>
      </w:r>
      <w:proofErr w:type="spellEnd"/>
      <w:r w:rsidRPr="00753A68">
        <w:rPr>
          <w:rFonts w:ascii="Times New Roman" w:hAnsi="Times New Roman"/>
          <w:sz w:val="24"/>
          <w:szCs w:val="24"/>
        </w:rPr>
        <w:t xml:space="preserve"> me </w:t>
      </w:r>
      <w:proofErr w:type="spellStart"/>
      <w:r w:rsidRPr="00753A68">
        <w:rPr>
          <w:rFonts w:ascii="Times New Roman" w:hAnsi="Times New Roman"/>
          <w:sz w:val="24"/>
          <w:szCs w:val="24"/>
        </w:rPr>
        <w:t>Objektivat</w:t>
      </w:r>
      <w:proofErr w:type="spellEnd"/>
      <w:r w:rsidRPr="00753A68">
        <w:rPr>
          <w:rFonts w:ascii="Times New Roman" w:hAnsi="Times New Roman"/>
          <w:sz w:val="24"/>
          <w:szCs w:val="24"/>
        </w:rPr>
        <w:t xml:space="preserve"> e </w:t>
      </w:r>
      <w:proofErr w:type="spellStart"/>
      <w:r w:rsidRPr="00753A68">
        <w:rPr>
          <w:rFonts w:ascii="Times New Roman" w:hAnsi="Times New Roman"/>
          <w:sz w:val="24"/>
          <w:szCs w:val="24"/>
        </w:rPr>
        <w:t>Zhvillimit</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të</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Qëndrueshëm</w:t>
      </w:r>
      <w:proofErr w:type="spellEnd"/>
      <w:r w:rsidRPr="00753A68">
        <w:rPr>
          <w:rFonts w:ascii="Times New Roman" w:hAnsi="Times New Roman"/>
          <w:sz w:val="24"/>
          <w:szCs w:val="24"/>
        </w:rPr>
        <w:t xml:space="preserve"> (OZHQ-</w:t>
      </w:r>
      <w:proofErr w:type="spellStart"/>
      <w:r w:rsidRPr="00753A68">
        <w:rPr>
          <w:rFonts w:ascii="Times New Roman" w:hAnsi="Times New Roman"/>
          <w:sz w:val="24"/>
          <w:szCs w:val="24"/>
        </w:rPr>
        <w:t>të</w:t>
      </w:r>
      <w:proofErr w:type="spellEnd"/>
      <w:r w:rsidRPr="00753A68">
        <w:rPr>
          <w:rFonts w:ascii="Times New Roman" w:hAnsi="Times New Roman"/>
          <w:sz w:val="24"/>
          <w:szCs w:val="24"/>
        </w:rPr>
        <w:t>).</w:t>
      </w:r>
      <w:r>
        <w:rPr>
          <w:rFonts w:ascii="Times New Roman" w:hAnsi="Times New Roman"/>
          <w:sz w:val="24"/>
          <w:szCs w:val="24"/>
        </w:rPr>
        <w:t xml:space="preserve"> </w:t>
      </w:r>
      <w:proofErr w:type="spellStart"/>
      <w:r w:rsidRPr="00753A68">
        <w:rPr>
          <w:rFonts w:ascii="Times New Roman" w:hAnsi="Times New Roman"/>
          <w:i/>
          <w:sz w:val="24"/>
          <w:szCs w:val="24"/>
        </w:rPr>
        <w:t>Objektivi</w:t>
      </w:r>
      <w:proofErr w:type="spellEnd"/>
      <w:r w:rsidRPr="00753A68">
        <w:rPr>
          <w:rFonts w:ascii="Times New Roman" w:hAnsi="Times New Roman"/>
          <w:i/>
          <w:sz w:val="24"/>
          <w:szCs w:val="24"/>
        </w:rPr>
        <w:t xml:space="preserve"> </w:t>
      </w:r>
      <w:proofErr w:type="spellStart"/>
      <w:r w:rsidRPr="00753A68">
        <w:rPr>
          <w:rFonts w:ascii="Times New Roman" w:hAnsi="Times New Roman"/>
          <w:i/>
          <w:sz w:val="24"/>
          <w:szCs w:val="24"/>
        </w:rPr>
        <w:t>i</w:t>
      </w:r>
      <w:proofErr w:type="spellEnd"/>
      <w:r w:rsidRPr="00753A68">
        <w:rPr>
          <w:rFonts w:ascii="Times New Roman" w:hAnsi="Times New Roman"/>
          <w:i/>
          <w:sz w:val="24"/>
          <w:szCs w:val="24"/>
        </w:rPr>
        <w:t xml:space="preserve"> </w:t>
      </w:r>
      <w:proofErr w:type="spellStart"/>
      <w:r w:rsidRPr="00753A68">
        <w:rPr>
          <w:rFonts w:ascii="Times New Roman" w:hAnsi="Times New Roman"/>
          <w:i/>
          <w:sz w:val="24"/>
          <w:szCs w:val="24"/>
        </w:rPr>
        <w:t>Zhvillimit</w:t>
      </w:r>
      <w:proofErr w:type="spellEnd"/>
      <w:r w:rsidRPr="00753A68">
        <w:rPr>
          <w:rFonts w:ascii="Times New Roman" w:hAnsi="Times New Roman"/>
          <w:i/>
          <w:sz w:val="24"/>
          <w:szCs w:val="24"/>
        </w:rPr>
        <w:t xml:space="preserve"> </w:t>
      </w:r>
      <w:proofErr w:type="spellStart"/>
      <w:r w:rsidRPr="00753A68">
        <w:rPr>
          <w:rFonts w:ascii="Times New Roman" w:hAnsi="Times New Roman"/>
          <w:i/>
          <w:sz w:val="24"/>
          <w:szCs w:val="24"/>
        </w:rPr>
        <w:t>të</w:t>
      </w:r>
      <w:proofErr w:type="spellEnd"/>
      <w:r w:rsidRPr="00753A68">
        <w:rPr>
          <w:rFonts w:ascii="Times New Roman" w:hAnsi="Times New Roman"/>
          <w:i/>
          <w:sz w:val="24"/>
          <w:szCs w:val="24"/>
        </w:rPr>
        <w:t xml:space="preserve"> </w:t>
      </w:r>
      <w:proofErr w:type="spellStart"/>
      <w:r w:rsidRPr="00753A68">
        <w:rPr>
          <w:rFonts w:ascii="Times New Roman" w:hAnsi="Times New Roman"/>
          <w:i/>
          <w:sz w:val="24"/>
          <w:szCs w:val="24"/>
        </w:rPr>
        <w:t>Qendrueshëm</w:t>
      </w:r>
      <w:proofErr w:type="spellEnd"/>
      <w:r w:rsidRPr="00753A68">
        <w:rPr>
          <w:rFonts w:ascii="Times New Roman" w:hAnsi="Times New Roman"/>
          <w:i/>
          <w:sz w:val="24"/>
          <w:szCs w:val="24"/>
        </w:rPr>
        <w:t xml:space="preserve"> 8.7</w:t>
      </w:r>
      <w:r w:rsidRPr="00753A68">
        <w:rPr>
          <w:rFonts w:ascii="Times New Roman" w:hAnsi="Times New Roman"/>
          <w:sz w:val="24"/>
          <w:szCs w:val="24"/>
        </w:rPr>
        <w:t xml:space="preserve"> </w:t>
      </w:r>
      <w:proofErr w:type="spellStart"/>
      <w:r w:rsidRPr="00753A68">
        <w:rPr>
          <w:rFonts w:ascii="Times New Roman" w:hAnsi="Times New Roman"/>
          <w:sz w:val="24"/>
          <w:szCs w:val="24"/>
        </w:rPr>
        <w:t>nxit</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shtetet</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të</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marrin</w:t>
      </w:r>
      <w:proofErr w:type="spellEnd"/>
      <w:r w:rsidRPr="00753A68">
        <w:rPr>
          <w:rFonts w:ascii="Times New Roman" w:hAnsi="Times New Roman"/>
          <w:sz w:val="24"/>
          <w:szCs w:val="24"/>
        </w:rPr>
        <w:t xml:space="preserve"> masa </w:t>
      </w:r>
      <w:proofErr w:type="spellStart"/>
      <w:r w:rsidRPr="00753A68">
        <w:rPr>
          <w:rFonts w:ascii="Times New Roman" w:hAnsi="Times New Roman"/>
          <w:sz w:val="24"/>
          <w:szCs w:val="24"/>
        </w:rPr>
        <w:t>të</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menjëhershme</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dhe</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efektive</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për</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të</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zhdukur</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punën</w:t>
      </w:r>
      <w:proofErr w:type="spellEnd"/>
      <w:r w:rsidRPr="00753A68">
        <w:rPr>
          <w:rFonts w:ascii="Times New Roman" w:hAnsi="Times New Roman"/>
          <w:sz w:val="24"/>
          <w:szCs w:val="24"/>
        </w:rPr>
        <w:t xml:space="preserve"> e </w:t>
      </w:r>
      <w:proofErr w:type="spellStart"/>
      <w:r w:rsidRPr="00753A68">
        <w:rPr>
          <w:rFonts w:ascii="Times New Roman" w:hAnsi="Times New Roman"/>
          <w:sz w:val="24"/>
          <w:szCs w:val="24"/>
        </w:rPr>
        <w:t>detyruar</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për</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t'i</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dhënë</w:t>
      </w:r>
      <w:proofErr w:type="spellEnd"/>
      <w:r w:rsidRPr="00753A68">
        <w:rPr>
          <w:rFonts w:ascii="Times New Roman" w:hAnsi="Times New Roman"/>
          <w:sz w:val="24"/>
          <w:szCs w:val="24"/>
        </w:rPr>
        <w:t xml:space="preserve"> fund </w:t>
      </w:r>
      <w:proofErr w:type="spellStart"/>
      <w:r w:rsidRPr="00753A68">
        <w:rPr>
          <w:rFonts w:ascii="Times New Roman" w:hAnsi="Times New Roman"/>
          <w:sz w:val="24"/>
          <w:szCs w:val="24"/>
        </w:rPr>
        <w:t>skllavërisë</w:t>
      </w:r>
      <w:proofErr w:type="spellEnd"/>
      <w:r w:rsidRPr="00753A68">
        <w:rPr>
          <w:rFonts w:ascii="Times New Roman" w:hAnsi="Times New Roman"/>
          <w:sz w:val="24"/>
          <w:szCs w:val="24"/>
        </w:rPr>
        <w:t xml:space="preserve"> </w:t>
      </w:r>
      <w:proofErr w:type="spellStart"/>
      <w:r>
        <w:rPr>
          <w:rFonts w:ascii="Times New Roman" w:hAnsi="Times New Roman"/>
          <w:sz w:val="24"/>
          <w:szCs w:val="24"/>
        </w:rPr>
        <w:t>moderne</w:t>
      </w:r>
      <w:proofErr w:type="spellEnd"/>
      <w:r>
        <w:rPr>
          <w:rFonts w:ascii="Times New Roman" w:hAnsi="Times New Roman"/>
          <w:sz w:val="24"/>
          <w:szCs w:val="24"/>
        </w:rPr>
        <w:t>,</w:t>
      </w:r>
      <w:r w:rsidRPr="00753A68">
        <w:rPr>
          <w:rFonts w:ascii="Times New Roman" w:hAnsi="Times New Roman"/>
          <w:sz w:val="24"/>
          <w:szCs w:val="24"/>
        </w:rPr>
        <w:t xml:space="preserve"> </w:t>
      </w:r>
      <w:proofErr w:type="spellStart"/>
      <w:r w:rsidRPr="00753A68">
        <w:rPr>
          <w:rFonts w:ascii="Times New Roman" w:hAnsi="Times New Roman"/>
          <w:sz w:val="24"/>
          <w:szCs w:val="24"/>
        </w:rPr>
        <w:t>trafikimit</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të</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qenieve</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njerëzore</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dhe</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për</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të</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siguruar</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ndalimin</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dhe</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eliminimin</w:t>
      </w:r>
      <w:proofErr w:type="spellEnd"/>
      <w:r w:rsidRPr="00753A68">
        <w:rPr>
          <w:rFonts w:ascii="Times New Roman" w:hAnsi="Times New Roman"/>
          <w:sz w:val="24"/>
          <w:szCs w:val="24"/>
        </w:rPr>
        <w:t xml:space="preserve"> e </w:t>
      </w:r>
      <w:proofErr w:type="spellStart"/>
      <w:r w:rsidRPr="00753A68">
        <w:rPr>
          <w:rFonts w:ascii="Times New Roman" w:hAnsi="Times New Roman"/>
          <w:sz w:val="24"/>
          <w:szCs w:val="24"/>
        </w:rPr>
        <w:t>formave</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më</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të</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këqia</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të</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punës</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së</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fëmijëve</w:t>
      </w:r>
      <w:proofErr w:type="spellEnd"/>
      <w:r w:rsidRPr="00753A68">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këtë</w:t>
      </w:r>
      <w:proofErr w:type="spellEnd"/>
      <w:r>
        <w:rPr>
          <w:rFonts w:ascii="Times New Roman" w:hAnsi="Times New Roman"/>
          <w:sz w:val="24"/>
          <w:szCs w:val="24"/>
        </w:rPr>
        <w:t xml:space="preserve"> </w:t>
      </w:r>
      <w:proofErr w:type="spellStart"/>
      <w:r>
        <w:rPr>
          <w:rFonts w:ascii="Times New Roman" w:hAnsi="Times New Roman"/>
          <w:sz w:val="24"/>
          <w:szCs w:val="24"/>
        </w:rPr>
        <w:t>kuadër</w:t>
      </w:r>
      <w:proofErr w:type="spellEnd"/>
      <w:r>
        <w:rPr>
          <w:rFonts w:ascii="Times New Roman" w:hAnsi="Times New Roman"/>
          <w:sz w:val="24"/>
          <w:szCs w:val="24"/>
        </w:rPr>
        <w:t xml:space="preserve"> </w:t>
      </w:r>
      <w:proofErr w:type="spellStart"/>
      <w:r w:rsidRPr="00753A68">
        <w:rPr>
          <w:rFonts w:ascii="Times New Roman" w:hAnsi="Times New Roman"/>
          <w:sz w:val="24"/>
          <w:szCs w:val="24"/>
        </w:rPr>
        <w:t>Aleanca</w:t>
      </w:r>
      <w:proofErr w:type="spellEnd"/>
      <w:r w:rsidRPr="00753A68">
        <w:rPr>
          <w:rFonts w:ascii="Times New Roman" w:hAnsi="Times New Roman"/>
          <w:sz w:val="24"/>
          <w:szCs w:val="24"/>
        </w:rPr>
        <w:t xml:space="preserve"> 8.7 </w:t>
      </w:r>
      <w:proofErr w:type="spellStart"/>
      <w:r w:rsidRPr="00753A68">
        <w:rPr>
          <w:rFonts w:ascii="Times New Roman" w:hAnsi="Times New Roman"/>
          <w:sz w:val="24"/>
          <w:szCs w:val="24"/>
        </w:rPr>
        <w:t>është</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një</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partneritet</w:t>
      </w:r>
      <w:proofErr w:type="spellEnd"/>
      <w:r w:rsidRPr="00753A68">
        <w:rPr>
          <w:rFonts w:ascii="Times New Roman" w:hAnsi="Times New Roman"/>
          <w:sz w:val="24"/>
          <w:szCs w:val="24"/>
        </w:rPr>
        <w:t xml:space="preserve"> global, </w:t>
      </w:r>
      <w:proofErr w:type="spellStart"/>
      <w:r w:rsidRPr="00753A68">
        <w:rPr>
          <w:rFonts w:ascii="Times New Roman" w:hAnsi="Times New Roman"/>
          <w:sz w:val="24"/>
          <w:szCs w:val="24"/>
        </w:rPr>
        <w:t>i</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organizuar</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për</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të</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identifikuar</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prioritetet</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dhe</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inisiativa</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të</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ndryshme</w:t>
      </w:r>
      <w:proofErr w:type="spellEnd"/>
      <w:r w:rsidRPr="00753A68">
        <w:rPr>
          <w:rFonts w:ascii="Times New Roman" w:hAnsi="Times New Roman"/>
          <w:sz w:val="24"/>
          <w:szCs w:val="24"/>
        </w:rPr>
        <w:t xml:space="preserve">, me </w:t>
      </w:r>
      <w:proofErr w:type="spellStart"/>
      <w:r w:rsidRPr="00753A68">
        <w:rPr>
          <w:rFonts w:ascii="Times New Roman" w:hAnsi="Times New Roman"/>
          <w:sz w:val="24"/>
          <w:szCs w:val="24"/>
        </w:rPr>
        <w:t>qëllim</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përshpejtimin</w:t>
      </w:r>
      <w:proofErr w:type="spellEnd"/>
      <w:r w:rsidRPr="00753A68">
        <w:rPr>
          <w:rFonts w:ascii="Times New Roman" w:hAnsi="Times New Roman"/>
          <w:sz w:val="24"/>
          <w:szCs w:val="24"/>
        </w:rPr>
        <w:t xml:space="preserve"> e </w:t>
      </w:r>
      <w:proofErr w:type="spellStart"/>
      <w:r w:rsidRPr="00753A68">
        <w:rPr>
          <w:rFonts w:ascii="Times New Roman" w:hAnsi="Times New Roman"/>
          <w:sz w:val="24"/>
          <w:szCs w:val="24"/>
        </w:rPr>
        <w:t>progresit</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drejt</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arritjes</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së</w:t>
      </w:r>
      <w:proofErr w:type="spellEnd"/>
      <w:r w:rsidRPr="00753A68">
        <w:rPr>
          <w:rFonts w:ascii="Times New Roman" w:hAnsi="Times New Roman"/>
          <w:sz w:val="24"/>
          <w:szCs w:val="24"/>
        </w:rPr>
        <w:t xml:space="preserve"> </w:t>
      </w:r>
      <w:r>
        <w:rPr>
          <w:rFonts w:ascii="Times New Roman" w:hAnsi="Times New Roman"/>
          <w:sz w:val="24"/>
          <w:szCs w:val="24"/>
        </w:rPr>
        <w:t>OZHQ</w:t>
      </w:r>
      <w:r w:rsidRPr="00753A68">
        <w:rPr>
          <w:rFonts w:ascii="Times New Roman" w:hAnsi="Times New Roman"/>
          <w:sz w:val="24"/>
          <w:szCs w:val="24"/>
        </w:rPr>
        <w:t xml:space="preserve"> 8.7.</w:t>
      </w:r>
      <w:r w:rsidRPr="007B7CC4">
        <w:rPr>
          <w:rFonts w:ascii="Times New Roman" w:hAnsi="Times New Roman"/>
          <w:sz w:val="24"/>
          <w:szCs w:val="24"/>
        </w:rPr>
        <w:t xml:space="preserve"> </w:t>
      </w:r>
    </w:p>
    <w:p w14:paraId="5704CA27" w14:textId="77777777" w:rsidR="007B7CC4" w:rsidRPr="00753A68" w:rsidRDefault="007B7CC4" w:rsidP="007B7CC4">
      <w:pPr>
        <w:keepNext/>
        <w:keepLines/>
        <w:spacing w:after="79"/>
        <w:jc w:val="both"/>
        <w:outlineLvl w:val="0"/>
        <w:rPr>
          <w:rFonts w:ascii="Times New Roman" w:hAnsi="Times New Roman"/>
          <w:sz w:val="24"/>
          <w:szCs w:val="24"/>
        </w:rPr>
      </w:pPr>
      <w:proofErr w:type="spellStart"/>
      <w:r>
        <w:rPr>
          <w:rFonts w:ascii="Times New Roman" w:hAnsi="Times New Roman"/>
          <w:sz w:val="24"/>
          <w:szCs w:val="24"/>
        </w:rPr>
        <w:t>Në</w:t>
      </w:r>
      <w:proofErr w:type="spellEnd"/>
      <w:r>
        <w:rPr>
          <w:rFonts w:ascii="Times New Roman" w:hAnsi="Times New Roman"/>
          <w:sz w:val="24"/>
          <w:szCs w:val="24"/>
        </w:rPr>
        <w:t xml:space="preserve"> </w:t>
      </w:r>
      <w:r w:rsidRPr="007B7CC4">
        <w:rPr>
          <w:rFonts w:ascii="Times New Roman" w:hAnsi="Times New Roman"/>
          <w:b/>
          <w:sz w:val="24"/>
          <w:szCs w:val="24"/>
        </w:rPr>
        <w:t xml:space="preserve">12 </w:t>
      </w:r>
      <w:proofErr w:type="spellStart"/>
      <w:r w:rsidRPr="007B7CC4">
        <w:rPr>
          <w:rFonts w:ascii="Times New Roman" w:hAnsi="Times New Roman"/>
          <w:b/>
          <w:sz w:val="24"/>
          <w:szCs w:val="24"/>
        </w:rPr>
        <w:t>prill</w:t>
      </w:r>
      <w:proofErr w:type="spellEnd"/>
      <w:r w:rsidRPr="007B7CC4">
        <w:rPr>
          <w:rFonts w:ascii="Times New Roman" w:hAnsi="Times New Roman"/>
          <w:b/>
          <w:sz w:val="24"/>
          <w:szCs w:val="24"/>
        </w:rPr>
        <w:t xml:space="preserve"> 2019,</w:t>
      </w:r>
      <w:r w:rsidRPr="007B7CC4">
        <w:rPr>
          <w:rFonts w:ascii="Times New Roman" w:hAnsi="Times New Roman"/>
          <w:sz w:val="24"/>
          <w:szCs w:val="24"/>
        </w:rPr>
        <w:t xml:space="preserve"> ASHDMF, MSHMS</w:t>
      </w:r>
      <w:r>
        <w:rPr>
          <w:rFonts w:ascii="Times New Roman" w:hAnsi="Times New Roman"/>
          <w:b/>
          <w:sz w:val="24"/>
          <w:szCs w:val="24"/>
        </w:rPr>
        <w:t xml:space="preserve"> </w:t>
      </w:r>
      <w:proofErr w:type="spellStart"/>
      <w:r w:rsidRPr="00753A68">
        <w:rPr>
          <w:rFonts w:ascii="Times New Roman" w:hAnsi="Times New Roman"/>
          <w:sz w:val="24"/>
          <w:szCs w:val="24"/>
        </w:rPr>
        <w:t>n</w:t>
      </w:r>
      <w:r>
        <w:rPr>
          <w:rFonts w:ascii="Times New Roman" w:hAnsi="Times New Roman"/>
          <w:sz w:val="24"/>
          <w:szCs w:val="24"/>
        </w:rPr>
        <w:t>ë</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bashk</w:t>
      </w:r>
      <w:r>
        <w:rPr>
          <w:rFonts w:ascii="Times New Roman" w:hAnsi="Times New Roman"/>
          <w:sz w:val="24"/>
          <w:szCs w:val="24"/>
        </w:rPr>
        <w:t>ë</w:t>
      </w:r>
      <w:r w:rsidRPr="00753A68">
        <w:rPr>
          <w:rFonts w:ascii="Times New Roman" w:hAnsi="Times New Roman"/>
          <w:sz w:val="24"/>
          <w:szCs w:val="24"/>
        </w:rPr>
        <w:t>punim</w:t>
      </w:r>
      <w:proofErr w:type="spellEnd"/>
      <w:r w:rsidRPr="00753A68">
        <w:rPr>
          <w:rFonts w:ascii="Times New Roman" w:hAnsi="Times New Roman"/>
          <w:sz w:val="24"/>
          <w:szCs w:val="24"/>
        </w:rPr>
        <w:t xml:space="preserve"> me </w:t>
      </w:r>
      <w:r>
        <w:rPr>
          <w:rFonts w:ascii="Times New Roman" w:hAnsi="Times New Roman"/>
          <w:sz w:val="24"/>
          <w:szCs w:val="24"/>
        </w:rPr>
        <w:t>ILO</w:t>
      </w:r>
      <w:r w:rsidRPr="00753A68">
        <w:rPr>
          <w:rFonts w:ascii="Times New Roman" w:hAnsi="Times New Roman"/>
          <w:sz w:val="24"/>
          <w:szCs w:val="24"/>
        </w:rPr>
        <w:t xml:space="preserve"> </w:t>
      </w:r>
      <w:r w:rsidRPr="001A27C9">
        <w:rPr>
          <w:rFonts w:ascii="Times New Roman" w:hAnsi="Times New Roman"/>
          <w:sz w:val="24"/>
          <w:szCs w:val="24"/>
          <w:lang w:val="it-IT"/>
        </w:rPr>
        <w:t>d</w:t>
      </w:r>
      <w:r>
        <w:rPr>
          <w:rFonts w:ascii="Times New Roman" w:hAnsi="Times New Roman"/>
          <w:sz w:val="24"/>
          <w:szCs w:val="24"/>
          <w:lang w:val="it-IT"/>
        </w:rPr>
        <w:t>he Prezencën e OSBE-së në Shqipëri</w:t>
      </w:r>
      <w:r w:rsidRPr="00753A68">
        <w:rPr>
          <w:rFonts w:ascii="Times New Roman" w:hAnsi="Times New Roman"/>
          <w:sz w:val="24"/>
          <w:szCs w:val="24"/>
        </w:rPr>
        <w:t xml:space="preserve"> </w:t>
      </w:r>
      <w:proofErr w:type="spellStart"/>
      <w:r w:rsidRPr="00753A68">
        <w:rPr>
          <w:rFonts w:ascii="Times New Roman" w:hAnsi="Times New Roman"/>
          <w:sz w:val="24"/>
          <w:szCs w:val="24"/>
        </w:rPr>
        <w:t>organiz</w:t>
      </w:r>
      <w:r>
        <w:rPr>
          <w:rFonts w:ascii="Times New Roman" w:hAnsi="Times New Roman"/>
          <w:sz w:val="24"/>
          <w:szCs w:val="24"/>
        </w:rPr>
        <w:t>uan</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nj</w:t>
      </w:r>
      <w:r>
        <w:rPr>
          <w:rFonts w:ascii="Times New Roman" w:hAnsi="Times New Roman"/>
          <w:sz w:val="24"/>
          <w:szCs w:val="24"/>
        </w:rPr>
        <w:t>ë</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takim</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q</w:t>
      </w:r>
      <w:r>
        <w:rPr>
          <w:rFonts w:ascii="Times New Roman" w:hAnsi="Times New Roman"/>
          <w:sz w:val="24"/>
          <w:szCs w:val="24"/>
        </w:rPr>
        <w:t>ë</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synon</w:t>
      </w:r>
      <w:r>
        <w:rPr>
          <w:rFonts w:ascii="Times New Roman" w:hAnsi="Times New Roman"/>
          <w:sz w:val="24"/>
          <w:szCs w:val="24"/>
        </w:rPr>
        <w:t>te</w:t>
      </w:r>
      <w:proofErr w:type="spellEnd"/>
      <w:r w:rsidRPr="00753A68">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sidRPr="00753A68">
        <w:rPr>
          <w:rFonts w:ascii="Times New Roman" w:hAnsi="Times New Roman"/>
          <w:sz w:val="24"/>
          <w:szCs w:val="24"/>
        </w:rPr>
        <w:t>prezanto</w:t>
      </w:r>
      <w:r>
        <w:rPr>
          <w:rFonts w:ascii="Times New Roman" w:hAnsi="Times New Roman"/>
          <w:sz w:val="24"/>
          <w:szCs w:val="24"/>
        </w:rPr>
        <w:t>nte</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Aleanc</w:t>
      </w:r>
      <w:r>
        <w:rPr>
          <w:rFonts w:ascii="Times New Roman" w:hAnsi="Times New Roman"/>
          <w:sz w:val="24"/>
          <w:szCs w:val="24"/>
        </w:rPr>
        <w:t>ë</w:t>
      </w:r>
      <w:r w:rsidRPr="00753A68">
        <w:rPr>
          <w:rFonts w:ascii="Times New Roman" w:hAnsi="Times New Roman"/>
          <w:sz w:val="24"/>
          <w:szCs w:val="24"/>
        </w:rPr>
        <w:t>n</w:t>
      </w:r>
      <w:proofErr w:type="spellEnd"/>
      <w:r w:rsidRPr="00753A68">
        <w:rPr>
          <w:rFonts w:ascii="Times New Roman" w:hAnsi="Times New Roman"/>
          <w:sz w:val="24"/>
          <w:szCs w:val="24"/>
        </w:rPr>
        <w:t xml:space="preserve"> 8.7 </w:t>
      </w:r>
      <w:proofErr w:type="spellStart"/>
      <w:r w:rsidRPr="00753A68">
        <w:rPr>
          <w:rFonts w:ascii="Times New Roman" w:hAnsi="Times New Roman"/>
          <w:sz w:val="24"/>
          <w:szCs w:val="24"/>
        </w:rPr>
        <w:t>si</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dhe</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t</w:t>
      </w:r>
      <w:r>
        <w:rPr>
          <w:rFonts w:ascii="Times New Roman" w:hAnsi="Times New Roman"/>
          <w:sz w:val="24"/>
          <w:szCs w:val="24"/>
        </w:rPr>
        <w:t>ë</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identifiko</w:t>
      </w:r>
      <w:r>
        <w:rPr>
          <w:rFonts w:ascii="Times New Roman" w:hAnsi="Times New Roman"/>
          <w:sz w:val="24"/>
          <w:szCs w:val="24"/>
        </w:rPr>
        <w:t>nte</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prioritetet</w:t>
      </w:r>
      <w:proofErr w:type="spellEnd"/>
      <w:r>
        <w:rPr>
          <w:rFonts w:ascii="Times New Roman" w:hAnsi="Times New Roman"/>
          <w:sz w:val="24"/>
          <w:szCs w:val="24"/>
        </w:rPr>
        <w:t>,</w:t>
      </w:r>
      <w:r w:rsidRPr="00753A68">
        <w:rPr>
          <w:rFonts w:ascii="Times New Roman" w:hAnsi="Times New Roman"/>
          <w:sz w:val="24"/>
          <w:szCs w:val="24"/>
        </w:rPr>
        <w:t xml:space="preserve"> </w:t>
      </w:r>
      <w:proofErr w:type="spellStart"/>
      <w:r w:rsidRPr="00753A68">
        <w:rPr>
          <w:rFonts w:ascii="Times New Roman" w:hAnsi="Times New Roman"/>
          <w:sz w:val="24"/>
          <w:szCs w:val="24"/>
        </w:rPr>
        <w:t>angazhimet</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kombëtare</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për</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të</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përshpejtuar</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progresin</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drejt</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arritjes</w:t>
      </w:r>
      <w:proofErr w:type="spellEnd"/>
      <w:r w:rsidRPr="00753A68">
        <w:rPr>
          <w:rFonts w:ascii="Times New Roman" w:hAnsi="Times New Roman"/>
          <w:sz w:val="24"/>
          <w:szCs w:val="24"/>
        </w:rPr>
        <w:t xml:space="preserve"> </w:t>
      </w:r>
      <w:proofErr w:type="spellStart"/>
      <w:r w:rsidRPr="00753A68">
        <w:rPr>
          <w:rFonts w:ascii="Times New Roman" w:hAnsi="Times New Roman"/>
          <w:sz w:val="24"/>
          <w:szCs w:val="24"/>
        </w:rPr>
        <w:t>së</w:t>
      </w:r>
      <w:proofErr w:type="spellEnd"/>
      <w:r w:rsidRPr="00753A68">
        <w:rPr>
          <w:rFonts w:ascii="Times New Roman" w:hAnsi="Times New Roman"/>
          <w:sz w:val="24"/>
          <w:szCs w:val="24"/>
        </w:rPr>
        <w:t xml:space="preserve"> OZHQ 8.7.</w:t>
      </w:r>
    </w:p>
    <w:p w14:paraId="6DCC1EA5" w14:textId="77777777" w:rsidR="007B7CC4" w:rsidRPr="00753A68" w:rsidRDefault="007B7CC4" w:rsidP="007B7CC4">
      <w:pPr>
        <w:keepNext/>
        <w:keepLines/>
        <w:spacing w:after="79"/>
        <w:ind w:left="180"/>
        <w:jc w:val="both"/>
        <w:outlineLvl w:val="0"/>
        <w:rPr>
          <w:rFonts w:ascii="Times New Roman" w:hAnsi="Times New Roman"/>
          <w:sz w:val="24"/>
          <w:szCs w:val="24"/>
        </w:rPr>
      </w:pPr>
    </w:p>
    <w:p w14:paraId="4AC09009" w14:textId="77777777" w:rsidR="007B7CC4" w:rsidRPr="00753A68" w:rsidRDefault="007B7CC4" w:rsidP="007B7CC4">
      <w:pPr>
        <w:keepNext/>
        <w:keepLines/>
        <w:spacing w:after="79"/>
        <w:jc w:val="both"/>
        <w:outlineLvl w:val="0"/>
        <w:rPr>
          <w:rFonts w:ascii="Times New Roman" w:hAnsi="Times New Roman"/>
          <w:sz w:val="24"/>
          <w:szCs w:val="24"/>
        </w:rPr>
      </w:pPr>
    </w:p>
    <w:p w14:paraId="586278EB" w14:textId="77777777" w:rsidR="00BA2247" w:rsidRPr="005F2982" w:rsidRDefault="00BA2247" w:rsidP="000C4329">
      <w:pPr>
        <w:pStyle w:val="ListParagraph"/>
        <w:numPr>
          <w:ilvl w:val="0"/>
          <w:numId w:val="5"/>
        </w:numPr>
        <w:jc w:val="both"/>
        <w:rPr>
          <w:rFonts w:ascii="Times New Roman" w:hAnsi="Times New Roman" w:cs="Times New Roman"/>
          <w:b/>
          <w:sz w:val="24"/>
          <w:szCs w:val="24"/>
        </w:rPr>
      </w:pPr>
      <w:r w:rsidRPr="005F2982">
        <w:rPr>
          <w:rFonts w:ascii="Times New Roman" w:hAnsi="Times New Roman" w:cs="Times New Roman"/>
          <w:b/>
          <w:sz w:val="24"/>
          <w:szCs w:val="24"/>
        </w:rPr>
        <w:t xml:space="preserve"> </w:t>
      </w:r>
      <w:proofErr w:type="spellStart"/>
      <w:r w:rsidRPr="005F2982">
        <w:rPr>
          <w:rFonts w:ascii="Times New Roman" w:hAnsi="Times New Roman" w:cs="Times New Roman"/>
          <w:b/>
          <w:sz w:val="24"/>
          <w:szCs w:val="24"/>
        </w:rPr>
        <w:t>Mbrojtja</w:t>
      </w:r>
      <w:proofErr w:type="spellEnd"/>
      <w:r w:rsidRPr="005F2982">
        <w:rPr>
          <w:rFonts w:ascii="Times New Roman" w:hAnsi="Times New Roman" w:cs="Times New Roman"/>
          <w:b/>
          <w:sz w:val="24"/>
          <w:szCs w:val="24"/>
        </w:rPr>
        <w:t xml:space="preserve"> e </w:t>
      </w:r>
      <w:proofErr w:type="spellStart"/>
      <w:r w:rsidRPr="005F2982">
        <w:rPr>
          <w:rFonts w:ascii="Times New Roman" w:hAnsi="Times New Roman" w:cs="Times New Roman"/>
          <w:b/>
          <w:sz w:val="24"/>
          <w:szCs w:val="24"/>
        </w:rPr>
        <w:t>fëmijëve</w:t>
      </w:r>
      <w:proofErr w:type="spellEnd"/>
      <w:r w:rsidRPr="005F2982">
        <w:rPr>
          <w:rFonts w:ascii="Times New Roman" w:hAnsi="Times New Roman" w:cs="Times New Roman"/>
          <w:b/>
          <w:sz w:val="24"/>
          <w:szCs w:val="24"/>
        </w:rPr>
        <w:t xml:space="preserve"> </w:t>
      </w:r>
      <w:proofErr w:type="spellStart"/>
      <w:r w:rsidRPr="005F2982">
        <w:rPr>
          <w:rFonts w:ascii="Times New Roman" w:hAnsi="Times New Roman" w:cs="Times New Roman"/>
          <w:b/>
          <w:sz w:val="24"/>
          <w:szCs w:val="24"/>
        </w:rPr>
        <w:t>të</w:t>
      </w:r>
      <w:proofErr w:type="spellEnd"/>
      <w:r w:rsidRPr="005F2982">
        <w:rPr>
          <w:rFonts w:ascii="Times New Roman" w:hAnsi="Times New Roman" w:cs="Times New Roman"/>
          <w:b/>
          <w:sz w:val="24"/>
          <w:szCs w:val="24"/>
        </w:rPr>
        <w:t xml:space="preserve"> </w:t>
      </w:r>
      <w:proofErr w:type="spellStart"/>
      <w:r w:rsidRPr="005F2982">
        <w:rPr>
          <w:rFonts w:ascii="Times New Roman" w:hAnsi="Times New Roman" w:cs="Times New Roman"/>
          <w:b/>
          <w:color w:val="000000"/>
          <w:sz w:val="24"/>
          <w:szCs w:val="24"/>
        </w:rPr>
        <w:t>riatdhesuar</w:t>
      </w:r>
      <w:proofErr w:type="spellEnd"/>
    </w:p>
    <w:p w14:paraId="54C5AC6E" w14:textId="77777777" w:rsidR="00BA2247" w:rsidRPr="005F2982" w:rsidRDefault="00BA2247" w:rsidP="00BA2247">
      <w:pPr>
        <w:pStyle w:val="NormalWeb"/>
        <w:shd w:val="clear" w:color="auto" w:fill="FFFFFF"/>
        <w:spacing w:before="0" w:beforeAutospacing="0" w:after="0" w:afterAutospacing="0" w:line="276" w:lineRule="auto"/>
        <w:jc w:val="both"/>
        <w:rPr>
          <w:color w:val="000000"/>
        </w:rPr>
      </w:pPr>
      <w:r w:rsidRPr="005F2982">
        <w:rPr>
          <w:color w:val="000000"/>
        </w:rPr>
        <w:t xml:space="preserve">Me </w:t>
      </w:r>
      <w:proofErr w:type="spellStart"/>
      <w:r w:rsidRPr="005F2982">
        <w:rPr>
          <w:color w:val="000000"/>
        </w:rPr>
        <w:t>miratimin</w:t>
      </w:r>
      <w:proofErr w:type="spellEnd"/>
      <w:r w:rsidRPr="005F2982">
        <w:rPr>
          <w:color w:val="000000"/>
        </w:rPr>
        <w:t xml:space="preserve"> e VKM Nr.111, </w:t>
      </w:r>
      <w:proofErr w:type="spellStart"/>
      <w:r w:rsidRPr="005F2982">
        <w:rPr>
          <w:color w:val="000000"/>
        </w:rPr>
        <w:t>datë</w:t>
      </w:r>
      <w:proofErr w:type="spellEnd"/>
      <w:r w:rsidRPr="005F2982">
        <w:rPr>
          <w:color w:val="000000"/>
        </w:rPr>
        <w:t xml:space="preserve"> 06.03.2019 “</w:t>
      </w:r>
      <w:proofErr w:type="spellStart"/>
      <w:r w:rsidRPr="005F2982">
        <w:rPr>
          <w:color w:val="000000"/>
        </w:rPr>
        <w:t>Për</w:t>
      </w:r>
      <w:proofErr w:type="spellEnd"/>
      <w:r w:rsidRPr="005F2982">
        <w:rPr>
          <w:color w:val="000000"/>
        </w:rPr>
        <w:t xml:space="preserve"> </w:t>
      </w:r>
      <w:proofErr w:type="spellStart"/>
      <w:r w:rsidRPr="005F2982">
        <w:rPr>
          <w:color w:val="000000"/>
        </w:rPr>
        <w:t>Procedurat</w:t>
      </w:r>
      <w:proofErr w:type="spellEnd"/>
      <w:r w:rsidRPr="005F2982">
        <w:rPr>
          <w:color w:val="000000"/>
        </w:rPr>
        <w:t xml:space="preserve"> </w:t>
      </w:r>
      <w:proofErr w:type="spellStart"/>
      <w:r w:rsidRPr="005F2982">
        <w:rPr>
          <w:color w:val="000000"/>
        </w:rPr>
        <w:t>dhe</w:t>
      </w:r>
      <w:proofErr w:type="spellEnd"/>
      <w:r w:rsidRPr="005F2982">
        <w:rPr>
          <w:color w:val="000000"/>
        </w:rPr>
        <w:t xml:space="preserve"> </w:t>
      </w:r>
      <w:proofErr w:type="spellStart"/>
      <w:r w:rsidRPr="005F2982">
        <w:rPr>
          <w:color w:val="000000"/>
        </w:rPr>
        <w:t>Rregullat</w:t>
      </w:r>
      <w:proofErr w:type="spellEnd"/>
      <w:r w:rsidRPr="005F2982">
        <w:rPr>
          <w:color w:val="000000"/>
        </w:rPr>
        <w:t xml:space="preserve"> </w:t>
      </w:r>
      <w:proofErr w:type="spellStart"/>
      <w:r w:rsidRPr="005F2982">
        <w:rPr>
          <w:color w:val="000000"/>
        </w:rPr>
        <w:t>për</w:t>
      </w:r>
      <w:proofErr w:type="spellEnd"/>
      <w:r w:rsidRPr="005F2982">
        <w:rPr>
          <w:color w:val="000000"/>
        </w:rPr>
        <w:t xml:space="preserve"> </w:t>
      </w:r>
      <w:proofErr w:type="spellStart"/>
      <w:r w:rsidRPr="005F2982">
        <w:rPr>
          <w:color w:val="000000"/>
        </w:rPr>
        <w:t>Kthimin</w:t>
      </w:r>
      <w:proofErr w:type="spellEnd"/>
      <w:r w:rsidRPr="005F2982">
        <w:rPr>
          <w:color w:val="000000"/>
        </w:rPr>
        <w:t xml:space="preserve"> e </w:t>
      </w:r>
      <w:proofErr w:type="spellStart"/>
      <w:r w:rsidRPr="005F2982">
        <w:rPr>
          <w:color w:val="000000"/>
        </w:rPr>
        <w:t>Riatdhesimin</w:t>
      </w:r>
      <w:proofErr w:type="spellEnd"/>
      <w:r w:rsidRPr="005F2982">
        <w:rPr>
          <w:color w:val="000000"/>
        </w:rPr>
        <w:t xml:space="preserve"> e </w:t>
      </w:r>
      <w:proofErr w:type="spellStart"/>
      <w:r w:rsidRPr="005F2982">
        <w:rPr>
          <w:color w:val="000000"/>
        </w:rPr>
        <w:t>Fëmijës</w:t>
      </w:r>
      <w:proofErr w:type="spellEnd"/>
      <w:r w:rsidRPr="005F2982">
        <w:rPr>
          <w:color w:val="000000"/>
        </w:rPr>
        <w:t xml:space="preserve"> </w:t>
      </w:r>
      <w:proofErr w:type="spellStart"/>
      <w:r w:rsidRPr="005F2982">
        <w:rPr>
          <w:color w:val="000000"/>
        </w:rPr>
        <w:t>së</w:t>
      </w:r>
      <w:proofErr w:type="spellEnd"/>
      <w:r w:rsidRPr="005F2982">
        <w:rPr>
          <w:color w:val="000000"/>
        </w:rPr>
        <w:t xml:space="preserve"> </w:t>
      </w:r>
      <w:proofErr w:type="spellStart"/>
      <w:r w:rsidRPr="005F2982">
        <w:rPr>
          <w:color w:val="000000"/>
        </w:rPr>
        <w:t>Pashoqëruar</w:t>
      </w:r>
      <w:proofErr w:type="spellEnd"/>
      <w:r w:rsidRPr="005F2982">
        <w:rPr>
          <w:color w:val="000000"/>
        </w:rPr>
        <w:t>” ASHDMF  </w:t>
      </w:r>
      <w:proofErr w:type="spellStart"/>
      <w:r w:rsidRPr="005F2982">
        <w:rPr>
          <w:color w:val="000000"/>
        </w:rPr>
        <w:t>është</w:t>
      </w:r>
      <w:proofErr w:type="spellEnd"/>
      <w:r w:rsidRPr="005F2982">
        <w:rPr>
          <w:color w:val="000000"/>
        </w:rPr>
        <w:t xml:space="preserve"> </w:t>
      </w:r>
      <w:proofErr w:type="spellStart"/>
      <w:r w:rsidRPr="005F2982">
        <w:rPr>
          <w:color w:val="000000"/>
        </w:rPr>
        <w:t>autoriteti</w:t>
      </w:r>
      <w:proofErr w:type="spellEnd"/>
      <w:r w:rsidRPr="005F2982">
        <w:rPr>
          <w:color w:val="000000"/>
        </w:rPr>
        <w:t xml:space="preserve"> </w:t>
      </w:r>
      <w:proofErr w:type="spellStart"/>
      <w:r w:rsidRPr="005F2982">
        <w:rPr>
          <w:color w:val="000000"/>
        </w:rPr>
        <w:t>shtetëror</w:t>
      </w:r>
      <w:proofErr w:type="spellEnd"/>
      <w:r w:rsidRPr="005F2982">
        <w:rPr>
          <w:color w:val="000000"/>
        </w:rPr>
        <w:t xml:space="preserve"> </w:t>
      </w:r>
      <w:proofErr w:type="spellStart"/>
      <w:r w:rsidRPr="005F2982">
        <w:rPr>
          <w:color w:val="000000"/>
        </w:rPr>
        <w:t>përgjegjës</w:t>
      </w:r>
      <w:proofErr w:type="spellEnd"/>
      <w:r w:rsidRPr="005F2982">
        <w:rPr>
          <w:color w:val="000000"/>
        </w:rPr>
        <w:t xml:space="preserve">, </w:t>
      </w:r>
      <w:proofErr w:type="spellStart"/>
      <w:r w:rsidRPr="005F2982">
        <w:rPr>
          <w:color w:val="000000"/>
        </w:rPr>
        <w:t>për</w:t>
      </w:r>
      <w:proofErr w:type="spellEnd"/>
      <w:r w:rsidRPr="005F2982">
        <w:rPr>
          <w:color w:val="000000"/>
        </w:rPr>
        <w:t xml:space="preserve"> </w:t>
      </w:r>
      <w:proofErr w:type="spellStart"/>
      <w:r w:rsidRPr="005F2982">
        <w:rPr>
          <w:color w:val="000000"/>
        </w:rPr>
        <w:t>të</w:t>
      </w:r>
      <w:proofErr w:type="spellEnd"/>
      <w:r w:rsidRPr="005F2982">
        <w:rPr>
          <w:color w:val="000000"/>
        </w:rPr>
        <w:t xml:space="preserve"> </w:t>
      </w:r>
      <w:proofErr w:type="spellStart"/>
      <w:r w:rsidRPr="005F2982">
        <w:rPr>
          <w:color w:val="000000"/>
        </w:rPr>
        <w:t>garantuar</w:t>
      </w:r>
      <w:proofErr w:type="spellEnd"/>
      <w:r w:rsidRPr="005F2982">
        <w:rPr>
          <w:color w:val="000000"/>
        </w:rPr>
        <w:t xml:space="preserve"> </w:t>
      </w:r>
      <w:proofErr w:type="spellStart"/>
      <w:r w:rsidRPr="005F2982">
        <w:rPr>
          <w:color w:val="000000"/>
        </w:rPr>
        <w:t>funksionimin</w:t>
      </w:r>
      <w:proofErr w:type="spellEnd"/>
      <w:r w:rsidRPr="005F2982">
        <w:rPr>
          <w:color w:val="000000"/>
        </w:rPr>
        <w:t xml:space="preserve"> e </w:t>
      </w:r>
      <w:proofErr w:type="spellStart"/>
      <w:r w:rsidRPr="005F2982">
        <w:rPr>
          <w:color w:val="000000"/>
        </w:rPr>
        <w:t>sistemit</w:t>
      </w:r>
      <w:proofErr w:type="spellEnd"/>
      <w:r w:rsidRPr="005F2982">
        <w:rPr>
          <w:color w:val="000000"/>
        </w:rPr>
        <w:t xml:space="preserve"> </w:t>
      </w:r>
      <w:proofErr w:type="spellStart"/>
      <w:r w:rsidRPr="005F2982">
        <w:rPr>
          <w:color w:val="000000"/>
        </w:rPr>
        <w:t>të</w:t>
      </w:r>
      <w:proofErr w:type="spellEnd"/>
      <w:r w:rsidRPr="005F2982">
        <w:rPr>
          <w:color w:val="000000"/>
        </w:rPr>
        <w:t xml:space="preserve"> </w:t>
      </w:r>
      <w:proofErr w:type="spellStart"/>
      <w:r w:rsidRPr="005F2982">
        <w:rPr>
          <w:color w:val="000000"/>
        </w:rPr>
        <w:t>integruar</w:t>
      </w:r>
      <w:proofErr w:type="spellEnd"/>
      <w:r w:rsidRPr="005F2982">
        <w:rPr>
          <w:color w:val="000000"/>
        </w:rPr>
        <w:t xml:space="preserve"> </w:t>
      </w:r>
      <w:proofErr w:type="spellStart"/>
      <w:r w:rsidRPr="005F2982">
        <w:rPr>
          <w:color w:val="000000"/>
        </w:rPr>
        <w:t>të</w:t>
      </w:r>
      <w:proofErr w:type="spellEnd"/>
      <w:r w:rsidRPr="005F2982">
        <w:rPr>
          <w:color w:val="000000"/>
        </w:rPr>
        <w:t xml:space="preserve"> </w:t>
      </w:r>
      <w:proofErr w:type="spellStart"/>
      <w:r w:rsidRPr="005F2982">
        <w:rPr>
          <w:color w:val="000000"/>
        </w:rPr>
        <w:t>mbrojtjes</w:t>
      </w:r>
      <w:proofErr w:type="spellEnd"/>
      <w:r w:rsidRPr="005F2982">
        <w:rPr>
          <w:color w:val="000000"/>
        </w:rPr>
        <w:t xml:space="preserve"> </w:t>
      </w:r>
      <w:proofErr w:type="spellStart"/>
      <w:r w:rsidRPr="005F2982">
        <w:rPr>
          <w:color w:val="000000"/>
        </w:rPr>
        <w:t>për</w:t>
      </w:r>
      <w:proofErr w:type="spellEnd"/>
      <w:r w:rsidRPr="005F2982">
        <w:rPr>
          <w:color w:val="000000"/>
        </w:rPr>
        <w:t xml:space="preserve"> </w:t>
      </w:r>
      <w:proofErr w:type="spellStart"/>
      <w:r w:rsidRPr="005F2982">
        <w:rPr>
          <w:color w:val="000000"/>
        </w:rPr>
        <w:t>fëmijët</w:t>
      </w:r>
      <w:proofErr w:type="spellEnd"/>
      <w:r w:rsidRPr="005F2982">
        <w:rPr>
          <w:color w:val="000000"/>
        </w:rPr>
        <w:t xml:space="preserve"> e </w:t>
      </w:r>
      <w:proofErr w:type="spellStart"/>
      <w:r w:rsidRPr="005F2982">
        <w:rPr>
          <w:color w:val="000000"/>
        </w:rPr>
        <w:t>pashoqëruar</w:t>
      </w:r>
      <w:proofErr w:type="spellEnd"/>
      <w:r w:rsidRPr="005F2982">
        <w:rPr>
          <w:color w:val="000000"/>
        </w:rPr>
        <w:t xml:space="preserve">, </w:t>
      </w:r>
      <w:proofErr w:type="spellStart"/>
      <w:r w:rsidRPr="005F2982">
        <w:rPr>
          <w:color w:val="000000"/>
        </w:rPr>
        <w:t>brenda</w:t>
      </w:r>
      <w:proofErr w:type="spellEnd"/>
      <w:r w:rsidRPr="005F2982">
        <w:rPr>
          <w:color w:val="000000"/>
        </w:rPr>
        <w:t xml:space="preserve"> </w:t>
      </w:r>
      <w:proofErr w:type="spellStart"/>
      <w:r w:rsidRPr="005F2982">
        <w:rPr>
          <w:color w:val="000000"/>
        </w:rPr>
        <w:t>dhe</w:t>
      </w:r>
      <w:proofErr w:type="spellEnd"/>
      <w:r w:rsidRPr="005F2982">
        <w:rPr>
          <w:color w:val="000000"/>
        </w:rPr>
        <w:t xml:space="preserve"> </w:t>
      </w:r>
      <w:proofErr w:type="spellStart"/>
      <w:r w:rsidRPr="005F2982">
        <w:rPr>
          <w:color w:val="000000"/>
        </w:rPr>
        <w:lastRenderedPageBreak/>
        <w:t>jashtë</w:t>
      </w:r>
      <w:proofErr w:type="spellEnd"/>
      <w:r w:rsidRPr="005F2982">
        <w:rPr>
          <w:color w:val="000000"/>
        </w:rPr>
        <w:t xml:space="preserve"> </w:t>
      </w:r>
      <w:proofErr w:type="spellStart"/>
      <w:r w:rsidRPr="005F2982">
        <w:rPr>
          <w:color w:val="000000"/>
        </w:rPr>
        <w:t>territorit</w:t>
      </w:r>
      <w:proofErr w:type="spellEnd"/>
      <w:r w:rsidRPr="005F2982">
        <w:rPr>
          <w:color w:val="000000"/>
        </w:rPr>
        <w:t xml:space="preserve"> </w:t>
      </w:r>
      <w:proofErr w:type="spellStart"/>
      <w:r w:rsidRPr="005F2982">
        <w:rPr>
          <w:color w:val="000000"/>
        </w:rPr>
        <w:t>të</w:t>
      </w:r>
      <w:proofErr w:type="spellEnd"/>
      <w:r w:rsidRPr="005F2982">
        <w:rPr>
          <w:color w:val="000000"/>
        </w:rPr>
        <w:t xml:space="preserve"> </w:t>
      </w:r>
      <w:proofErr w:type="spellStart"/>
      <w:r w:rsidRPr="005F2982">
        <w:rPr>
          <w:color w:val="000000"/>
        </w:rPr>
        <w:t>Republikës</w:t>
      </w:r>
      <w:proofErr w:type="spellEnd"/>
      <w:r w:rsidRPr="005F2982">
        <w:rPr>
          <w:color w:val="000000"/>
        </w:rPr>
        <w:t xml:space="preserve"> </w:t>
      </w:r>
      <w:proofErr w:type="spellStart"/>
      <w:r w:rsidRPr="005F2982">
        <w:rPr>
          <w:color w:val="000000"/>
        </w:rPr>
        <w:t>së</w:t>
      </w:r>
      <w:proofErr w:type="spellEnd"/>
      <w:r w:rsidRPr="005F2982">
        <w:rPr>
          <w:color w:val="000000"/>
        </w:rPr>
        <w:t xml:space="preserve"> </w:t>
      </w:r>
      <w:proofErr w:type="spellStart"/>
      <w:r w:rsidRPr="005F2982">
        <w:rPr>
          <w:color w:val="000000"/>
        </w:rPr>
        <w:t>Shqipërisë</w:t>
      </w:r>
      <w:proofErr w:type="spellEnd"/>
      <w:r w:rsidRPr="005F2982">
        <w:rPr>
          <w:color w:val="000000"/>
        </w:rPr>
        <w:t xml:space="preserve">, </w:t>
      </w:r>
      <w:proofErr w:type="spellStart"/>
      <w:r w:rsidRPr="005F2982">
        <w:rPr>
          <w:color w:val="000000"/>
        </w:rPr>
        <w:t>nëpërmjet</w:t>
      </w:r>
      <w:proofErr w:type="spellEnd"/>
      <w:r w:rsidRPr="005F2982">
        <w:rPr>
          <w:color w:val="000000"/>
        </w:rPr>
        <w:t xml:space="preserve"> </w:t>
      </w:r>
      <w:proofErr w:type="spellStart"/>
      <w:r w:rsidRPr="005F2982">
        <w:rPr>
          <w:color w:val="000000"/>
        </w:rPr>
        <w:t>bashkërendimit</w:t>
      </w:r>
      <w:proofErr w:type="spellEnd"/>
      <w:r w:rsidRPr="005F2982">
        <w:rPr>
          <w:color w:val="000000"/>
        </w:rPr>
        <w:t xml:space="preserve"> </w:t>
      </w:r>
      <w:proofErr w:type="spellStart"/>
      <w:r w:rsidRPr="005F2982">
        <w:rPr>
          <w:color w:val="000000"/>
        </w:rPr>
        <w:t>të</w:t>
      </w:r>
      <w:proofErr w:type="spellEnd"/>
      <w:r w:rsidRPr="005F2982">
        <w:rPr>
          <w:color w:val="000000"/>
        </w:rPr>
        <w:t xml:space="preserve"> </w:t>
      </w:r>
      <w:proofErr w:type="spellStart"/>
      <w:r w:rsidRPr="005F2982">
        <w:rPr>
          <w:color w:val="000000"/>
        </w:rPr>
        <w:t>punës</w:t>
      </w:r>
      <w:proofErr w:type="spellEnd"/>
      <w:r w:rsidRPr="005F2982">
        <w:rPr>
          <w:color w:val="000000"/>
        </w:rPr>
        <w:t xml:space="preserve"> midis </w:t>
      </w:r>
      <w:proofErr w:type="spellStart"/>
      <w:r w:rsidRPr="005F2982">
        <w:rPr>
          <w:color w:val="000000"/>
        </w:rPr>
        <w:t>autoriteteve</w:t>
      </w:r>
      <w:proofErr w:type="spellEnd"/>
      <w:r w:rsidRPr="005F2982">
        <w:rPr>
          <w:color w:val="000000"/>
        </w:rPr>
        <w:t xml:space="preserve"> </w:t>
      </w:r>
      <w:proofErr w:type="spellStart"/>
      <w:r w:rsidRPr="005F2982">
        <w:rPr>
          <w:color w:val="000000"/>
        </w:rPr>
        <w:t>përgjegjëse</w:t>
      </w:r>
      <w:proofErr w:type="spellEnd"/>
      <w:r w:rsidRPr="005F2982">
        <w:rPr>
          <w:color w:val="000000"/>
        </w:rPr>
        <w:t xml:space="preserve"> </w:t>
      </w:r>
      <w:proofErr w:type="spellStart"/>
      <w:r w:rsidRPr="005F2982">
        <w:rPr>
          <w:color w:val="000000"/>
        </w:rPr>
        <w:t>të</w:t>
      </w:r>
      <w:proofErr w:type="spellEnd"/>
      <w:r w:rsidRPr="005F2982">
        <w:rPr>
          <w:color w:val="000000"/>
        </w:rPr>
        <w:t xml:space="preserve"> </w:t>
      </w:r>
      <w:proofErr w:type="spellStart"/>
      <w:r w:rsidRPr="005F2982">
        <w:rPr>
          <w:color w:val="000000"/>
        </w:rPr>
        <w:t>përfshira</w:t>
      </w:r>
      <w:proofErr w:type="spellEnd"/>
      <w:r w:rsidRPr="005F2982">
        <w:rPr>
          <w:color w:val="000000"/>
        </w:rPr>
        <w:t xml:space="preserve"> </w:t>
      </w:r>
      <w:proofErr w:type="spellStart"/>
      <w:r w:rsidRPr="005F2982">
        <w:rPr>
          <w:color w:val="000000"/>
        </w:rPr>
        <w:t>në</w:t>
      </w:r>
      <w:proofErr w:type="spellEnd"/>
      <w:r w:rsidRPr="005F2982">
        <w:rPr>
          <w:color w:val="000000"/>
        </w:rPr>
        <w:t xml:space="preserve"> </w:t>
      </w:r>
      <w:proofErr w:type="spellStart"/>
      <w:r w:rsidRPr="005F2982">
        <w:rPr>
          <w:color w:val="000000"/>
        </w:rPr>
        <w:t>procesin</w:t>
      </w:r>
      <w:proofErr w:type="spellEnd"/>
      <w:r w:rsidRPr="005F2982">
        <w:rPr>
          <w:color w:val="000000"/>
        </w:rPr>
        <w:t xml:space="preserve"> e </w:t>
      </w:r>
      <w:proofErr w:type="spellStart"/>
      <w:r w:rsidRPr="005F2982">
        <w:rPr>
          <w:color w:val="000000"/>
        </w:rPr>
        <w:t>mbrojtjes</w:t>
      </w:r>
      <w:proofErr w:type="spellEnd"/>
      <w:r w:rsidRPr="005F2982">
        <w:rPr>
          <w:color w:val="000000"/>
        </w:rPr>
        <w:t>.</w:t>
      </w:r>
    </w:p>
    <w:p w14:paraId="3E74E8BA" w14:textId="77777777" w:rsidR="00BA2247" w:rsidRDefault="00BA2247" w:rsidP="00BA2247">
      <w:pPr>
        <w:pStyle w:val="NormalWeb"/>
        <w:shd w:val="clear" w:color="auto" w:fill="FFFFFF"/>
        <w:spacing w:before="0" w:beforeAutospacing="0" w:after="0" w:afterAutospacing="0" w:line="276" w:lineRule="auto"/>
        <w:jc w:val="both"/>
        <w:rPr>
          <w:color w:val="000000"/>
        </w:rPr>
      </w:pPr>
      <w:r w:rsidRPr="005F2982">
        <w:rPr>
          <w:color w:val="000000"/>
        </w:rPr>
        <w:t xml:space="preserve">Nga </w:t>
      </w:r>
      <w:proofErr w:type="spellStart"/>
      <w:r w:rsidRPr="005F2982">
        <w:rPr>
          <w:color w:val="000000"/>
        </w:rPr>
        <w:t>momenti</w:t>
      </w:r>
      <w:proofErr w:type="spellEnd"/>
      <w:r w:rsidRPr="005F2982">
        <w:rPr>
          <w:color w:val="000000"/>
        </w:rPr>
        <w:t xml:space="preserve"> </w:t>
      </w:r>
      <w:proofErr w:type="spellStart"/>
      <w:r w:rsidRPr="005F2982">
        <w:rPr>
          <w:color w:val="000000"/>
        </w:rPr>
        <w:t>i</w:t>
      </w:r>
      <w:proofErr w:type="spellEnd"/>
      <w:r w:rsidRPr="005F2982">
        <w:rPr>
          <w:color w:val="000000"/>
        </w:rPr>
        <w:t xml:space="preserve"> </w:t>
      </w:r>
      <w:proofErr w:type="spellStart"/>
      <w:r w:rsidRPr="005F2982">
        <w:rPr>
          <w:color w:val="000000"/>
        </w:rPr>
        <w:t>miratimit</w:t>
      </w:r>
      <w:proofErr w:type="spellEnd"/>
      <w:r w:rsidRPr="005F2982">
        <w:rPr>
          <w:color w:val="000000"/>
        </w:rPr>
        <w:t xml:space="preserve"> </w:t>
      </w:r>
      <w:proofErr w:type="spellStart"/>
      <w:r w:rsidRPr="005F2982">
        <w:rPr>
          <w:color w:val="000000"/>
        </w:rPr>
        <w:t>të</w:t>
      </w:r>
      <w:proofErr w:type="spellEnd"/>
      <w:r w:rsidRPr="005F2982">
        <w:rPr>
          <w:color w:val="000000"/>
        </w:rPr>
        <w:t xml:space="preserve"> </w:t>
      </w:r>
      <w:proofErr w:type="spellStart"/>
      <w:r w:rsidRPr="005F2982">
        <w:rPr>
          <w:color w:val="000000"/>
        </w:rPr>
        <w:t>Vendimit</w:t>
      </w:r>
      <w:proofErr w:type="spellEnd"/>
      <w:r w:rsidRPr="005F2982">
        <w:rPr>
          <w:color w:val="000000"/>
        </w:rPr>
        <w:t xml:space="preserve"> </w:t>
      </w:r>
      <w:proofErr w:type="spellStart"/>
      <w:r w:rsidRPr="005F2982">
        <w:rPr>
          <w:color w:val="000000"/>
        </w:rPr>
        <w:t>dhe</w:t>
      </w:r>
      <w:proofErr w:type="spellEnd"/>
      <w:r w:rsidRPr="005F2982">
        <w:rPr>
          <w:color w:val="000000"/>
        </w:rPr>
        <w:t xml:space="preserve"> </w:t>
      </w:r>
      <w:proofErr w:type="spellStart"/>
      <w:r w:rsidRPr="005F2982">
        <w:rPr>
          <w:color w:val="000000"/>
        </w:rPr>
        <w:t>deri</w:t>
      </w:r>
      <w:proofErr w:type="spellEnd"/>
      <w:r w:rsidRPr="005F2982">
        <w:rPr>
          <w:color w:val="000000"/>
        </w:rPr>
        <w:t xml:space="preserve"> </w:t>
      </w:r>
      <w:proofErr w:type="spellStart"/>
      <w:r w:rsidRPr="005F2982">
        <w:rPr>
          <w:color w:val="000000"/>
        </w:rPr>
        <w:t>më</w:t>
      </w:r>
      <w:proofErr w:type="spellEnd"/>
      <w:r w:rsidRPr="005F2982">
        <w:rPr>
          <w:color w:val="000000"/>
        </w:rPr>
        <w:t xml:space="preserve"> </w:t>
      </w:r>
      <w:proofErr w:type="spellStart"/>
      <w:r w:rsidRPr="005F2982">
        <w:rPr>
          <w:color w:val="000000"/>
        </w:rPr>
        <w:t>dhjetor</w:t>
      </w:r>
      <w:proofErr w:type="spellEnd"/>
      <w:r w:rsidRPr="005F2982">
        <w:rPr>
          <w:color w:val="000000"/>
        </w:rPr>
        <w:t xml:space="preserve"> 2019 </w:t>
      </w:r>
      <w:proofErr w:type="spellStart"/>
      <w:r w:rsidRPr="005F2982">
        <w:rPr>
          <w:b/>
          <w:color w:val="000000"/>
        </w:rPr>
        <w:t>janë</w:t>
      </w:r>
      <w:proofErr w:type="spellEnd"/>
      <w:r w:rsidRPr="005F2982">
        <w:rPr>
          <w:b/>
          <w:color w:val="000000"/>
        </w:rPr>
        <w:t xml:space="preserve"> </w:t>
      </w:r>
      <w:proofErr w:type="spellStart"/>
      <w:r w:rsidRPr="005F2982">
        <w:rPr>
          <w:b/>
          <w:color w:val="000000"/>
        </w:rPr>
        <w:t>riatdhesuar</w:t>
      </w:r>
      <w:proofErr w:type="spellEnd"/>
      <w:r w:rsidRPr="005F2982">
        <w:rPr>
          <w:b/>
          <w:color w:val="000000"/>
        </w:rPr>
        <w:t xml:space="preserve"> 33 </w:t>
      </w:r>
      <w:proofErr w:type="spellStart"/>
      <w:r w:rsidRPr="005F2982">
        <w:rPr>
          <w:b/>
          <w:color w:val="000000"/>
        </w:rPr>
        <w:t>fëmijë</w:t>
      </w:r>
      <w:proofErr w:type="spellEnd"/>
      <w:r w:rsidRPr="005F2982">
        <w:rPr>
          <w:color w:val="000000"/>
        </w:rPr>
        <w:t xml:space="preserve"> </w:t>
      </w:r>
      <w:proofErr w:type="spellStart"/>
      <w:r w:rsidRPr="005F2982">
        <w:rPr>
          <w:color w:val="000000"/>
        </w:rPr>
        <w:t>kryeshisht</w:t>
      </w:r>
      <w:proofErr w:type="spellEnd"/>
      <w:r w:rsidRPr="005F2982">
        <w:rPr>
          <w:color w:val="000000"/>
        </w:rPr>
        <w:t xml:space="preserve"> </w:t>
      </w:r>
      <w:proofErr w:type="spellStart"/>
      <w:r w:rsidRPr="005F2982">
        <w:rPr>
          <w:color w:val="000000"/>
        </w:rPr>
        <w:t>nga</w:t>
      </w:r>
      <w:proofErr w:type="spellEnd"/>
      <w:r w:rsidRPr="005F2982">
        <w:rPr>
          <w:color w:val="000000"/>
        </w:rPr>
        <w:t xml:space="preserve"> </w:t>
      </w:r>
      <w:proofErr w:type="spellStart"/>
      <w:r w:rsidRPr="005F2982">
        <w:rPr>
          <w:color w:val="000000"/>
        </w:rPr>
        <w:t>Suedia</w:t>
      </w:r>
      <w:proofErr w:type="spellEnd"/>
      <w:r w:rsidRPr="005F2982">
        <w:rPr>
          <w:color w:val="000000"/>
        </w:rPr>
        <w:t xml:space="preserve"> </w:t>
      </w:r>
      <w:proofErr w:type="spellStart"/>
      <w:r w:rsidRPr="005F2982">
        <w:rPr>
          <w:color w:val="000000"/>
        </w:rPr>
        <w:t>dhe</w:t>
      </w:r>
      <w:proofErr w:type="spellEnd"/>
      <w:r w:rsidRPr="005F2982">
        <w:rPr>
          <w:color w:val="000000"/>
        </w:rPr>
        <w:t xml:space="preserve"> </w:t>
      </w:r>
      <w:proofErr w:type="spellStart"/>
      <w:r w:rsidRPr="005F2982">
        <w:rPr>
          <w:color w:val="000000"/>
        </w:rPr>
        <w:t>Gjermania</w:t>
      </w:r>
      <w:proofErr w:type="spellEnd"/>
      <w:r w:rsidRPr="005F2982">
        <w:rPr>
          <w:color w:val="000000"/>
        </w:rPr>
        <w:t xml:space="preserve">. </w:t>
      </w:r>
      <w:proofErr w:type="spellStart"/>
      <w:r w:rsidRPr="005F2982">
        <w:rPr>
          <w:color w:val="000000"/>
        </w:rPr>
        <w:t>Janë</w:t>
      </w:r>
      <w:proofErr w:type="spellEnd"/>
      <w:r w:rsidRPr="005F2982">
        <w:rPr>
          <w:color w:val="000000"/>
        </w:rPr>
        <w:t xml:space="preserve"> </w:t>
      </w:r>
      <w:proofErr w:type="spellStart"/>
      <w:r w:rsidRPr="005F2982">
        <w:rPr>
          <w:color w:val="000000"/>
        </w:rPr>
        <w:t>në</w:t>
      </w:r>
      <w:proofErr w:type="spellEnd"/>
      <w:r w:rsidRPr="005F2982">
        <w:rPr>
          <w:color w:val="000000"/>
        </w:rPr>
        <w:t xml:space="preserve"> </w:t>
      </w:r>
      <w:proofErr w:type="spellStart"/>
      <w:r w:rsidRPr="005F2982">
        <w:rPr>
          <w:b/>
          <w:color w:val="000000"/>
        </w:rPr>
        <w:t>proces</w:t>
      </w:r>
      <w:proofErr w:type="spellEnd"/>
      <w:r w:rsidRPr="005F2982">
        <w:rPr>
          <w:b/>
          <w:color w:val="000000"/>
        </w:rPr>
        <w:t xml:space="preserve"> </w:t>
      </w:r>
      <w:proofErr w:type="spellStart"/>
      <w:r w:rsidRPr="005F2982">
        <w:rPr>
          <w:b/>
          <w:color w:val="000000"/>
        </w:rPr>
        <w:t>vlerësimi</w:t>
      </w:r>
      <w:proofErr w:type="spellEnd"/>
      <w:r w:rsidRPr="005F2982">
        <w:rPr>
          <w:b/>
          <w:color w:val="000000"/>
        </w:rPr>
        <w:t xml:space="preserve"> </w:t>
      </w:r>
      <w:proofErr w:type="spellStart"/>
      <w:r w:rsidRPr="005F2982">
        <w:rPr>
          <w:b/>
          <w:color w:val="000000"/>
        </w:rPr>
        <w:t>për</w:t>
      </w:r>
      <w:proofErr w:type="spellEnd"/>
      <w:r w:rsidRPr="005F2982">
        <w:rPr>
          <w:b/>
          <w:color w:val="000000"/>
        </w:rPr>
        <w:t xml:space="preserve"> </w:t>
      </w:r>
      <w:proofErr w:type="spellStart"/>
      <w:r w:rsidRPr="005F2982">
        <w:rPr>
          <w:b/>
          <w:color w:val="000000"/>
        </w:rPr>
        <w:t>riatdhesim</w:t>
      </w:r>
      <w:proofErr w:type="spellEnd"/>
      <w:r w:rsidRPr="00BF4F68">
        <w:rPr>
          <w:b/>
          <w:color w:val="000000"/>
        </w:rPr>
        <w:t xml:space="preserve"> 78 </w:t>
      </w:r>
      <w:proofErr w:type="spellStart"/>
      <w:r w:rsidRPr="00BF4F68">
        <w:rPr>
          <w:b/>
          <w:color w:val="000000"/>
        </w:rPr>
        <w:t>fëmijë</w:t>
      </w:r>
      <w:proofErr w:type="spellEnd"/>
      <w:r>
        <w:rPr>
          <w:color w:val="000000"/>
        </w:rPr>
        <w:t xml:space="preserve">. </w:t>
      </w:r>
    </w:p>
    <w:p w14:paraId="26110F93" w14:textId="77777777" w:rsidR="00BA2247" w:rsidRDefault="00BA2247" w:rsidP="00BA2247">
      <w:pPr>
        <w:pStyle w:val="NormalWeb"/>
        <w:shd w:val="clear" w:color="auto" w:fill="FFFFFF"/>
        <w:spacing w:before="0" w:beforeAutospacing="0" w:after="0" w:afterAutospacing="0" w:line="276" w:lineRule="auto"/>
        <w:jc w:val="both"/>
        <w:rPr>
          <w:color w:val="000000"/>
        </w:rPr>
      </w:pPr>
      <w:proofErr w:type="spellStart"/>
      <w:r>
        <w:rPr>
          <w:color w:val="000000"/>
        </w:rPr>
        <w:t>Femijet</w:t>
      </w:r>
      <w:proofErr w:type="spellEnd"/>
      <w:r>
        <w:rPr>
          <w:color w:val="000000"/>
        </w:rPr>
        <w:t xml:space="preserve"> e </w:t>
      </w:r>
      <w:proofErr w:type="spellStart"/>
      <w:r>
        <w:rPr>
          <w:color w:val="000000"/>
        </w:rPr>
        <w:t>riatdhesuar</w:t>
      </w:r>
      <w:proofErr w:type="spellEnd"/>
      <w:r>
        <w:rPr>
          <w:color w:val="000000"/>
        </w:rPr>
        <w:t xml:space="preserve"> </w:t>
      </w:r>
      <w:proofErr w:type="spellStart"/>
      <w:r>
        <w:rPr>
          <w:color w:val="000000"/>
        </w:rPr>
        <w:t>janë</w:t>
      </w:r>
      <w:proofErr w:type="spellEnd"/>
      <w:r>
        <w:rPr>
          <w:color w:val="000000"/>
        </w:rPr>
        <w:t xml:space="preserve"> </w:t>
      </w:r>
      <w:proofErr w:type="spellStart"/>
      <w:r>
        <w:rPr>
          <w:color w:val="000000"/>
        </w:rPr>
        <w:t>përgjithësisht</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seksit</w:t>
      </w:r>
      <w:proofErr w:type="spellEnd"/>
      <w:r>
        <w:rPr>
          <w:color w:val="000000"/>
        </w:rPr>
        <w:t xml:space="preserve"> </w:t>
      </w:r>
      <w:proofErr w:type="spellStart"/>
      <w:r>
        <w:rPr>
          <w:color w:val="000000"/>
        </w:rPr>
        <w:t>mashkull</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mosha</w:t>
      </w:r>
      <w:proofErr w:type="spellEnd"/>
      <w:r>
        <w:rPr>
          <w:color w:val="000000"/>
        </w:rPr>
        <w:t xml:space="preserve"> e </w:t>
      </w:r>
      <w:proofErr w:type="spellStart"/>
      <w:r>
        <w:rPr>
          <w:color w:val="000000"/>
        </w:rPr>
        <w:t>tyre</w:t>
      </w:r>
      <w:proofErr w:type="spellEnd"/>
      <w:r>
        <w:rPr>
          <w:color w:val="000000"/>
        </w:rPr>
        <w:t xml:space="preserve"> </w:t>
      </w:r>
      <w:proofErr w:type="spellStart"/>
      <w:r>
        <w:rPr>
          <w:color w:val="000000"/>
        </w:rPr>
        <w:t>varjon</w:t>
      </w:r>
      <w:proofErr w:type="spellEnd"/>
      <w:r>
        <w:rPr>
          <w:color w:val="000000"/>
        </w:rPr>
        <w:t xml:space="preserve"> </w:t>
      </w:r>
      <w:proofErr w:type="spellStart"/>
      <w:r>
        <w:rPr>
          <w:color w:val="000000"/>
        </w:rPr>
        <w:t>mesatarisht</w:t>
      </w:r>
      <w:proofErr w:type="spellEnd"/>
      <w:r>
        <w:rPr>
          <w:color w:val="000000"/>
        </w:rPr>
        <w:t xml:space="preserve"> </w:t>
      </w:r>
      <w:proofErr w:type="spellStart"/>
      <w:r>
        <w:rPr>
          <w:color w:val="000000"/>
        </w:rPr>
        <w:t>nga</w:t>
      </w:r>
      <w:proofErr w:type="spellEnd"/>
      <w:r>
        <w:rPr>
          <w:color w:val="000000"/>
        </w:rPr>
        <w:t xml:space="preserve"> 16 </w:t>
      </w:r>
      <w:proofErr w:type="spellStart"/>
      <w:r>
        <w:rPr>
          <w:color w:val="000000"/>
        </w:rPr>
        <w:t>vjec</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lart</w:t>
      </w:r>
      <w:proofErr w:type="spellEnd"/>
      <w:r>
        <w:rPr>
          <w:color w:val="000000"/>
        </w:rPr>
        <w:t>.</w:t>
      </w:r>
    </w:p>
    <w:p w14:paraId="778F325F" w14:textId="77777777" w:rsidR="00BA2247" w:rsidRDefault="00BA2247" w:rsidP="00BA2247">
      <w:pPr>
        <w:pStyle w:val="NormalWeb"/>
        <w:shd w:val="clear" w:color="auto" w:fill="FFFFFF"/>
        <w:spacing w:before="0" w:beforeAutospacing="0" w:after="0" w:afterAutospacing="0" w:line="276" w:lineRule="auto"/>
        <w:jc w:val="both"/>
        <w:rPr>
          <w:color w:val="000000"/>
        </w:rPr>
      </w:pPr>
      <w:proofErr w:type="spellStart"/>
      <w:r>
        <w:rPr>
          <w:color w:val="000000"/>
        </w:rPr>
        <w:t>Rastet</w:t>
      </w:r>
      <w:proofErr w:type="spellEnd"/>
      <w:r>
        <w:rPr>
          <w:color w:val="000000"/>
        </w:rPr>
        <w:t xml:space="preserve"> </w:t>
      </w:r>
      <w:proofErr w:type="spellStart"/>
      <w:r>
        <w:rPr>
          <w:color w:val="000000"/>
        </w:rPr>
        <w:t>referohen</w:t>
      </w:r>
      <w:proofErr w:type="spellEnd"/>
      <w:r>
        <w:rPr>
          <w:color w:val="000000"/>
        </w:rPr>
        <w:t xml:space="preserve"> </w:t>
      </w:r>
      <w:proofErr w:type="spellStart"/>
      <w:r>
        <w:rPr>
          <w:color w:val="000000"/>
        </w:rPr>
        <w:t>për</w:t>
      </w:r>
      <w:proofErr w:type="spellEnd"/>
      <w:r>
        <w:rPr>
          <w:color w:val="000000"/>
        </w:rPr>
        <w:t xml:space="preserve"> </w:t>
      </w:r>
      <w:proofErr w:type="spellStart"/>
      <w:r>
        <w:rPr>
          <w:color w:val="000000"/>
        </w:rPr>
        <w:t>vlerësim</w:t>
      </w:r>
      <w:proofErr w:type="spellEnd"/>
      <w:r>
        <w:rPr>
          <w:color w:val="000000"/>
        </w:rPr>
        <w:t xml:space="preserve"> </w:t>
      </w:r>
      <w:proofErr w:type="spellStart"/>
      <w:r>
        <w:rPr>
          <w:color w:val="000000"/>
        </w:rPr>
        <w:t>tek</w:t>
      </w:r>
      <w:proofErr w:type="spellEnd"/>
      <w:r>
        <w:rPr>
          <w:color w:val="000000"/>
        </w:rPr>
        <w:t xml:space="preserve"> </w:t>
      </w:r>
      <w:proofErr w:type="spellStart"/>
      <w:r>
        <w:rPr>
          <w:color w:val="000000"/>
        </w:rPr>
        <w:t>punonjësit</w:t>
      </w:r>
      <w:proofErr w:type="spellEnd"/>
      <w:r>
        <w:rPr>
          <w:color w:val="000000"/>
        </w:rPr>
        <w:t xml:space="preserve"> </w:t>
      </w:r>
      <w:proofErr w:type="spellStart"/>
      <w:r>
        <w:rPr>
          <w:color w:val="000000"/>
        </w:rPr>
        <w:t>për</w:t>
      </w:r>
      <w:proofErr w:type="spellEnd"/>
      <w:r>
        <w:rPr>
          <w:color w:val="000000"/>
        </w:rPr>
        <w:t xml:space="preserve"> </w:t>
      </w:r>
      <w:proofErr w:type="spellStart"/>
      <w:r>
        <w:rPr>
          <w:color w:val="000000"/>
        </w:rPr>
        <w:t>mbrojtjen</w:t>
      </w:r>
      <w:proofErr w:type="spellEnd"/>
      <w:r>
        <w:rPr>
          <w:color w:val="000000"/>
        </w:rPr>
        <w:t xml:space="preserve"> e </w:t>
      </w:r>
      <w:proofErr w:type="spellStart"/>
      <w:r>
        <w:rPr>
          <w:color w:val="000000"/>
        </w:rPr>
        <w:t>fëmijës</w:t>
      </w:r>
      <w:proofErr w:type="spellEnd"/>
      <w:r>
        <w:rPr>
          <w:color w:val="000000"/>
        </w:rPr>
        <w:t xml:space="preserve"> </w:t>
      </w:r>
      <w:proofErr w:type="spellStart"/>
      <w:r>
        <w:rPr>
          <w:color w:val="000000"/>
        </w:rPr>
        <w:t>panë</w:t>
      </w:r>
      <w:proofErr w:type="spellEnd"/>
      <w:r>
        <w:rPr>
          <w:color w:val="000000"/>
        </w:rPr>
        <w:t xml:space="preserve"> </w:t>
      </w:r>
      <w:proofErr w:type="spellStart"/>
      <w:r>
        <w:rPr>
          <w:color w:val="000000"/>
        </w:rPr>
        <w:t>bashkisë</w:t>
      </w:r>
      <w:proofErr w:type="spellEnd"/>
      <w:r>
        <w:rPr>
          <w:color w:val="000000"/>
        </w:rPr>
        <w:t xml:space="preserve"> </w:t>
      </w:r>
      <w:proofErr w:type="spellStart"/>
      <w:r>
        <w:rPr>
          <w:color w:val="000000"/>
        </w:rPr>
        <w:t>ose</w:t>
      </w:r>
      <w:proofErr w:type="spellEnd"/>
      <w:r>
        <w:rPr>
          <w:color w:val="000000"/>
        </w:rPr>
        <w:t xml:space="preserve"> </w:t>
      </w:r>
      <w:proofErr w:type="spellStart"/>
      <w:r>
        <w:rPr>
          <w:color w:val="000000"/>
        </w:rPr>
        <w:t>njesise</w:t>
      </w:r>
      <w:proofErr w:type="spellEnd"/>
      <w:r>
        <w:rPr>
          <w:color w:val="000000"/>
        </w:rPr>
        <w:t xml:space="preserve"> administrative </w:t>
      </w:r>
      <w:proofErr w:type="spellStart"/>
      <w:r>
        <w:rPr>
          <w:color w:val="000000"/>
        </w:rPr>
        <w:t>ku</w:t>
      </w:r>
      <w:proofErr w:type="spellEnd"/>
      <w:r>
        <w:rPr>
          <w:color w:val="000000"/>
        </w:rPr>
        <w:t xml:space="preserve"> </w:t>
      </w:r>
      <w:proofErr w:type="spellStart"/>
      <w:r>
        <w:rPr>
          <w:color w:val="000000"/>
        </w:rPr>
        <w:t>banon</w:t>
      </w:r>
      <w:proofErr w:type="spellEnd"/>
      <w:r>
        <w:rPr>
          <w:color w:val="000000"/>
        </w:rPr>
        <w:t xml:space="preserve"> </w:t>
      </w:r>
      <w:proofErr w:type="spellStart"/>
      <w:r>
        <w:rPr>
          <w:color w:val="000000"/>
        </w:rPr>
        <w:t>familja</w:t>
      </w:r>
      <w:proofErr w:type="spellEnd"/>
      <w:r>
        <w:rPr>
          <w:color w:val="000000"/>
        </w:rPr>
        <w:t xml:space="preserve"> e </w:t>
      </w:r>
      <w:proofErr w:type="spellStart"/>
      <w:r>
        <w:rPr>
          <w:color w:val="000000"/>
        </w:rPr>
        <w:t>fëmijës</w:t>
      </w:r>
      <w:proofErr w:type="spellEnd"/>
      <w:r>
        <w:rPr>
          <w:color w:val="000000"/>
        </w:rPr>
        <w:t xml:space="preserve"> </w:t>
      </w:r>
      <w:proofErr w:type="spellStart"/>
      <w:r>
        <w:rPr>
          <w:color w:val="000000"/>
        </w:rPr>
        <w:t>që</w:t>
      </w:r>
      <w:proofErr w:type="spellEnd"/>
      <w:r>
        <w:rPr>
          <w:color w:val="000000"/>
        </w:rPr>
        <w:t xml:space="preserve"> do </w:t>
      </w:r>
      <w:proofErr w:type="spellStart"/>
      <w:r>
        <w:rPr>
          <w:color w:val="000000"/>
        </w:rPr>
        <w:t>të</w:t>
      </w:r>
      <w:proofErr w:type="spellEnd"/>
      <w:r>
        <w:rPr>
          <w:color w:val="000000"/>
        </w:rPr>
        <w:t xml:space="preserve"> </w:t>
      </w:r>
      <w:proofErr w:type="spellStart"/>
      <w:r>
        <w:rPr>
          <w:color w:val="000000"/>
        </w:rPr>
        <w:t>riatdhesohet</w:t>
      </w:r>
      <w:proofErr w:type="spellEnd"/>
      <w:r>
        <w:rPr>
          <w:color w:val="000000"/>
        </w:rPr>
        <w:t>.</w:t>
      </w:r>
    </w:p>
    <w:p w14:paraId="4B8C5AA6" w14:textId="77777777" w:rsidR="00BA2247" w:rsidRDefault="00BA2247" w:rsidP="00BA2247">
      <w:pPr>
        <w:pStyle w:val="NormalWeb"/>
        <w:shd w:val="clear" w:color="auto" w:fill="FFFFFF"/>
        <w:spacing w:before="0" w:beforeAutospacing="0" w:after="0" w:afterAutospacing="0" w:line="276" w:lineRule="auto"/>
        <w:jc w:val="both"/>
        <w:rPr>
          <w:color w:val="000000"/>
        </w:rPr>
      </w:pPr>
      <w:proofErr w:type="spellStart"/>
      <w:r>
        <w:rPr>
          <w:color w:val="000000"/>
        </w:rPr>
        <w:t>Përgjithësisht</w:t>
      </w:r>
      <w:proofErr w:type="spellEnd"/>
      <w:r>
        <w:rPr>
          <w:color w:val="000000"/>
        </w:rPr>
        <w:t xml:space="preserve"> </w:t>
      </w:r>
      <w:proofErr w:type="spellStart"/>
      <w:r>
        <w:rPr>
          <w:color w:val="000000"/>
        </w:rPr>
        <w:t>fëmijët</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cilët</w:t>
      </w:r>
      <w:proofErr w:type="spellEnd"/>
      <w:r>
        <w:rPr>
          <w:color w:val="000000"/>
        </w:rPr>
        <w:t xml:space="preserve"> </w:t>
      </w:r>
      <w:proofErr w:type="spellStart"/>
      <w:r>
        <w:rPr>
          <w:color w:val="000000"/>
        </w:rPr>
        <w:t>riatdhesohen</w:t>
      </w:r>
      <w:proofErr w:type="spellEnd"/>
      <w:r>
        <w:rPr>
          <w:color w:val="000000"/>
        </w:rPr>
        <w:t xml:space="preserve"> </w:t>
      </w:r>
      <w:proofErr w:type="spellStart"/>
      <w:r>
        <w:rPr>
          <w:color w:val="000000"/>
        </w:rPr>
        <w:t>priten</w:t>
      </w:r>
      <w:proofErr w:type="spellEnd"/>
      <w:r>
        <w:rPr>
          <w:color w:val="000000"/>
        </w:rPr>
        <w:t xml:space="preserve"> </w:t>
      </w:r>
      <w:proofErr w:type="spellStart"/>
      <w:r>
        <w:rPr>
          <w:color w:val="000000"/>
        </w:rPr>
        <w:t>nga</w:t>
      </w:r>
      <w:proofErr w:type="spellEnd"/>
      <w:r>
        <w:rPr>
          <w:color w:val="000000"/>
        </w:rPr>
        <w:t xml:space="preserve"> </w:t>
      </w:r>
      <w:proofErr w:type="spellStart"/>
      <w:r>
        <w:rPr>
          <w:color w:val="000000"/>
        </w:rPr>
        <w:t>prinderit</w:t>
      </w:r>
      <w:proofErr w:type="spellEnd"/>
      <w:r>
        <w:rPr>
          <w:color w:val="000000"/>
        </w:rPr>
        <w:t xml:space="preserve"> </w:t>
      </w:r>
      <w:proofErr w:type="spellStart"/>
      <w:r>
        <w:rPr>
          <w:color w:val="000000"/>
        </w:rPr>
        <w:t>ose</w:t>
      </w:r>
      <w:proofErr w:type="spellEnd"/>
      <w:r>
        <w:rPr>
          <w:color w:val="000000"/>
        </w:rPr>
        <w:t xml:space="preserve"> </w:t>
      </w:r>
      <w:proofErr w:type="spellStart"/>
      <w:r>
        <w:rPr>
          <w:color w:val="000000"/>
        </w:rPr>
        <w:t>kujdestarët</w:t>
      </w:r>
      <w:proofErr w:type="spellEnd"/>
      <w:r>
        <w:rPr>
          <w:color w:val="000000"/>
        </w:rPr>
        <w:t xml:space="preserve"> e </w:t>
      </w:r>
      <w:proofErr w:type="spellStart"/>
      <w:r>
        <w:rPr>
          <w:color w:val="000000"/>
        </w:rPr>
        <w:t>tyre</w:t>
      </w:r>
      <w:proofErr w:type="spellEnd"/>
      <w:r>
        <w:rPr>
          <w:color w:val="000000"/>
        </w:rPr>
        <w:t xml:space="preserve"> </w:t>
      </w:r>
      <w:proofErr w:type="spellStart"/>
      <w:r>
        <w:rPr>
          <w:color w:val="000000"/>
        </w:rPr>
        <w:t>ligjor</w:t>
      </w:r>
      <w:proofErr w:type="spellEnd"/>
      <w:r>
        <w:rPr>
          <w:color w:val="000000"/>
        </w:rPr>
        <w:t xml:space="preserve">. </w:t>
      </w:r>
      <w:proofErr w:type="spellStart"/>
      <w:r>
        <w:rPr>
          <w:color w:val="000000"/>
        </w:rPr>
        <w:t>Janë</w:t>
      </w:r>
      <w:proofErr w:type="spellEnd"/>
      <w:r>
        <w:rPr>
          <w:color w:val="000000"/>
        </w:rPr>
        <w:t xml:space="preserve"> </w:t>
      </w:r>
      <w:proofErr w:type="spellStart"/>
      <w:r>
        <w:rPr>
          <w:color w:val="000000"/>
        </w:rPr>
        <w:t>trajtuar</w:t>
      </w:r>
      <w:proofErr w:type="spellEnd"/>
      <w:r>
        <w:rPr>
          <w:color w:val="000000"/>
        </w:rPr>
        <w:t xml:space="preserve"> 2 </w:t>
      </w:r>
      <w:proofErr w:type="spellStart"/>
      <w:r>
        <w:rPr>
          <w:color w:val="000000"/>
        </w:rPr>
        <w:t>raste</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fëmijëve</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huaj</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pashoqëruar</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identifikuar</w:t>
      </w:r>
      <w:proofErr w:type="spellEnd"/>
      <w:r>
        <w:rPr>
          <w:color w:val="000000"/>
        </w:rPr>
        <w:t xml:space="preserve"> </w:t>
      </w:r>
      <w:proofErr w:type="spellStart"/>
      <w:r>
        <w:rPr>
          <w:color w:val="000000"/>
        </w:rPr>
        <w:t>në</w:t>
      </w:r>
      <w:proofErr w:type="spellEnd"/>
      <w:r>
        <w:rPr>
          <w:color w:val="000000"/>
        </w:rPr>
        <w:t xml:space="preserve"> </w:t>
      </w:r>
      <w:proofErr w:type="spellStart"/>
      <w:r>
        <w:rPr>
          <w:color w:val="000000"/>
        </w:rPr>
        <w:t>territorin</w:t>
      </w:r>
      <w:proofErr w:type="spellEnd"/>
      <w:r>
        <w:rPr>
          <w:color w:val="000000"/>
        </w:rPr>
        <w:t xml:space="preserve"> e </w:t>
      </w:r>
      <w:proofErr w:type="spellStart"/>
      <w:r>
        <w:rPr>
          <w:color w:val="000000"/>
        </w:rPr>
        <w:t>shtetit</w:t>
      </w:r>
      <w:proofErr w:type="spellEnd"/>
      <w:r>
        <w:rPr>
          <w:color w:val="000000"/>
        </w:rPr>
        <w:t xml:space="preserve"> </w:t>
      </w:r>
      <w:proofErr w:type="spellStart"/>
      <w:r>
        <w:rPr>
          <w:color w:val="000000"/>
        </w:rPr>
        <w:t>Shqiptar</w:t>
      </w:r>
      <w:proofErr w:type="spellEnd"/>
      <w:r>
        <w:rPr>
          <w:color w:val="000000"/>
        </w:rPr>
        <w:t xml:space="preserve">. </w:t>
      </w:r>
      <w:proofErr w:type="spellStart"/>
      <w:r>
        <w:rPr>
          <w:color w:val="000000"/>
        </w:rPr>
        <w:t>Fëmijët</w:t>
      </w:r>
      <w:proofErr w:type="spellEnd"/>
      <w:r>
        <w:rPr>
          <w:color w:val="000000"/>
        </w:rPr>
        <w:t xml:space="preserve"> </w:t>
      </w:r>
      <w:proofErr w:type="spellStart"/>
      <w:r>
        <w:rPr>
          <w:color w:val="000000"/>
        </w:rPr>
        <w:t>kanë</w:t>
      </w:r>
      <w:proofErr w:type="spellEnd"/>
      <w:r>
        <w:rPr>
          <w:color w:val="000000"/>
        </w:rPr>
        <w:t xml:space="preserve"> </w:t>
      </w:r>
      <w:proofErr w:type="spellStart"/>
      <w:r>
        <w:rPr>
          <w:color w:val="000000"/>
        </w:rPr>
        <w:t>qënë</w:t>
      </w:r>
      <w:proofErr w:type="spellEnd"/>
      <w:r>
        <w:rPr>
          <w:color w:val="000000"/>
        </w:rPr>
        <w:t xml:space="preserve"> </w:t>
      </w:r>
      <w:proofErr w:type="spellStart"/>
      <w:r>
        <w:rPr>
          <w:color w:val="000000"/>
        </w:rPr>
        <w:t>nga</w:t>
      </w:r>
      <w:proofErr w:type="spellEnd"/>
      <w:r>
        <w:rPr>
          <w:color w:val="000000"/>
        </w:rPr>
        <w:t xml:space="preserve"> </w:t>
      </w:r>
      <w:proofErr w:type="spellStart"/>
      <w:r>
        <w:rPr>
          <w:color w:val="000000"/>
        </w:rPr>
        <w:t>Aganistani</w:t>
      </w:r>
      <w:proofErr w:type="spellEnd"/>
      <w:r>
        <w:rPr>
          <w:color w:val="000000"/>
        </w:rPr>
        <w:t xml:space="preserve"> </w:t>
      </w:r>
      <w:proofErr w:type="spellStart"/>
      <w:r>
        <w:rPr>
          <w:color w:val="000000"/>
        </w:rPr>
        <w:t>dhe</w:t>
      </w:r>
      <w:proofErr w:type="spellEnd"/>
      <w:r>
        <w:rPr>
          <w:color w:val="000000"/>
        </w:rPr>
        <w:t xml:space="preserve"> Pakistani.</w:t>
      </w:r>
      <w:r w:rsidRPr="00105350">
        <w:rPr>
          <w:color w:val="000000"/>
        </w:rPr>
        <w:t xml:space="preserve"> </w:t>
      </w:r>
      <w:proofErr w:type="spellStart"/>
      <w:r>
        <w:rPr>
          <w:color w:val="000000"/>
        </w:rPr>
        <w:t>Aktualisht</w:t>
      </w:r>
      <w:proofErr w:type="spellEnd"/>
      <w:r>
        <w:rPr>
          <w:color w:val="000000"/>
        </w:rPr>
        <w:t xml:space="preserve"> </w:t>
      </w:r>
      <w:proofErr w:type="spellStart"/>
      <w:r>
        <w:rPr>
          <w:color w:val="000000"/>
        </w:rPr>
        <w:t>kjo</w:t>
      </w:r>
      <w:proofErr w:type="spellEnd"/>
      <w:r>
        <w:rPr>
          <w:color w:val="000000"/>
        </w:rPr>
        <w:t xml:space="preserve"> </w:t>
      </w:r>
      <w:proofErr w:type="spellStart"/>
      <w:r>
        <w:rPr>
          <w:color w:val="000000"/>
        </w:rPr>
        <w:t>kategori</w:t>
      </w:r>
      <w:proofErr w:type="spellEnd"/>
      <w:r>
        <w:rPr>
          <w:color w:val="000000"/>
        </w:rPr>
        <w:t xml:space="preserve"> </w:t>
      </w:r>
      <w:proofErr w:type="spellStart"/>
      <w:r>
        <w:rPr>
          <w:color w:val="000000"/>
        </w:rPr>
        <w:t>fëmijës</w:t>
      </w:r>
      <w:proofErr w:type="spellEnd"/>
      <w:r>
        <w:rPr>
          <w:color w:val="000000"/>
        </w:rPr>
        <w:t xml:space="preserve"> </w:t>
      </w:r>
      <w:proofErr w:type="spellStart"/>
      <w:r>
        <w:rPr>
          <w:color w:val="000000"/>
        </w:rPr>
        <w:t>vendosen</w:t>
      </w:r>
      <w:proofErr w:type="spellEnd"/>
      <w:r>
        <w:rPr>
          <w:color w:val="000000"/>
        </w:rPr>
        <w:t xml:space="preserve"> </w:t>
      </w:r>
      <w:proofErr w:type="spellStart"/>
      <w:r>
        <w:rPr>
          <w:color w:val="000000"/>
        </w:rPr>
        <w:t>parë</w:t>
      </w:r>
      <w:proofErr w:type="spellEnd"/>
      <w:r>
        <w:rPr>
          <w:color w:val="000000"/>
        </w:rPr>
        <w:t xml:space="preserve">  </w:t>
      </w:r>
      <w:r>
        <w:rPr>
          <w:lang w:val="sq-AL"/>
        </w:rPr>
        <w:t>Qëndrës Kombëtare Pritëse për Azilkërkusit, Babrru Tiranë e cila është një qendër për të rritur, ku eshte pershtatur nje mjedis per femijet.</w:t>
      </w:r>
    </w:p>
    <w:p w14:paraId="627E811F" w14:textId="77777777" w:rsidR="00BA2247" w:rsidRDefault="00BA2247" w:rsidP="00BA2247">
      <w:pPr>
        <w:pStyle w:val="NormalWeb"/>
        <w:shd w:val="clear" w:color="auto" w:fill="FFFFFF"/>
        <w:spacing w:before="0" w:beforeAutospacing="0" w:after="0" w:afterAutospacing="0" w:line="276" w:lineRule="auto"/>
        <w:jc w:val="both"/>
        <w:rPr>
          <w:color w:val="000000"/>
        </w:rPr>
      </w:pPr>
    </w:p>
    <w:p w14:paraId="2A2C74E7" w14:textId="77777777" w:rsidR="00BA2247" w:rsidRDefault="00BA2247" w:rsidP="00BA2247">
      <w:pPr>
        <w:pStyle w:val="NormalWeb"/>
        <w:shd w:val="clear" w:color="auto" w:fill="FFFFFF"/>
        <w:spacing w:before="0" w:beforeAutospacing="0" w:after="0" w:afterAutospacing="0" w:line="276" w:lineRule="auto"/>
        <w:jc w:val="both"/>
        <w:rPr>
          <w:color w:val="000000"/>
        </w:rPr>
      </w:pPr>
      <w:proofErr w:type="spellStart"/>
      <w:r>
        <w:rPr>
          <w:color w:val="000000"/>
        </w:rPr>
        <w:t>Aktualisht</w:t>
      </w:r>
      <w:proofErr w:type="spellEnd"/>
      <w:r>
        <w:rPr>
          <w:color w:val="000000"/>
        </w:rPr>
        <w:t xml:space="preserve"> </w:t>
      </w:r>
      <w:proofErr w:type="spellStart"/>
      <w:r>
        <w:rPr>
          <w:color w:val="000000"/>
        </w:rPr>
        <w:t>në</w:t>
      </w:r>
      <w:proofErr w:type="spellEnd"/>
      <w:r>
        <w:rPr>
          <w:color w:val="000000"/>
        </w:rPr>
        <w:t xml:space="preserve"> vend </w:t>
      </w:r>
      <w:proofErr w:type="spellStart"/>
      <w:r>
        <w:rPr>
          <w:color w:val="000000"/>
        </w:rPr>
        <w:t>janë</w:t>
      </w:r>
      <w:proofErr w:type="spellEnd"/>
      <w:r>
        <w:rPr>
          <w:color w:val="000000"/>
        </w:rPr>
        <w:t xml:space="preserve"> 236 PMF. </w:t>
      </w:r>
      <w:proofErr w:type="spellStart"/>
      <w:r>
        <w:rPr>
          <w:color w:val="000000"/>
        </w:rPr>
        <w:t>Moszbatimi</w:t>
      </w:r>
      <w:proofErr w:type="spellEnd"/>
      <w:r>
        <w:rPr>
          <w:color w:val="000000"/>
        </w:rPr>
        <w:t xml:space="preserve">  </w:t>
      </w:r>
      <w:proofErr w:type="spellStart"/>
      <w:r>
        <w:rPr>
          <w:color w:val="000000"/>
        </w:rPr>
        <w:t>standardit</w:t>
      </w:r>
      <w:proofErr w:type="spellEnd"/>
      <w:r>
        <w:rPr>
          <w:color w:val="000000"/>
        </w:rPr>
        <w:t xml:space="preserve"> </w:t>
      </w:r>
      <w:proofErr w:type="spellStart"/>
      <w:r>
        <w:rPr>
          <w:color w:val="000000"/>
        </w:rPr>
        <w:t>nga</w:t>
      </w:r>
      <w:proofErr w:type="spellEnd"/>
      <w:r>
        <w:rPr>
          <w:color w:val="000000"/>
        </w:rPr>
        <w:t xml:space="preserve"> </w:t>
      </w:r>
      <w:proofErr w:type="spellStart"/>
      <w:r>
        <w:rPr>
          <w:color w:val="000000"/>
        </w:rPr>
        <w:t>bashkitë</w:t>
      </w:r>
      <w:proofErr w:type="spellEnd"/>
      <w:r>
        <w:rPr>
          <w:color w:val="000000"/>
        </w:rPr>
        <w:t xml:space="preserve">, 1 PMF </w:t>
      </w:r>
      <w:proofErr w:type="spellStart"/>
      <w:r>
        <w:rPr>
          <w:color w:val="000000"/>
        </w:rPr>
        <w:t>për</w:t>
      </w:r>
      <w:proofErr w:type="spellEnd"/>
      <w:r>
        <w:rPr>
          <w:color w:val="000000"/>
        </w:rPr>
        <w:t xml:space="preserve"> </w:t>
      </w:r>
      <w:proofErr w:type="spellStart"/>
      <w:r>
        <w:rPr>
          <w:color w:val="000000"/>
        </w:rPr>
        <w:t>çdo</w:t>
      </w:r>
      <w:proofErr w:type="spellEnd"/>
      <w:r>
        <w:rPr>
          <w:color w:val="000000"/>
        </w:rPr>
        <w:t xml:space="preserve"> 3000 </w:t>
      </w:r>
      <w:proofErr w:type="spellStart"/>
      <w:r>
        <w:rPr>
          <w:color w:val="000000"/>
        </w:rPr>
        <w:t>fëmijë</w:t>
      </w:r>
      <w:proofErr w:type="spellEnd"/>
      <w:r>
        <w:rPr>
          <w:color w:val="000000"/>
        </w:rPr>
        <w:t xml:space="preserve"> </w:t>
      </w:r>
      <w:proofErr w:type="spellStart"/>
      <w:r>
        <w:rPr>
          <w:color w:val="000000"/>
        </w:rPr>
        <w:t>është</w:t>
      </w:r>
      <w:proofErr w:type="spellEnd"/>
      <w:r>
        <w:rPr>
          <w:color w:val="000000"/>
        </w:rPr>
        <w:t xml:space="preserve"> </w:t>
      </w:r>
      <w:proofErr w:type="spellStart"/>
      <w:r>
        <w:rPr>
          <w:color w:val="000000"/>
        </w:rPr>
        <w:t>një</w:t>
      </w:r>
      <w:proofErr w:type="spellEnd"/>
      <w:r>
        <w:rPr>
          <w:color w:val="000000"/>
        </w:rPr>
        <w:t xml:space="preserve"> </w:t>
      </w:r>
      <w:proofErr w:type="spellStart"/>
      <w:r>
        <w:rPr>
          <w:color w:val="000000"/>
        </w:rPr>
        <w:t>sfidë</w:t>
      </w:r>
      <w:proofErr w:type="spellEnd"/>
      <w:r>
        <w:rPr>
          <w:color w:val="000000"/>
        </w:rPr>
        <w:t xml:space="preserve"> </w:t>
      </w:r>
      <w:proofErr w:type="spellStart"/>
      <w:r>
        <w:rPr>
          <w:color w:val="000000"/>
        </w:rPr>
        <w:t>shumë</w:t>
      </w:r>
      <w:proofErr w:type="spellEnd"/>
      <w:r>
        <w:rPr>
          <w:color w:val="000000"/>
        </w:rPr>
        <w:t xml:space="preserve"> e </w:t>
      </w:r>
      <w:proofErr w:type="spellStart"/>
      <w:r>
        <w:rPr>
          <w:color w:val="000000"/>
        </w:rPr>
        <w:t>madhe</w:t>
      </w:r>
      <w:proofErr w:type="spellEnd"/>
      <w:r>
        <w:rPr>
          <w:color w:val="000000"/>
        </w:rPr>
        <w:t xml:space="preserve">. Ka </w:t>
      </w:r>
      <w:proofErr w:type="spellStart"/>
      <w:r>
        <w:rPr>
          <w:color w:val="000000"/>
        </w:rPr>
        <w:t>një</w:t>
      </w:r>
      <w:proofErr w:type="spellEnd"/>
      <w:r>
        <w:rPr>
          <w:color w:val="000000"/>
        </w:rPr>
        <w:t xml:space="preserve"> </w:t>
      </w:r>
      <w:proofErr w:type="spellStart"/>
      <w:r>
        <w:rPr>
          <w:color w:val="000000"/>
        </w:rPr>
        <w:t>fluks</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madh</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fëmijëve</w:t>
      </w:r>
      <w:proofErr w:type="spellEnd"/>
      <w:r>
        <w:rPr>
          <w:color w:val="000000"/>
        </w:rPr>
        <w:t xml:space="preserve"> </w:t>
      </w:r>
      <w:proofErr w:type="spellStart"/>
      <w:r>
        <w:rPr>
          <w:color w:val="000000"/>
        </w:rPr>
        <w:t>shqiptarë</w:t>
      </w:r>
      <w:proofErr w:type="spellEnd"/>
      <w:r>
        <w:rPr>
          <w:color w:val="000000"/>
        </w:rPr>
        <w:t xml:space="preserve"> </w:t>
      </w:r>
      <w:proofErr w:type="spellStart"/>
      <w:r>
        <w:rPr>
          <w:color w:val="000000"/>
        </w:rPr>
        <w:t>që</w:t>
      </w:r>
      <w:proofErr w:type="spellEnd"/>
      <w:r>
        <w:rPr>
          <w:color w:val="000000"/>
        </w:rPr>
        <w:t xml:space="preserve"> </w:t>
      </w:r>
      <w:proofErr w:type="spellStart"/>
      <w:r>
        <w:rPr>
          <w:color w:val="000000"/>
        </w:rPr>
        <w:t>riatdhesohen</w:t>
      </w:r>
      <w:proofErr w:type="spellEnd"/>
      <w:r>
        <w:rPr>
          <w:color w:val="000000"/>
        </w:rPr>
        <w:t xml:space="preserve">. PMF </w:t>
      </w:r>
      <w:proofErr w:type="spellStart"/>
      <w:r>
        <w:rPr>
          <w:color w:val="000000"/>
        </w:rPr>
        <w:t>duhet</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vlerësojnë</w:t>
      </w:r>
      <w:proofErr w:type="spellEnd"/>
      <w:r>
        <w:rPr>
          <w:color w:val="000000"/>
        </w:rPr>
        <w:t xml:space="preserve"> </w:t>
      </w:r>
      <w:proofErr w:type="spellStart"/>
      <w:r>
        <w:rPr>
          <w:color w:val="000000"/>
        </w:rPr>
        <w:t>familjet</w:t>
      </w:r>
      <w:proofErr w:type="spellEnd"/>
      <w:r>
        <w:rPr>
          <w:color w:val="000000"/>
        </w:rPr>
        <w:t xml:space="preserve"> e </w:t>
      </w:r>
      <w:proofErr w:type="spellStart"/>
      <w:r>
        <w:rPr>
          <w:color w:val="000000"/>
        </w:rPr>
        <w:t>tyre</w:t>
      </w:r>
      <w:proofErr w:type="spellEnd"/>
      <w:r>
        <w:rPr>
          <w:color w:val="000000"/>
        </w:rPr>
        <w:t xml:space="preserve"> </w:t>
      </w:r>
      <w:proofErr w:type="spellStart"/>
      <w:r>
        <w:rPr>
          <w:color w:val="000000"/>
        </w:rPr>
        <w:t>në</w:t>
      </w:r>
      <w:proofErr w:type="spellEnd"/>
      <w:r>
        <w:rPr>
          <w:color w:val="000000"/>
        </w:rPr>
        <w:t xml:space="preserve"> </w:t>
      </w:r>
      <w:proofErr w:type="spellStart"/>
      <w:r>
        <w:rPr>
          <w:color w:val="000000"/>
        </w:rPr>
        <w:t>terren</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monitorojnë</w:t>
      </w:r>
      <w:proofErr w:type="spellEnd"/>
      <w:r>
        <w:rPr>
          <w:color w:val="000000"/>
        </w:rPr>
        <w:t xml:space="preserve"> </w:t>
      </w:r>
      <w:proofErr w:type="spellStart"/>
      <w:r>
        <w:rPr>
          <w:color w:val="000000"/>
        </w:rPr>
        <w:t>për</w:t>
      </w:r>
      <w:proofErr w:type="spellEnd"/>
      <w:r>
        <w:rPr>
          <w:color w:val="000000"/>
        </w:rPr>
        <w:t xml:space="preserve"> </w:t>
      </w:r>
      <w:proofErr w:type="spellStart"/>
      <w:r>
        <w:rPr>
          <w:color w:val="000000"/>
        </w:rPr>
        <w:t>një</w:t>
      </w:r>
      <w:proofErr w:type="spellEnd"/>
      <w:r>
        <w:rPr>
          <w:color w:val="000000"/>
        </w:rPr>
        <w:t xml:space="preserve"> </w:t>
      </w:r>
      <w:proofErr w:type="spellStart"/>
      <w:r>
        <w:rPr>
          <w:color w:val="000000"/>
        </w:rPr>
        <w:t>periudhë</w:t>
      </w:r>
      <w:proofErr w:type="spellEnd"/>
      <w:r>
        <w:rPr>
          <w:color w:val="000000"/>
        </w:rPr>
        <w:t xml:space="preserve"> 6 </w:t>
      </w:r>
      <w:proofErr w:type="spellStart"/>
      <w:r>
        <w:rPr>
          <w:color w:val="000000"/>
        </w:rPr>
        <w:t>mujore</w:t>
      </w:r>
      <w:proofErr w:type="spellEnd"/>
      <w:r>
        <w:rPr>
          <w:color w:val="000000"/>
        </w:rPr>
        <w:t xml:space="preserve"> </w:t>
      </w:r>
      <w:proofErr w:type="spellStart"/>
      <w:r>
        <w:rPr>
          <w:color w:val="000000"/>
        </w:rPr>
        <w:t>fëmijët</w:t>
      </w:r>
      <w:proofErr w:type="spellEnd"/>
      <w:r>
        <w:rPr>
          <w:color w:val="000000"/>
        </w:rPr>
        <w:t xml:space="preserve"> </w:t>
      </w:r>
      <w:proofErr w:type="spellStart"/>
      <w:r>
        <w:rPr>
          <w:color w:val="000000"/>
        </w:rPr>
        <w:t>që</w:t>
      </w:r>
      <w:proofErr w:type="spellEnd"/>
      <w:r>
        <w:rPr>
          <w:color w:val="000000"/>
        </w:rPr>
        <w:t xml:space="preserve"> </w:t>
      </w:r>
      <w:proofErr w:type="spellStart"/>
      <w:r>
        <w:rPr>
          <w:color w:val="000000"/>
        </w:rPr>
        <w:t>riatdhesohen</w:t>
      </w:r>
      <w:proofErr w:type="spellEnd"/>
      <w:r>
        <w:rPr>
          <w:color w:val="000000"/>
        </w:rPr>
        <w:t xml:space="preserve">. </w:t>
      </w:r>
    </w:p>
    <w:p w14:paraId="068D9850" w14:textId="77777777" w:rsidR="00BA2247" w:rsidRDefault="00BA2247" w:rsidP="00AD3763">
      <w:pPr>
        <w:rPr>
          <w:rFonts w:asciiTheme="majorHAnsi" w:hAnsiTheme="majorHAnsi"/>
          <w:sz w:val="24"/>
          <w:szCs w:val="24"/>
        </w:rPr>
      </w:pPr>
    </w:p>
    <w:p w14:paraId="0118F91A" w14:textId="77777777" w:rsidR="006B32CE" w:rsidRPr="000C4329" w:rsidRDefault="006B32CE" w:rsidP="000C4329">
      <w:pPr>
        <w:pStyle w:val="ListParagraph"/>
        <w:numPr>
          <w:ilvl w:val="0"/>
          <w:numId w:val="5"/>
        </w:numPr>
        <w:rPr>
          <w:rFonts w:ascii="Times New Roman" w:hAnsi="Times New Roman" w:cs="Times New Roman"/>
          <w:b/>
          <w:sz w:val="24"/>
          <w:szCs w:val="24"/>
        </w:rPr>
      </w:pPr>
      <w:r w:rsidRPr="000C4329">
        <w:rPr>
          <w:rFonts w:ascii="Times New Roman" w:hAnsi="Times New Roman" w:cs="Times New Roman"/>
          <w:b/>
          <w:sz w:val="24"/>
          <w:szCs w:val="24"/>
        </w:rPr>
        <w:t xml:space="preserve"> </w:t>
      </w:r>
      <w:proofErr w:type="spellStart"/>
      <w:r w:rsidRPr="000C4329">
        <w:rPr>
          <w:rFonts w:ascii="Times New Roman" w:hAnsi="Times New Roman" w:cs="Times New Roman"/>
          <w:b/>
          <w:sz w:val="24"/>
          <w:szCs w:val="24"/>
        </w:rPr>
        <w:t>Mbrojtja</w:t>
      </w:r>
      <w:proofErr w:type="spellEnd"/>
      <w:r w:rsidRPr="000C4329">
        <w:rPr>
          <w:rFonts w:ascii="Times New Roman" w:hAnsi="Times New Roman" w:cs="Times New Roman"/>
          <w:b/>
          <w:sz w:val="24"/>
          <w:szCs w:val="24"/>
        </w:rPr>
        <w:t xml:space="preserve"> e </w:t>
      </w:r>
      <w:proofErr w:type="spellStart"/>
      <w:r w:rsidRPr="000C4329">
        <w:rPr>
          <w:rFonts w:ascii="Times New Roman" w:hAnsi="Times New Roman" w:cs="Times New Roman"/>
          <w:b/>
          <w:sz w:val="24"/>
          <w:szCs w:val="24"/>
        </w:rPr>
        <w:t>fëmijëve</w:t>
      </w:r>
      <w:proofErr w:type="spellEnd"/>
      <w:r w:rsidRPr="000C4329">
        <w:rPr>
          <w:rFonts w:ascii="Times New Roman" w:hAnsi="Times New Roman" w:cs="Times New Roman"/>
          <w:b/>
          <w:sz w:val="24"/>
          <w:szCs w:val="24"/>
        </w:rPr>
        <w:t xml:space="preserve"> </w:t>
      </w:r>
      <w:proofErr w:type="spellStart"/>
      <w:r w:rsidRPr="000C4329">
        <w:rPr>
          <w:rFonts w:ascii="Times New Roman" w:hAnsi="Times New Roman" w:cs="Times New Roman"/>
          <w:b/>
          <w:sz w:val="24"/>
          <w:szCs w:val="24"/>
        </w:rPr>
        <w:t>në</w:t>
      </w:r>
      <w:proofErr w:type="spellEnd"/>
      <w:r w:rsidRPr="000C4329">
        <w:rPr>
          <w:rFonts w:ascii="Times New Roman" w:hAnsi="Times New Roman" w:cs="Times New Roman"/>
          <w:b/>
          <w:sz w:val="24"/>
          <w:szCs w:val="24"/>
        </w:rPr>
        <w:t xml:space="preserve"> </w:t>
      </w:r>
      <w:proofErr w:type="spellStart"/>
      <w:r w:rsidRPr="000C4329">
        <w:rPr>
          <w:rFonts w:ascii="Times New Roman" w:hAnsi="Times New Roman" w:cs="Times New Roman"/>
          <w:b/>
          <w:sz w:val="24"/>
          <w:szCs w:val="24"/>
        </w:rPr>
        <w:t>mjedisin</w:t>
      </w:r>
      <w:proofErr w:type="spellEnd"/>
      <w:r w:rsidRPr="000C4329">
        <w:rPr>
          <w:rFonts w:ascii="Times New Roman" w:hAnsi="Times New Roman" w:cs="Times New Roman"/>
          <w:b/>
          <w:sz w:val="24"/>
          <w:szCs w:val="24"/>
        </w:rPr>
        <w:t xml:space="preserve"> </w:t>
      </w:r>
      <w:proofErr w:type="spellStart"/>
      <w:r w:rsidRPr="000C4329">
        <w:rPr>
          <w:rFonts w:ascii="Times New Roman" w:hAnsi="Times New Roman" w:cs="Times New Roman"/>
          <w:b/>
          <w:sz w:val="24"/>
          <w:szCs w:val="24"/>
        </w:rPr>
        <w:t>digjital</w:t>
      </w:r>
      <w:proofErr w:type="spellEnd"/>
    </w:p>
    <w:p w14:paraId="36190B39" w14:textId="77777777" w:rsidR="006B32CE" w:rsidRDefault="006B32CE" w:rsidP="006B32CE">
      <w:pPr>
        <w:spacing w:after="0"/>
        <w:jc w:val="both"/>
        <w:rPr>
          <w:rFonts w:ascii="Times New Roman" w:hAnsi="Times New Roman"/>
          <w:sz w:val="24"/>
          <w:szCs w:val="24"/>
        </w:rPr>
      </w:pPr>
      <w:r>
        <w:rPr>
          <w:rFonts w:ascii="Times New Roman" w:eastAsia="Times New Roman" w:hAnsi="Times New Roman"/>
          <w:sz w:val="24"/>
          <w:szCs w:val="24"/>
          <w:lang w:val="sq-AL"/>
        </w:rPr>
        <w:t xml:space="preserve">Një nga prioritetet aktuale të ASHDMF është </w:t>
      </w:r>
      <w:r w:rsidRPr="00607254">
        <w:rPr>
          <w:rFonts w:ascii="Times New Roman" w:eastAsia="Times New Roman" w:hAnsi="Times New Roman"/>
          <w:sz w:val="24"/>
          <w:szCs w:val="24"/>
          <w:lang w:val="sq-AL"/>
        </w:rPr>
        <w:t>mbrojtj</w:t>
      </w:r>
      <w:r>
        <w:rPr>
          <w:rFonts w:ascii="Times New Roman" w:eastAsia="Times New Roman" w:hAnsi="Times New Roman"/>
          <w:sz w:val="24"/>
          <w:szCs w:val="24"/>
          <w:lang w:val="sq-AL"/>
        </w:rPr>
        <w:t>a</w:t>
      </w:r>
      <w:r w:rsidRPr="00607254">
        <w:rPr>
          <w:rFonts w:ascii="Times New Roman" w:eastAsia="Times New Roman" w:hAnsi="Times New Roman"/>
          <w:sz w:val="24"/>
          <w:szCs w:val="24"/>
          <w:lang w:val="sq-AL"/>
        </w:rPr>
        <w:t xml:space="preserve"> e të drejtave të fëmijëve në mjedisin dixhital.</w:t>
      </w:r>
      <w:r>
        <w:rPr>
          <w:rFonts w:ascii="Times New Roman" w:eastAsia="Times New Roman" w:hAnsi="Times New Roman"/>
          <w:sz w:val="24"/>
          <w:szCs w:val="24"/>
          <w:lang w:val="sq-AL"/>
        </w:rPr>
        <w:t xml:space="preserve"> </w:t>
      </w:r>
      <w:r w:rsidRPr="00BF4F68">
        <w:rPr>
          <w:rFonts w:ascii="Times New Roman" w:hAnsi="Times New Roman"/>
          <w:sz w:val="24"/>
          <w:szCs w:val="24"/>
        </w:rPr>
        <w:t xml:space="preserve">18 </w:t>
      </w:r>
      <w:proofErr w:type="spellStart"/>
      <w:r w:rsidRPr="00BF4F68">
        <w:rPr>
          <w:rFonts w:ascii="Times New Roman" w:hAnsi="Times New Roman"/>
          <w:sz w:val="24"/>
          <w:szCs w:val="24"/>
        </w:rPr>
        <w:t>raste</w:t>
      </w:r>
      <w:proofErr w:type="spellEnd"/>
      <w:r w:rsidRPr="00BF4F68">
        <w:rPr>
          <w:rFonts w:ascii="Times New Roman" w:hAnsi="Times New Roman"/>
          <w:sz w:val="24"/>
          <w:szCs w:val="24"/>
        </w:rPr>
        <w:t xml:space="preserve"> </w:t>
      </w:r>
      <w:proofErr w:type="spellStart"/>
      <w:r w:rsidRPr="00BF4F68">
        <w:rPr>
          <w:rFonts w:ascii="Times New Roman" w:hAnsi="Times New Roman"/>
          <w:sz w:val="24"/>
          <w:szCs w:val="24"/>
        </w:rPr>
        <w:t>të</w:t>
      </w:r>
      <w:proofErr w:type="spellEnd"/>
      <w:r w:rsidRPr="00BF4F68">
        <w:rPr>
          <w:rFonts w:ascii="Times New Roman" w:hAnsi="Times New Roman"/>
          <w:sz w:val="24"/>
          <w:szCs w:val="24"/>
        </w:rPr>
        <w:t xml:space="preserve"> </w:t>
      </w:r>
      <w:proofErr w:type="spellStart"/>
      <w:r w:rsidRPr="00BF4F68">
        <w:rPr>
          <w:rFonts w:ascii="Times New Roman" w:hAnsi="Times New Roman"/>
          <w:sz w:val="24"/>
          <w:szCs w:val="24"/>
        </w:rPr>
        <w:t>dhunës</w:t>
      </w:r>
      <w:proofErr w:type="spellEnd"/>
      <w:r w:rsidRPr="00BF4F68">
        <w:rPr>
          <w:rFonts w:ascii="Times New Roman" w:hAnsi="Times New Roman"/>
          <w:sz w:val="24"/>
          <w:szCs w:val="24"/>
        </w:rPr>
        <w:t xml:space="preserve"> </w:t>
      </w:r>
      <w:proofErr w:type="spellStart"/>
      <w:r w:rsidRPr="00BF4F68">
        <w:rPr>
          <w:rFonts w:ascii="Times New Roman" w:hAnsi="Times New Roman"/>
          <w:sz w:val="24"/>
          <w:szCs w:val="24"/>
        </w:rPr>
        <w:t>onlinë</w:t>
      </w:r>
      <w:proofErr w:type="spellEnd"/>
      <w:r>
        <w:rPr>
          <w:rFonts w:ascii="Times New Roman" w:hAnsi="Times New Roman"/>
          <w:sz w:val="24"/>
          <w:szCs w:val="24"/>
        </w:rPr>
        <w:t xml:space="preserve"> </w:t>
      </w:r>
      <w:proofErr w:type="spellStart"/>
      <w:r>
        <w:rPr>
          <w:rFonts w:ascii="Times New Roman" w:hAnsi="Times New Roman"/>
          <w:sz w:val="24"/>
          <w:szCs w:val="24"/>
        </w:rPr>
        <w:t>ndaj</w:t>
      </w:r>
      <w:proofErr w:type="spellEnd"/>
      <w:r>
        <w:rPr>
          <w:rFonts w:ascii="Times New Roman" w:hAnsi="Times New Roman"/>
          <w:sz w:val="24"/>
          <w:szCs w:val="24"/>
        </w:rPr>
        <w:t xml:space="preserve"> </w:t>
      </w:r>
      <w:proofErr w:type="spellStart"/>
      <w:r>
        <w:rPr>
          <w:rFonts w:ascii="Times New Roman" w:hAnsi="Times New Roman"/>
          <w:sz w:val="24"/>
          <w:szCs w:val="24"/>
        </w:rPr>
        <w:t>fëmijëve</w:t>
      </w:r>
      <w:proofErr w:type="spellEnd"/>
      <w:r>
        <w:rPr>
          <w:rFonts w:ascii="Times New Roman" w:hAnsi="Times New Roman"/>
          <w:sz w:val="24"/>
          <w:szCs w:val="24"/>
        </w:rPr>
        <w:t xml:space="preserve">, </w:t>
      </w:r>
      <w:proofErr w:type="spellStart"/>
      <w:r>
        <w:rPr>
          <w:rFonts w:ascii="Times New Roman" w:hAnsi="Times New Roman"/>
          <w:sz w:val="24"/>
          <w:szCs w:val="24"/>
        </w:rPr>
        <w:t>kryesisht</w:t>
      </w:r>
      <w:proofErr w:type="spellEnd"/>
      <w:r>
        <w:rPr>
          <w:rFonts w:ascii="Times New Roman" w:hAnsi="Times New Roman"/>
          <w:sz w:val="24"/>
          <w:szCs w:val="24"/>
        </w:rPr>
        <w:t xml:space="preserve"> </w:t>
      </w:r>
      <w:proofErr w:type="spellStart"/>
      <w:r w:rsidRPr="00FA4CD8">
        <w:rPr>
          <w:rFonts w:ascii="Times New Roman" w:hAnsi="Times New Roman"/>
          <w:sz w:val="24"/>
          <w:szCs w:val="24"/>
        </w:rPr>
        <w:t>n</w:t>
      </w:r>
      <w:r>
        <w:rPr>
          <w:rFonts w:ascii="Times New Roman" w:hAnsi="Times New Roman"/>
          <w:sz w:val="24"/>
          <w:szCs w:val="24"/>
        </w:rPr>
        <w:t>ë</w:t>
      </w:r>
      <w:proofErr w:type="spellEnd"/>
      <w:r w:rsidRPr="00FA4CD8">
        <w:rPr>
          <w:rFonts w:ascii="Times New Roman" w:hAnsi="Times New Roman"/>
          <w:sz w:val="24"/>
          <w:szCs w:val="24"/>
        </w:rPr>
        <w:t xml:space="preserve"> </w:t>
      </w:r>
      <w:proofErr w:type="spellStart"/>
      <w:r w:rsidRPr="00FA4CD8">
        <w:rPr>
          <w:rFonts w:ascii="Times New Roman" w:hAnsi="Times New Roman"/>
          <w:sz w:val="24"/>
          <w:szCs w:val="24"/>
        </w:rPr>
        <w:t>faqe</w:t>
      </w:r>
      <w:proofErr w:type="spellEnd"/>
      <w:r w:rsidRPr="00FA4CD8">
        <w:rPr>
          <w:rFonts w:ascii="Times New Roman" w:hAnsi="Times New Roman"/>
          <w:sz w:val="24"/>
          <w:szCs w:val="24"/>
        </w:rPr>
        <w:t xml:space="preserve"> </w:t>
      </w:r>
      <w:proofErr w:type="spellStart"/>
      <w:r w:rsidRPr="00FA4CD8">
        <w:rPr>
          <w:rFonts w:ascii="Times New Roman" w:hAnsi="Times New Roman"/>
          <w:sz w:val="24"/>
          <w:szCs w:val="24"/>
        </w:rPr>
        <w:t>sociale</w:t>
      </w:r>
      <w:proofErr w:type="spellEnd"/>
      <w:r w:rsidRPr="00FA4CD8">
        <w:rPr>
          <w:rFonts w:ascii="Times New Roman" w:hAnsi="Times New Roman"/>
          <w:sz w:val="24"/>
          <w:szCs w:val="24"/>
        </w:rPr>
        <w:t xml:space="preserve"> (</w:t>
      </w:r>
      <w:proofErr w:type="spellStart"/>
      <w:r w:rsidRPr="00FA4CD8">
        <w:rPr>
          <w:rFonts w:ascii="Times New Roman" w:hAnsi="Times New Roman"/>
          <w:sz w:val="24"/>
          <w:szCs w:val="24"/>
        </w:rPr>
        <w:t>Youtube</w:t>
      </w:r>
      <w:proofErr w:type="spellEnd"/>
      <w:r w:rsidRPr="00FA4CD8">
        <w:rPr>
          <w:rFonts w:ascii="Times New Roman" w:hAnsi="Times New Roman"/>
          <w:sz w:val="24"/>
          <w:szCs w:val="24"/>
        </w:rPr>
        <w:t xml:space="preserve">, Instagram, Facebook) </w:t>
      </w:r>
      <w:proofErr w:type="spellStart"/>
      <w:r w:rsidRPr="00FA4CD8">
        <w:rPr>
          <w:rFonts w:ascii="Times New Roman" w:hAnsi="Times New Roman"/>
          <w:sz w:val="24"/>
          <w:szCs w:val="24"/>
        </w:rPr>
        <w:t>janë</w:t>
      </w:r>
      <w:proofErr w:type="spellEnd"/>
      <w:r w:rsidRPr="00FA4CD8">
        <w:rPr>
          <w:rFonts w:ascii="Times New Roman" w:hAnsi="Times New Roman"/>
          <w:sz w:val="24"/>
          <w:szCs w:val="24"/>
        </w:rPr>
        <w:t xml:space="preserve"> </w:t>
      </w:r>
      <w:proofErr w:type="spellStart"/>
      <w:r w:rsidRPr="00FA4CD8">
        <w:rPr>
          <w:rFonts w:ascii="Times New Roman" w:hAnsi="Times New Roman"/>
          <w:sz w:val="24"/>
          <w:szCs w:val="24"/>
        </w:rPr>
        <w:t>raportuar</w:t>
      </w:r>
      <w:proofErr w:type="spellEnd"/>
      <w:r w:rsidRPr="00FA4CD8">
        <w:rPr>
          <w:rFonts w:ascii="Times New Roman" w:hAnsi="Times New Roman"/>
          <w:sz w:val="24"/>
          <w:szCs w:val="24"/>
        </w:rPr>
        <w:t xml:space="preserve"> </w:t>
      </w:r>
      <w:proofErr w:type="spellStart"/>
      <w:r w:rsidRPr="00FA4CD8">
        <w:rPr>
          <w:rFonts w:ascii="Times New Roman" w:hAnsi="Times New Roman"/>
          <w:sz w:val="24"/>
          <w:szCs w:val="24"/>
        </w:rPr>
        <w:t>pranë</w:t>
      </w:r>
      <w:proofErr w:type="spellEnd"/>
      <w:r w:rsidRPr="00FA4CD8">
        <w:rPr>
          <w:rFonts w:ascii="Times New Roman" w:hAnsi="Times New Roman"/>
          <w:sz w:val="24"/>
          <w:szCs w:val="24"/>
        </w:rPr>
        <w:t xml:space="preserve"> </w:t>
      </w:r>
      <w:proofErr w:type="spellStart"/>
      <w:r w:rsidRPr="00FA4CD8">
        <w:rPr>
          <w:rFonts w:ascii="Times New Roman" w:hAnsi="Times New Roman"/>
          <w:sz w:val="24"/>
          <w:szCs w:val="24"/>
        </w:rPr>
        <w:t>Agjencisë</w:t>
      </w:r>
      <w:proofErr w:type="spellEnd"/>
      <w:r w:rsidRPr="00FA4CD8">
        <w:rPr>
          <w:rFonts w:ascii="Times New Roman" w:hAnsi="Times New Roman"/>
          <w:sz w:val="24"/>
          <w:szCs w:val="24"/>
        </w:rPr>
        <w:t xml:space="preserve"> </w:t>
      </w:r>
      <w:proofErr w:type="spellStart"/>
      <w:r w:rsidRPr="00FA4CD8">
        <w:rPr>
          <w:rFonts w:ascii="Times New Roman" w:hAnsi="Times New Roman"/>
          <w:sz w:val="24"/>
          <w:szCs w:val="24"/>
        </w:rPr>
        <w:t>nga</w:t>
      </w:r>
      <w:proofErr w:type="spellEnd"/>
      <w:r w:rsidRPr="00FA4CD8">
        <w:rPr>
          <w:rFonts w:ascii="Times New Roman" w:hAnsi="Times New Roman"/>
          <w:sz w:val="24"/>
          <w:szCs w:val="24"/>
        </w:rPr>
        <w:t xml:space="preserve"> </w:t>
      </w:r>
      <w:proofErr w:type="spellStart"/>
      <w:r w:rsidRPr="00FA4CD8">
        <w:rPr>
          <w:rFonts w:ascii="Times New Roman" w:hAnsi="Times New Roman"/>
          <w:sz w:val="24"/>
          <w:szCs w:val="24"/>
        </w:rPr>
        <w:t>linja</w:t>
      </w:r>
      <w:proofErr w:type="spellEnd"/>
      <w:r w:rsidRPr="00FA4CD8">
        <w:rPr>
          <w:rFonts w:ascii="Times New Roman" w:hAnsi="Times New Roman"/>
          <w:sz w:val="24"/>
          <w:szCs w:val="24"/>
        </w:rPr>
        <w:t xml:space="preserve"> ALO 116</w:t>
      </w:r>
      <w:r>
        <w:rPr>
          <w:rFonts w:ascii="Times New Roman" w:hAnsi="Times New Roman"/>
          <w:sz w:val="24"/>
          <w:szCs w:val="24"/>
        </w:rPr>
        <w:t xml:space="preserve"> </w:t>
      </w:r>
      <w:r w:rsidRPr="00FA4CD8">
        <w:rPr>
          <w:rFonts w:ascii="Times New Roman" w:hAnsi="Times New Roman"/>
          <w:sz w:val="24"/>
          <w:szCs w:val="24"/>
        </w:rPr>
        <w:t xml:space="preserve">111. </w:t>
      </w:r>
      <w:proofErr w:type="spellStart"/>
      <w:r>
        <w:rPr>
          <w:rFonts w:ascii="Times New Roman" w:hAnsi="Times New Roman"/>
          <w:sz w:val="24"/>
          <w:szCs w:val="24"/>
        </w:rPr>
        <w:t>Mbrojtja</w:t>
      </w:r>
      <w:proofErr w:type="spellEnd"/>
      <w:r>
        <w:rPr>
          <w:rFonts w:ascii="Times New Roman" w:hAnsi="Times New Roman"/>
          <w:sz w:val="24"/>
          <w:szCs w:val="24"/>
        </w:rPr>
        <w:t xml:space="preserve"> online e </w:t>
      </w:r>
      <w:proofErr w:type="spellStart"/>
      <w:r>
        <w:rPr>
          <w:rFonts w:ascii="Times New Roman" w:hAnsi="Times New Roman"/>
          <w:sz w:val="24"/>
          <w:szCs w:val="24"/>
        </w:rPr>
        <w:t>fëmijëve</w:t>
      </w:r>
      <w:proofErr w:type="spellEnd"/>
      <w:r>
        <w:rPr>
          <w:rFonts w:ascii="Times New Roman" w:hAnsi="Times New Roman"/>
          <w:sz w:val="24"/>
          <w:szCs w:val="24"/>
        </w:rPr>
        <w:t xml:space="preserve"> </w:t>
      </w:r>
      <w:proofErr w:type="spellStart"/>
      <w:r>
        <w:rPr>
          <w:rFonts w:ascii="Times New Roman" w:hAnsi="Times New Roman"/>
          <w:sz w:val="24"/>
          <w:szCs w:val="24"/>
        </w:rPr>
        <w:t>është</w:t>
      </w:r>
      <w:proofErr w:type="spellEnd"/>
      <w:r>
        <w:rPr>
          <w:rFonts w:ascii="Times New Roman" w:hAnsi="Times New Roman"/>
          <w:sz w:val="24"/>
          <w:szCs w:val="24"/>
        </w:rPr>
        <w:t xml:space="preserve"> </w:t>
      </w:r>
      <w:proofErr w:type="spellStart"/>
      <w:r>
        <w:rPr>
          <w:rFonts w:ascii="Times New Roman" w:hAnsi="Times New Roman"/>
          <w:sz w:val="24"/>
          <w:szCs w:val="24"/>
        </w:rPr>
        <w:t>një</w:t>
      </w:r>
      <w:proofErr w:type="spellEnd"/>
      <w:r>
        <w:rPr>
          <w:rFonts w:ascii="Times New Roman" w:hAnsi="Times New Roman"/>
          <w:sz w:val="24"/>
          <w:szCs w:val="24"/>
        </w:rPr>
        <w:t xml:space="preserve"> problem </w:t>
      </w:r>
      <w:proofErr w:type="spellStart"/>
      <w:r>
        <w:rPr>
          <w:rFonts w:ascii="Times New Roman" w:hAnsi="Times New Roman"/>
          <w:sz w:val="24"/>
          <w:szCs w:val="24"/>
        </w:rPr>
        <w:t>më</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gjërë</w:t>
      </w:r>
      <w:proofErr w:type="spellEnd"/>
      <w:r>
        <w:rPr>
          <w:rFonts w:ascii="Times New Roman" w:hAnsi="Times New Roman"/>
          <w:sz w:val="24"/>
          <w:szCs w:val="24"/>
        </w:rPr>
        <w:t xml:space="preserve"> se </w:t>
      </w:r>
      <w:proofErr w:type="spellStart"/>
      <w:r>
        <w:rPr>
          <w:rFonts w:ascii="Times New Roman" w:hAnsi="Times New Roman"/>
          <w:sz w:val="24"/>
          <w:szCs w:val="24"/>
        </w:rPr>
        <w:t>kaq</w:t>
      </w:r>
      <w:proofErr w:type="spellEnd"/>
      <w:r>
        <w:rPr>
          <w:rFonts w:ascii="Times New Roman" w:hAnsi="Times New Roman"/>
          <w:sz w:val="24"/>
          <w:szCs w:val="24"/>
        </w:rPr>
        <w:t xml:space="preserve">. </w:t>
      </w:r>
      <w:proofErr w:type="spellStart"/>
      <w:r>
        <w:rPr>
          <w:rFonts w:ascii="Times New Roman" w:hAnsi="Times New Roman"/>
          <w:sz w:val="24"/>
          <w:szCs w:val="24"/>
        </w:rPr>
        <w:t>Abuzimi</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shfrytëzimi</w:t>
      </w:r>
      <w:proofErr w:type="spellEnd"/>
      <w:r>
        <w:rPr>
          <w:rFonts w:ascii="Times New Roman" w:hAnsi="Times New Roman"/>
          <w:sz w:val="24"/>
          <w:szCs w:val="24"/>
        </w:rPr>
        <w:t xml:space="preserve"> </w:t>
      </w:r>
      <w:proofErr w:type="spellStart"/>
      <w:r>
        <w:rPr>
          <w:rFonts w:ascii="Times New Roman" w:hAnsi="Times New Roman"/>
          <w:sz w:val="24"/>
          <w:szCs w:val="24"/>
        </w:rPr>
        <w:t>seksual</w:t>
      </w:r>
      <w:proofErr w:type="spellEnd"/>
      <w:r>
        <w:rPr>
          <w:rFonts w:ascii="Times New Roman" w:hAnsi="Times New Roman"/>
          <w:sz w:val="24"/>
          <w:szCs w:val="24"/>
        </w:rPr>
        <w:t xml:space="preserve"> online I </w:t>
      </w:r>
      <w:proofErr w:type="spellStart"/>
      <w:r>
        <w:rPr>
          <w:rFonts w:ascii="Times New Roman" w:hAnsi="Times New Roman"/>
          <w:sz w:val="24"/>
          <w:szCs w:val="24"/>
        </w:rPr>
        <w:t>fëmijëve</w:t>
      </w:r>
      <w:proofErr w:type="spellEnd"/>
      <w:r>
        <w:rPr>
          <w:rFonts w:ascii="Times New Roman" w:hAnsi="Times New Roman"/>
          <w:sz w:val="24"/>
          <w:szCs w:val="24"/>
        </w:rPr>
        <w:t xml:space="preserve"> </w:t>
      </w:r>
      <w:proofErr w:type="spellStart"/>
      <w:r>
        <w:rPr>
          <w:rFonts w:ascii="Times New Roman" w:hAnsi="Times New Roman"/>
          <w:sz w:val="24"/>
          <w:szCs w:val="24"/>
        </w:rPr>
        <w:t>është</w:t>
      </w:r>
      <w:proofErr w:type="spellEnd"/>
      <w:r>
        <w:rPr>
          <w:rFonts w:ascii="Times New Roman" w:hAnsi="Times New Roman"/>
          <w:sz w:val="24"/>
          <w:szCs w:val="24"/>
        </w:rPr>
        <w:t xml:space="preserve"> </w:t>
      </w:r>
      <w:proofErr w:type="spellStart"/>
      <w:r>
        <w:rPr>
          <w:rFonts w:ascii="Times New Roman" w:hAnsi="Times New Roman"/>
          <w:sz w:val="24"/>
          <w:szCs w:val="24"/>
        </w:rPr>
        <w:t>një</w:t>
      </w:r>
      <w:proofErr w:type="spellEnd"/>
      <w:r>
        <w:rPr>
          <w:rFonts w:ascii="Times New Roman" w:hAnsi="Times New Roman"/>
          <w:sz w:val="24"/>
          <w:szCs w:val="24"/>
        </w:rPr>
        <w:t xml:space="preserve"> </w:t>
      </w:r>
      <w:proofErr w:type="spellStart"/>
      <w:r>
        <w:rPr>
          <w:rFonts w:ascii="Times New Roman" w:hAnsi="Times New Roman"/>
          <w:sz w:val="24"/>
          <w:szCs w:val="24"/>
        </w:rPr>
        <w:t>problematikë</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po </w:t>
      </w:r>
      <w:proofErr w:type="spellStart"/>
      <w:r>
        <w:rPr>
          <w:rFonts w:ascii="Times New Roman" w:hAnsi="Times New Roman"/>
          <w:sz w:val="24"/>
          <w:szCs w:val="24"/>
        </w:rPr>
        <w:t>trajtohet</w:t>
      </w:r>
      <w:proofErr w:type="spellEnd"/>
      <w:r>
        <w:rPr>
          <w:rFonts w:ascii="Times New Roman" w:hAnsi="Times New Roman"/>
          <w:sz w:val="24"/>
          <w:szCs w:val="24"/>
        </w:rPr>
        <w:t xml:space="preserve"> me </w:t>
      </w:r>
      <w:proofErr w:type="spellStart"/>
      <w:r>
        <w:rPr>
          <w:rFonts w:ascii="Times New Roman" w:hAnsi="Times New Roman"/>
          <w:sz w:val="24"/>
          <w:szCs w:val="24"/>
        </w:rPr>
        <w:t>kujdes</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Shqipëri</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vendet</w:t>
      </w:r>
      <w:proofErr w:type="spellEnd"/>
      <w:r>
        <w:rPr>
          <w:rFonts w:ascii="Times New Roman" w:hAnsi="Times New Roman"/>
          <w:sz w:val="24"/>
          <w:szCs w:val="24"/>
        </w:rPr>
        <w:t xml:space="preserve"> e BE.</w:t>
      </w:r>
    </w:p>
    <w:p w14:paraId="79D06D0F" w14:textId="77777777" w:rsidR="006B32CE" w:rsidRDefault="006B32CE" w:rsidP="006B32CE">
      <w:pPr>
        <w:spacing w:after="0"/>
        <w:jc w:val="both"/>
        <w:rPr>
          <w:rFonts w:ascii="Times New Roman" w:eastAsia="Times New Roman" w:hAnsi="Times New Roman"/>
          <w:sz w:val="24"/>
          <w:szCs w:val="24"/>
          <w:lang w:val="sq-AL"/>
        </w:rPr>
      </w:pPr>
      <w:r>
        <w:rPr>
          <w:rFonts w:ascii="Times New Roman" w:eastAsia="Times New Roman" w:hAnsi="Times New Roman"/>
          <w:sz w:val="24"/>
          <w:szCs w:val="24"/>
          <w:lang w:val="sq-AL"/>
        </w:rPr>
        <w:t>Një studim i</w:t>
      </w:r>
      <w:r w:rsidRPr="00CD7A55">
        <w:rPr>
          <w:rFonts w:ascii="Times New Roman" w:eastAsia="Times New Roman" w:hAnsi="Times New Roman"/>
          <w:sz w:val="24"/>
          <w:szCs w:val="24"/>
          <w:lang w:val="sq-AL"/>
        </w:rPr>
        <w:t xml:space="preserve"> krye</w:t>
      </w:r>
      <w:r>
        <w:rPr>
          <w:rFonts w:ascii="Times New Roman" w:eastAsia="Times New Roman" w:hAnsi="Times New Roman"/>
          <w:sz w:val="24"/>
          <w:szCs w:val="24"/>
          <w:lang w:val="sq-AL"/>
        </w:rPr>
        <w:t>r</w:t>
      </w:r>
      <w:r w:rsidRPr="00CD7A55">
        <w:rPr>
          <w:rFonts w:ascii="Times New Roman" w:eastAsia="Times New Roman" w:hAnsi="Times New Roman"/>
          <w:sz w:val="24"/>
          <w:szCs w:val="24"/>
          <w:lang w:val="sq-AL"/>
        </w:rPr>
        <w:t xml:space="preserve"> nga IPSOS dhe UNICEF </w:t>
      </w:r>
      <w:r>
        <w:rPr>
          <w:rFonts w:ascii="Times New Roman" w:eastAsia="Times New Roman" w:hAnsi="Times New Roman"/>
          <w:sz w:val="24"/>
          <w:szCs w:val="24"/>
          <w:lang w:val="sq-AL"/>
        </w:rPr>
        <w:t xml:space="preserve">Shqipëri </w:t>
      </w:r>
      <w:r w:rsidRPr="00CD7A55">
        <w:rPr>
          <w:rFonts w:ascii="Times New Roman" w:eastAsia="Times New Roman" w:hAnsi="Times New Roman"/>
          <w:sz w:val="24"/>
          <w:szCs w:val="24"/>
          <w:lang w:val="sq-AL"/>
        </w:rPr>
        <w:t xml:space="preserve">eksploron përvojat e fëmijëve </w:t>
      </w:r>
      <w:r>
        <w:rPr>
          <w:rFonts w:ascii="Times New Roman" w:eastAsia="Times New Roman" w:hAnsi="Times New Roman"/>
          <w:sz w:val="24"/>
          <w:szCs w:val="24"/>
          <w:lang w:val="sq-AL"/>
        </w:rPr>
        <w:t xml:space="preserve">dhe prindërve </w:t>
      </w:r>
      <w:r w:rsidRPr="00CD7A55">
        <w:rPr>
          <w:rFonts w:ascii="Times New Roman" w:eastAsia="Times New Roman" w:hAnsi="Times New Roman"/>
          <w:sz w:val="24"/>
          <w:szCs w:val="24"/>
          <w:lang w:val="sq-AL"/>
        </w:rPr>
        <w:t>nëpër dimensione të ndryshme të përdorimit të tyre t</w:t>
      </w:r>
      <w:r>
        <w:rPr>
          <w:rFonts w:ascii="Times New Roman" w:eastAsia="Times New Roman" w:hAnsi="Times New Roman"/>
          <w:sz w:val="24"/>
          <w:szCs w:val="24"/>
          <w:lang w:val="sq-AL"/>
        </w:rPr>
        <w:t>ë Internetit. Prindërit janë të informuar mbi identifikimin e rrezikut dhe mënyrave për mbrojtjen e fëmijëve në mjedisin digjital.</w:t>
      </w:r>
    </w:p>
    <w:p w14:paraId="4BF4DE92" w14:textId="77777777" w:rsidR="006B32CE" w:rsidRPr="00C30539" w:rsidRDefault="006B32CE" w:rsidP="006B32CE">
      <w:pPr>
        <w:jc w:val="both"/>
        <w:rPr>
          <w:rFonts w:ascii="Times New Roman" w:hAnsi="Times New Roman" w:cs="Times New Roman"/>
          <w:sz w:val="24"/>
          <w:szCs w:val="24"/>
          <w:lang w:val="sq-AL"/>
        </w:rPr>
      </w:pPr>
      <w:r w:rsidRPr="00C30539">
        <w:rPr>
          <w:rFonts w:ascii="Times New Roman" w:hAnsi="Times New Roman" w:cs="Times New Roman"/>
          <w:sz w:val="24"/>
          <w:szCs w:val="24"/>
          <w:lang w:val="sq-AL"/>
        </w:rPr>
        <w:t>Raporti i rasteve te dhunes online behet prane</w:t>
      </w:r>
      <w:r w:rsidRPr="00C30539">
        <w:rPr>
          <w:rFonts w:ascii="Times New Roman" w:hAnsi="Times New Roman" w:cs="Times New Roman"/>
          <w:b/>
          <w:sz w:val="24"/>
          <w:szCs w:val="24"/>
          <w:lang w:val="sq-AL"/>
        </w:rPr>
        <w:t xml:space="preserve"> </w:t>
      </w:r>
      <w:r w:rsidRPr="00BF4F68">
        <w:rPr>
          <w:rFonts w:ascii="Times New Roman" w:hAnsi="Times New Roman" w:cs="Times New Roman"/>
          <w:sz w:val="24"/>
          <w:szCs w:val="24"/>
          <w:lang w:val="sq-AL"/>
        </w:rPr>
        <w:t>ALO 116 111</w:t>
      </w:r>
      <w:r w:rsidRPr="00C30539">
        <w:rPr>
          <w:rFonts w:ascii="Times New Roman" w:hAnsi="Times New Roman" w:cs="Times New Roman"/>
          <w:sz w:val="24"/>
          <w:szCs w:val="24"/>
          <w:lang w:val="sq-AL"/>
        </w:rPr>
        <w:t>, q</w:t>
      </w:r>
      <w:r>
        <w:rPr>
          <w:rFonts w:ascii="Times New Roman" w:hAnsi="Times New Roman" w:cs="Times New Roman"/>
          <w:sz w:val="24"/>
          <w:szCs w:val="24"/>
          <w:lang w:val="sq-AL"/>
        </w:rPr>
        <w:t>ë</w:t>
      </w:r>
      <w:r w:rsidRPr="00C30539">
        <w:rPr>
          <w:rFonts w:ascii="Times New Roman" w:hAnsi="Times New Roman" w:cs="Times New Roman"/>
          <w:sz w:val="24"/>
          <w:szCs w:val="24"/>
          <w:lang w:val="sq-AL"/>
        </w:rPr>
        <w:t xml:space="preserve"> </w:t>
      </w:r>
      <w:r>
        <w:rPr>
          <w:rFonts w:ascii="Times New Roman" w:hAnsi="Times New Roman" w:cs="Times New Roman"/>
          <w:sz w:val="24"/>
          <w:szCs w:val="24"/>
          <w:lang w:val="sq-AL"/>
        </w:rPr>
        <w:t>ë</w:t>
      </w:r>
      <w:r w:rsidRPr="00C30539">
        <w:rPr>
          <w:rFonts w:ascii="Times New Roman" w:hAnsi="Times New Roman" w:cs="Times New Roman"/>
          <w:sz w:val="24"/>
          <w:szCs w:val="24"/>
          <w:lang w:val="sq-AL"/>
        </w:rPr>
        <w:t>sht</w:t>
      </w:r>
      <w:r>
        <w:rPr>
          <w:rFonts w:ascii="Times New Roman" w:hAnsi="Times New Roman" w:cs="Times New Roman"/>
          <w:sz w:val="24"/>
          <w:szCs w:val="24"/>
          <w:lang w:val="sq-AL"/>
        </w:rPr>
        <w:t>ë</w:t>
      </w:r>
      <w:r w:rsidRPr="00C30539">
        <w:rPr>
          <w:rFonts w:ascii="Times New Roman" w:hAnsi="Times New Roman" w:cs="Times New Roman"/>
          <w:sz w:val="24"/>
          <w:szCs w:val="24"/>
          <w:lang w:val="sq-AL"/>
        </w:rPr>
        <w:t xml:space="preserve"> nj</w:t>
      </w:r>
      <w:r>
        <w:rPr>
          <w:rFonts w:ascii="Times New Roman" w:hAnsi="Times New Roman" w:cs="Times New Roman"/>
          <w:sz w:val="24"/>
          <w:szCs w:val="24"/>
          <w:lang w:val="sq-AL"/>
        </w:rPr>
        <w:t>ë</w:t>
      </w:r>
      <w:r w:rsidRPr="00C30539">
        <w:rPr>
          <w:rFonts w:ascii="Times New Roman" w:hAnsi="Times New Roman" w:cs="Times New Roman"/>
          <w:sz w:val="24"/>
          <w:szCs w:val="24"/>
          <w:lang w:val="sq-AL"/>
        </w:rPr>
        <w:t xml:space="preserve"> sh</w:t>
      </w:r>
      <w:r>
        <w:rPr>
          <w:rFonts w:ascii="Times New Roman" w:hAnsi="Times New Roman" w:cs="Times New Roman"/>
          <w:sz w:val="24"/>
          <w:szCs w:val="24"/>
          <w:lang w:val="sq-AL"/>
        </w:rPr>
        <w:t>ë</w:t>
      </w:r>
      <w:r w:rsidRPr="00C30539">
        <w:rPr>
          <w:rFonts w:ascii="Times New Roman" w:hAnsi="Times New Roman" w:cs="Times New Roman"/>
          <w:sz w:val="24"/>
          <w:szCs w:val="24"/>
          <w:lang w:val="sq-AL"/>
        </w:rPr>
        <w:t>rbim 24/7 pa pages</w:t>
      </w:r>
      <w:r>
        <w:rPr>
          <w:rFonts w:ascii="Times New Roman" w:hAnsi="Times New Roman" w:cs="Times New Roman"/>
          <w:sz w:val="24"/>
          <w:szCs w:val="24"/>
          <w:lang w:val="sq-AL"/>
        </w:rPr>
        <w:t>ë</w:t>
      </w:r>
      <w:r w:rsidRPr="00C30539">
        <w:rPr>
          <w:rFonts w:ascii="Times New Roman" w:hAnsi="Times New Roman" w:cs="Times New Roman"/>
          <w:sz w:val="24"/>
          <w:szCs w:val="24"/>
          <w:lang w:val="sq-AL"/>
        </w:rPr>
        <w:t xml:space="preserve"> p</w:t>
      </w:r>
      <w:r>
        <w:rPr>
          <w:rFonts w:ascii="Times New Roman" w:hAnsi="Times New Roman" w:cs="Times New Roman"/>
          <w:sz w:val="24"/>
          <w:szCs w:val="24"/>
          <w:lang w:val="sq-AL"/>
        </w:rPr>
        <w:t>ë</w:t>
      </w:r>
      <w:r w:rsidRPr="00C30539">
        <w:rPr>
          <w:rFonts w:ascii="Times New Roman" w:hAnsi="Times New Roman" w:cs="Times New Roman"/>
          <w:sz w:val="24"/>
          <w:szCs w:val="24"/>
          <w:lang w:val="sq-AL"/>
        </w:rPr>
        <w:t>r t</w:t>
      </w:r>
      <w:r>
        <w:rPr>
          <w:rFonts w:ascii="Times New Roman" w:hAnsi="Times New Roman" w:cs="Times New Roman"/>
          <w:sz w:val="24"/>
          <w:szCs w:val="24"/>
          <w:lang w:val="sq-AL"/>
        </w:rPr>
        <w:t>ë</w:t>
      </w:r>
      <w:r w:rsidRPr="00C30539">
        <w:rPr>
          <w:rFonts w:ascii="Times New Roman" w:hAnsi="Times New Roman" w:cs="Times New Roman"/>
          <w:sz w:val="24"/>
          <w:szCs w:val="24"/>
          <w:lang w:val="sq-AL"/>
        </w:rPr>
        <w:t xml:space="preserve"> gjith</w:t>
      </w:r>
      <w:r>
        <w:rPr>
          <w:rFonts w:ascii="Times New Roman" w:hAnsi="Times New Roman" w:cs="Times New Roman"/>
          <w:sz w:val="24"/>
          <w:szCs w:val="24"/>
          <w:lang w:val="sq-AL"/>
        </w:rPr>
        <w:t>ë</w:t>
      </w:r>
      <w:r w:rsidRPr="00C30539">
        <w:rPr>
          <w:rFonts w:ascii="Times New Roman" w:hAnsi="Times New Roman" w:cs="Times New Roman"/>
          <w:sz w:val="24"/>
          <w:szCs w:val="24"/>
          <w:lang w:val="sq-AL"/>
        </w:rPr>
        <w:t xml:space="preserve"> f</w:t>
      </w:r>
      <w:r>
        <w:rPr>
          <w:rFonts w:ascii="Times New Roman" w:hAnsi="Times New Roman" w:cs="Times New Roman"/>
          <w:sz w:val="24"/>
          <w:szCs w:val="24"/>
          <w:lang w:val="sq-AL"/>
        </w:rPr>
        <w:t>ë</w:t>
      </w:r>
      <w:r w:rsidRPr="00C30539">
        <w:rPr>
          <w:rFonts w:ascii="Times New Roman" w:hAnsi="Times New Roman" w:cs="Times New Roman"/>
          <w:sz w:val="24"/>
          <w:szCs w:val="24"/>
          <w:lang w:val="sq-AL"/>
        </w:rPr>
        <w:t xml:space="preserve">mijet. Rastet e abuzimit, bullizmit  online kanë marrë këshillim psikosocial dhe jane referuar prane organeve pergjegjese për trajtimin e tyre. </w:t>
      </w:r>
      <w:r>
        <w:rPr>
          <w:rFonts w:ascii="Times New Roman" w:hAnsi="Times New Roman" w:cs="Times New Roman"/>
          <w:sz w:val="24"/>
          <w:szCs w:val="24"/>
          <w:lang w:val="sq-AL"/>
        </w:rPr>
        <w:t>R</w:t>
      </w:r>
      <w:r w:rsidRPr="00C30539">
        <w:rPr>
          <w:rFonts w:ascii="Times New Roman" w:hAnsi="Times New Roman" w:cs="Times New Roman"/>
          <w:sz w:val="24"/>
          <w:szCs w:val="24"/>
          <w:lang w:val="sq-AL"/>
        </w:rPr>
        <w:t xml:space="preserve">astet jane referuar </w:t>
      </w:r>
      <w:r>
        <w:rPr>
          <w:rFonts w:ascii="Times New Roman" w:hAnsi="Times New Roman" w:cs="Times New Roman"/>
          <w:sz w:val="24"/>
          <w:szCs w:val="24"/>
          <w:lang w:val="sq-AL"/>
        </w:rPr>
        <w:t>edhe pranë ASHDMF</w:t>
      </w:r>
      <w:r w:rsidRPr="00C30539">
        <w:rPr>
          <w:rFonts w:ascii="Times New Roman" w:hAnsi="Times New Roman" w:cs="Times New Roman"/>
          <w:sz w:val="24"/>
          <w:szCs w:val="24"/>
          <w:lang w:val="sq-AL"/>
        </w:rPr>
        <w:t>. Po gjatë kësaj periudhe 6,260 fëmijë jane ndërgjegjësuar në nivel kombëtar në të gjithë vendin për shërbimin e ALO 116 111.</w:t>
      </w:r>
    </w:p>
    <w:p w14:paraId="0C0B6647" w14:textId="77777777" w:rsidR="006B32CE" w:rsidRDefault="006B32CE" w:rsidP="006B32CE">
      <w:pPr>
        <w:jc w:val="both"/>
        <w:rPr>
          <w:rFonts w:ascii="Times New Roman" w:hAnsi="Times New Roman" w:cs="Times New Roman"/>
          <w:sz w:val="24"/>
          <w:szCs w:val="24"/>
          <w:lang w:val="sq-AL"/>
        </w:rPr>
      </w:pPr>
      <w:r>
        <w:rPr>
          <w:rFonts w:ascii="Times New Roman" w:hAnsi="Times New Roman" w:cs="Times New Roman"/>
          <w:sz w:val="24"/>
          <w:szCs w:val="24"/>
          <w:lang w:val="sq-AL"/>
        </w:rPr>
        <w:t>ASHDMF</w:t>
      </w:r>
      <w:r w:rsidRPr="00C30539">
        <w:rPr>
          <w:rFonts w:ascii="Times New Roman" w:hAnsi="Times New Roman" w:cs="Times New Roman"/>
          <w:sz w:val="24"/>
          <w:szCs w:val="24"/>
          <w:lang w:val="sq-AL"/>
        </w:rPr>
        <w:t xml:space="preserve"> </w:t>
      </w:r>
      <w:r>
        <w:rPr>
          <w:rFonts w:ascii="Times New Roman" w:hAnsi="Times New Roman" w:cs="Times New Roman"/>
          <w:sz w:val="24"/>
          <w:szCs w:val="24"/>
          <w:lang w:val="sq-AL"/>
        </w:rPr>
        <w:t>në bashkëpunim me Save the Children ka</w:t>
      </w:r>
      <w:r w:rsidRPr="00C30539">
        <w:rPr>
          <w:rFonts w:ascii="Times New Roman" w:hAnsi="Times New Roman" w:cs="Times New Roman"/>
          <w:sz w:val="24"/>
          <w:szCs w:val="24"/>
          <w:lang w:val="sq-AL"/>
        </w:rPr>
        <w:t xml:space="preserve"> pergatit</w:t>
      </w:r>
      <w:r>
        <w:rPr>
          <w:rFonts w:ascii="Times New Roman" w:hAnsi="Times New Roman" w:cs="Times New Roman"/>
          <w:sz w:val="24"/>
          <w:szCs w:val="24"/>
          <w:lang w:val="sq-AL"/>
        </w:rPr>
        <w:t>ur</w:t>
      </w:r>
      <w:r w:rsidRPr="00C30539">
        <w:rPr>
          <w:rFonts w:ascii="Times New Roman" w:hAnsi="Times New Roman" w:cs="Times New Roman"/>
          <w:sz w:val="24"/>
          <w:szCs w:val="24"/>
          <w:lang w:val="sq-AL"/>
        </w:rPr>
        <w:t xml:space="preserve"> portalin “Zeri i Femijeve” ku do te kete ed</w:t>
      </w:r>
      <w:r>
        <w:rPr>
          <w:rFonts w:ascii="Times New Roman" w:hAnsi="Times New Roman" w:cs="Times New Roman"/>
          <w:sz w:val="24"/>
          <w:szCs w:val="24"/>
          <w:lang w:val="sq-AL"/>
        </w:rPr>
        <w:t xml:space="preserve">he nje hapsire per raportim nga vetë </w:t>
      </w:r>
      <w:r w:rsidRPr="00C30539">
        <w:rPr>
          <w:rFonts w:ascii="Times New Roman" w:hAnsi="Times New Roman" w:cs="Times New Roman"/>
          <w:sz w:val="24"/>
          <w:szCs w:val="24"/>
          <w:lang w:val="sq-AL"/>
        </w:rPr>
        <w:t>femijet</w:t>
      </w:r>
      <w:r>
        <w:rPr>
          <w:rFonts w:ascii="Times New Roman" w:hAnsi="Times New Roman" w:cs="Times New Roman"/>
          <w:sz w:val="24"/>
          <w:szCs w:val="24"/>
          <w:lang w:val="sq-AL"/>
        </w:rPr>
        <w:t>,</w:t>
      </w:r>
      <w:r w:rsidRPr="00C30539">
        <w:rPr>
          <w:rFonts w:ascii="Times New Roman" w:hAnsi="Times New Roman" w:cs="Times New Roman"/>
          <w:sz w:val="24"/>
          <w:szCs w:val="24"/>
          <w:lang w:val="sq-AL"/>
        </w:rPr>
        <w:t xml:space="preserve"> te rasteve te dhunes e abuzimit online dhe offline.</w:t>
      </w:r>
    </w:p>
    <w:p w14:paraId="2C5F601A" w14:textId="77777777" w:rsidR="000C4329" w:rsidRDefault="000C4329" w:rsidP="006B32CE">
      <w:pPr>
        <w:jc w:val="both"/>
        <w:rPr>
          <w:rFonts w:ascii="Times New Roman" w:hAnsi="Times New Roman" w:cs="Times New Roman"/>
          <w:sz w:val="24"/>
          <w:szCs w:val="24"/>
          <w:lang w:val="sq-AL"/>
        </w:rPr>
      </w:pPr>
    </w:p>
    <w:p w14:paraId="61F682A9" w14:textId="77777777" w:rsidR="000C4329" w:rsidRPr="000C4329" w:rsidRDefault="000C4329" w:rsidP="000C4329">
      <w:pPr>
        <w:pStyle w:val="NoSpacing"/>
        <w:numPr>
          <w:ilvl w:val="0"/>
          <w:numId w:val="5"/>
        </w:numPr>
        <w:spacing w:line="276" w:lineRule="auto"/>
        <w:jc w:val="both"/>
        <w:rPr>
          <w:rFonts w:ascii="Times New Roman" w:hAnsi="Times New Roman" w:cs="Times New Roman"/>
          <w:b/>
          <w:sz w:val="24"/>
          <w:szCs w:val="24"/>
        </w:rPr>
      </w:pPr>
      <w:proofErr w:type="spellStart"/>
      <w:r w:rsidRPr="000C4329">
        <w:rPr>
          <w:rFonts w:ascii="Times New Roman" w:hAnsi="Times New Roman" w:cs="Times New Roman"/>
          <w:b/>
          <w:color w:val="000000"/>
          <w:sz w:val="24"/>
          <w:szCs w:val="24"/>
        </w:rPr>
        <w:lastRenderedPageBreak/>
        <w:t>Monitorimi</w:t>
      </w:r>
      <w:proofErr w:type="spellEnd"/>
      <w:r w:rsidRPr="000C4329">
        <w:rPr>
          <w:rFonts w:ascii="Times New Roman" w:hAnsi="Times New Roman" w:cs="Times New Roman"/>
          <w:b/>
          <w:color w:val="000000"/>
          <w:sz w:val="24"/>
          <w:szCs w:val="24"/>
        </w:rPr>
        <w:t xml:space="preserve"> </w:t>
      </w:r>
      <w:proofErr w:type="spellStart"/>
      <w:r w:rsidRPr="000C4329">
        <w:rPr>
          <w:rFonts w:ascii="Times New Roman" w:hAnsi="Times New Roman" w:cs="Times New Roman"/>
          <w:b/>
          <w:color w:val="000000"/>
          <w:sz w:val="24"/>
          <w:szCs w:val="24"/>
        </w:rPr>
        <w:t>dhe</w:t>
      </w:r>
      <w:proofErr w:type="spellEnd"/>
      <w:r w:rsidRPr="000C4329">
        <w:rPr>
          <w:rFonts w:ascii="Times New Roman" w:hAnsi="Times New Roman" w:cs="Times New Roman"/>
          <w:b/>
          <w:color w:val="000000"/>
          <w:sz w:val="24"/>
          <w:szCs w:val="24"/>
        </w:rPr>
        <w:t xml:space="preserve"> </w:t>
      </w:r>
      <w:proofErr w:type="spellStart"/>
      <w:r w:rsidRPr="000C4329">
        <w:rPr>
          <w:rFonts w:ascii="Times New Roman" w:hAnsi="Times New Roman" w:cs="Times New Roman"/>
          <w:b/>
          <w:color w:val="000000"/>
          <w:sz w:val="24"/>
          <w:szCs w:val="24"/>
        </w:rPr>
        <w:t>koordinimi</w:t>
      </w:r>
      <w:proofErr w:type="spellEnd"/>
      <w:r w:rsidRPr="000C4329">
        <w:rPr>
          <w:rFonts w:ascii="Times New Roman" w:hAnsi="Times New Roman" w:cs="Times New Roman"/>
          <w:b/>
          <w:color w:val="000000"/>
          <w:sz w:val="24"/>
          <w:szCs w:val="24"/>
        </w:rPr>
        <w:t xml:space="preserve"> </w:t>
      </w:r>
      <w:proofErr w:type="spellStart"/>
      <w:r w:rsidRPr="000C4329">
        <w:rPr>
          <w:rFonts w:ascii="Times New Roman" w:hAnsi="Times New Roman" w:cs="Times New Roman"/>
          <w:b/>
          <w:color w:val="000000"/>
          <w:sz w:val="24"/>
          <w:szCs w:val="24"/>
        </w:rPr>
        <w:t>i</w:t>
      </w:r>
      <w:proofErr w:type="spellEnd"/>
      <w:r w:rsidRPr="000C4329">
        <w:rPr>
          <w:rFonts w:ascii="Times New Roman" w:hAnsi="Times New Roman" w:cs="Times New Roman"/>
          <w:b/>
          <w:color w:val="000000"/>
          <w:sz w:val="24"/>
          <w:szCs w:val="24"/>
        </w:rPr>
        <w:t xml:space="preserve"> </w:t>
      </w:r>
      <w:proofErr w:type="spellStart"/>
      <w:r w:rsidRPr="000C4329">
        <w:rPr>
          <w:rFonts w:ascii="Times New Roman" w:hAnsi="Times New Roman" w:cs="Times New Roman"/>
          <w:b/>
          <w:color w:val="000000"/>
          <w:sz w:val="24"/>
          <w:szCs w:val="24"/>
        </w:rPr>
        <w:t>shërbimeve</w:t>
      </w:r>
      <w:proofErr w:type="spellEnd"/>
      <w:r w:rsidRPr="000C4329">
        <w:rPr>
          <w:rFonts w:ascii="Times New Roman" w:hAnsi="Times New Roman" w:cs="Times New Roman"/>
          <w:b/>
          <w:color w:val="000000"/>
          <w:sz w:val="24"/>
          <w:szCs w:val="24"/>
        </w:rPr>
        <w:t xml:space="preserve"> </w:t>
      </w:r>
      <w:proofErr w:type="spellStart"/>
      <w:r w:rsidRPr="000C4329">
        <w:rPr>
          <w:rFonts w:ascii="Times New Roman" w:hAnsi="Times New Roman" w:cs="Times New Roman"/>
          <w:b/>
          <w:color w:val="000000"/>
          <w:sz w:val="24"/>
          <w:szCs w:val="24"/>
        </w:rPr>
        <w:t>në</w:t>
      </w:r>
      <w:proofErr w:type="spellEnd"/>
      <w:r w:rsidRPr="000C4329">
        <w:rPr>
          <w:rFonts w:ascii="Times New Roman" w:hAnsi="Times New Roman" w:cs="Times New Roman"/>
          <w:b/>
          <w:color w:val="000000"/>
          <w:sz w:val="24"/>
          <w:szCs w:val="24"/>
        </w:rPr>
        <w:t xml:space="preserve"> </w:t>
      </w:r>
      <w:proofErr w:type="spellStart"/>
      <w:r w:rsidRPr="000C4329">
        <w:rPr>
          <w:rFonts w:ascii="Times New Roman" w:hAnsi="Times New Roman" w:cs="Times New Roman"/>
          <w:b/>
          <w:color w:val="000000"/>
          <w:sz w:val="24"/>
          <w:szCs w:val="24"/>
        </w:rPr>
        <w:t>zonat</w:t>
      </w:r>
      <w:proofErr w:type="spellEnd"/>
      <w:r w:rsidRPr="000C4329">
        <w:rPr>
          <w:rFonts w:ascii="Times New Roman" w:hAnsi="Times New Roman" w:cs="Times New Roman"/>
          <w:b/>
          <w:color w:val="000000"/>
          <w:sz w:val="24"/>
          <w:szCs w:val="24"/>
        </w:rPr>
        <w:t xml:space="preserve"> e </w:t>
      </w:r>
      <w:proofErr w:type="spellStart"/>
      <w:r w:rsidRPr="000C4329">
        <w:rPr>
          <w:rFonts w:ascii="Times New Roman" w:hAnsi="Times New Roman" w:cs="Times New Roman"/>
          <w:b/>
          <w:color w:val="000000"/>
          <w:sz w:val="24"/>
          <w:szCs w:val="24"/>
        </w:rPr>
        <w:t>prekura</w:t>
      </w:r>
      <w:proofErr w:type="spellEnd"/>
      <w:r w:rsidRPr="000C4329">
        <w:rPr>
          <w:rFonts w:ascii="Times New Roman" w:hAnsi="Times New Roman" w:cs="Times New Roman"/>
          <w:b/>
          <w:color w:val="000000"/>
          <w:sz w:val="24"/>
          <w:szCs w:val="24"/>
        </w:rPr>
        <w:t xml:space="preserve"> </w:t>
      </w:r>
      <w:proofErr w:type="spellStart"/>
      <w:r w:rsidRPr="000C4329">
        <w:rPr>
          <w:rFonts w:ascii="Times New Roman" w:hAnsi="Times New Roman" w:cs="Times New Roman"/>
          <w:b/>
          <w:color w:val="000000"/>
          <w:sz w:val="24"/>
          <w:szCs w:val="24"/>
        </w:rPr>
        <w:t>nga</w:t>
      </w:r>
      <w:proofErr w:type="spellEnd"/>
      <w:r w:rsidRPr="000C4329">
        <w:rPr>
          <w:rFonts w:ascii="Times New Roman" w:hAnsi="Times New Roman" w:cs="Times New Roman"/>
          <w:b/>
          <w:color w:val="000000"/>
          <w:sz w:val="24"/>
          <w:szCs w:val="24"/>
        </w:rPr>
        <w:t xml:space="preserve"> </w:t>
      </w:r>
      <w:proofErr w:type="spellStart"/>
      <w:r w:rsidRPr="000C4329">
        <w:rPr>
          <w:rFonts w:ascii="Times New Roman" w:hAnsi="Times New Roman" w:cs="Times New Roman"/>
          <w:b/>
          <w:color w:val="000000"/>
          <w:sz w:val="24"/>
          <w:szCs w:val="24"/>
        </w:rPr>
        <w:t>tërmeti</w:t>
      </w:r>
      <w:proofErr w:type="spellEnd"/>
    </w:p>
    <w:p w14:paraId="48FF7698" w14:textId="77777777" w:rsidR="000C4329" w:rsidRPr="00633A64" w:rsidRDefault="000C4329" w:rsidP="000C4329">
      <w:pPr>
        <w:pStyle w:val="NoSpacing"/>
        <w:spacing w:line="276" w:lineRule="auto"/>
        <w:rPr>
          <w:rFonts w:ascii="Times New Roman" w:hAnsi="Times New Roman" w:cs="Times New Roman"/>
          <w:sz w:val="24"/>
          <w:szCs w:val="24"/>
        </w:rPr>
      </w:pPr>
    </w:p>
    <w:p w14:paraId="0B757FF6" w14:textId="77777777" w:rsidR="000C4329" w:rsidRDefault="000C4329" w:rsidP="000C4329">
      <w:pPr>
        <w:spacing w:after="0"/>
        <w:jc w:val="both"/>
        <w:rPr>
          <w:rFonts w:ascii="Times New Roman" w:hAnsi="Times New Roman"/>
          <w:bCs/>
          <w:sz w:val="24"/>
          <w:szCs w:val="24"/>
        </w:rPr>
      </w:pPr>
      <w:proofErr w:type="spellStart"/>
      <w:r>
        <w:rPr>
          <w:rFonts w:ascii="Times New Roman" w:hAnsi="Times New Roman"/>
          <w:bCs/>
          <w:sz w:val="24"/>
          <w:szCs w:val="24"/>
        </w:rPr>
        <w:t>Në</w:t>
      </w:r>
      <w:proofErr w:type="spellEnd"/>
      <w:r>
        <w:rPr>
          <w:rFonts w:ascii="Times New Roman" w:hAnsi="Times New Roman"/>
          <w:bCs/>
          <w:sz w:val="24"/>
          <w:szCs w:val="24"/>
        </w:rPr>
        <w:t xml:space="preserve"> </w:t>
      </w:r>
      <w:proofErr w:type="spellStart"/>
      <w:r>
        <w:rPr>
          <w:rFonts w:ascii="Times New Roman" w:hAnsi="Times New Roman"/>
          <w:bCs/>
          <w:sz w:val="24"/>
          <w:szCs w:val="24"/>
        </w:rPr>
        <w:t>periudhën</w:t>
      </w:r>
      <w:proofErr w:type="spellEnd"/>
      <w:r>
        <w:rPr>
          <w:rFonts w:ascii="Times New Roman" w:hAnsi="Times New Roman"/>
          <w:bCs/>
          <w:sz w:val="24"/>
          <w:szCs w:val="24"/>
        </w:rPr>
        <w:t xml:space="preserve"> e </w:t>
      </w:r>
      <w:proofErr w:type="spellStart"/>
      <w:r>
        <w:rPr>
          <w:rFonts w:ascii="Times New Roman" w:hAnsi="Times New Roman"/>
          <w:bCs/>
          <w:sz w:val="24"/>
          <w:szCs w:val="24"/>
        </w:rPr>
        <w:t>fundvitit</w:t>
      </w:r>
      <w:proofErr w:type="spellEnd"/>
      <w:r>
        <w:rPr>
          <w:rFonts w:ascii="Times New Roman" w:hAnsi="Times New Roman"/>
          <w:bCs/>
          <w:sz w:val="24"/>
          <w:szCs w:val="24"/>
        </w:rPr>
        <w:t xml:space="preserve"> </w:t>
      </w:r>
      <w:proofErr w:type="spellStart"/>
      <w:r>
        <w:rPr>
          <w:rFonts w:ascii="Times New Roman" w:hAnsi="Times New Roman"/>
          <w:bCs/>
          <w:sz w:val="24"/>
          <w:szCs w:val="24"/>
        </w:rPr>
        <w:t>të</w:t>
      </w:r>
      <w:proofErr w:type="spellEnd"/>
      <w:r>
        <w:rPr>
          <w:rFonts w:ascii="Times New Roman" w:hAnsi="Times New Roman"/>
          <w:bCs/>
          <w:sz w:val="24"/>
          <w:szCs w:val="24"/>
        </w:rPr>
        <w:t xml:space="preserve"> 2019, </w:t>
      </w:r>
      <w:proofErr w:type="spellStart"/>
      <w:r>
        <w:rPr>
          <w:rFonts w:ascii="Times New Roman" w:hAnsi="Times New Roman"/>
          <w:bCs/>
          <w:sz w:val="24"/>
          <w:szCs w:val="24"/>
        </w:rPr>
        <w:t>puna</w:t>
      </w:r>
      <w:proofErr w:type="spellEnd"/>
      <w:r>
        <w:rPr>
          <w:rFonts w:ascii="Times New Roman" w:hAnsi="Times New Roman"/>
          <w:bCs/>
          <w:sz w:val="24"/>
          <w:szCs w:val="24"/>
        </w:rPr>
        <w:t xml:space="preserve"> e ASHDMF, </w:t>
      </w:r>
      <w:proofErr w:type="spellStart"/>
      <w:r>
        <w:rPr>
          <w:rFonts w:ascii="Times New Roman" w:hAnsi="Times New Roman"/>
          <w:bCs/>
          <w:sz w:val="24"/>
          <w:szCs w:val="24"/>
        </w:rPr>
        <w:t>si</w:t>
      </w:r>
      <w:proofErr w:type="spellEnd"/>
      <w:r>
        <w:rPr>
          <w:rFonts w:ascii="Times New Roman" w:hAnsi="Times New Roman"/>
          <w:bCs/>
          <w:sz w:val="24"/>
          <w:szCs w:val="24"/>
        </w:rPr>
        <w:t xml:space="preserve"> </w:t>
      </w:r>
      <w:proofErr w:type="spellStart"/>
      <w:r>
        <w:rPr>
          <w:rFonts w:ascii="Times New Roman" w:hAnsi="Times New Roman"/>
          <w:bCs/>
          <w:sz w:val="24"/>
          <w:szCs w:val="24"/>
        </w:rPr>
        <w:t>dhe</w:t>
      </w:r>
      <w:proofErr w:type="spellEnd"/>
      <w:r>
        <w:rPr>
          <w:rFonts w:ascii="Times New Roman" w:hAnsi="Times New Roman"/>
          <w:bCs/>
          <w:sz w:val="24"/>
          <w:szCs w:val="24"/>
        </w:rPr>
        <w:t xml:space="preserve"> e </w:t>
      </w:r>
      <w:proofErr w:type="spellStart"/>
      <w:r>
        <w:rPr>
          <w:rFonts w:ascii="Times New Roman" w:hAnsi="Times New Roman"/>
          <w:bCs/>
          <w:sz w:val="24"/>
          <w:szCs w:val="24"/>
        </w:rPr>
        <w:t>shumë</w:t>
      </w:r>
      <w:proofErr w:type="spellEnd"/>
      <w:r>
        <w:rPr>
          <w:rFonts w:ascii="Times New Roman" w:hAnsi="Times New Roman"/>
          <w:bCs/>
          <w:sz w:val="24"/>
          <w:szCs w:val="24"/>
        </w:rPr>
        <w:t xml:space="preserve"> </w:t>
      </w:r>
      <w:proofErr w:type="spellStart"/>
      <w:r>
        <w:rPr>
          <w:rFonts w:ascii="Times New Roman" w:hAnsi="Times New Roman"/>
          <w:bCs/>
          <w:sz w:val="24"/>
          <w:szCs w:val="24"/>
        </w:rPr>
        <w:t>institucioneve</w:t>
      </w:r>
      <w:proofErr w:type="spellEnd"/>
      <w:r>
        <w:rPr>
          <w:rFonts w:ascii="Times New Roman" w:hAnsi="Times New Roman"/>
          <w:bCs/>
          <w:sz w:val="24"/>
          <w:szCs w:val="24"/>
        </w:rPr>
        <w:t xml:space="preserve"> </w:t>
      </w:r>
      <w:proofErr w:type="spellStart"/>
      <w:r>
        <w:rPr>
          <w:rFonts w:ascii="Times New Roman" w:hAnsi="Times New Roman"/>
          <w:bCs/>
          <w:sz w:val="24"/>
          <w:szCs w:val="24"/>
        </w:rPr>
        <w:t>te</w:t>
      </w:r>
      <w:proofErr w:type="spellEnd"/>
      <w:r>
        <w:rPr>
          <w:rFonts w:ascii="Times New Roman" w:hAnsi="Times New Roman"/>
          <w:bCs/>
          <w:sz w:val="24"/>
          <w:szCs w:val="24"/>
        </w:rPr>
        <w:t xml:space="preserve"> </w:t>
      </w:r>
      <w:proofErr w:type="spellStart"/>
      <w:r>
        <w:rPr>
          <w:rFonts w:ascii="Times New Roman" w:hAnsi="Times New Roman"/>
          <w:bCs/>
          <w:sz w:val="24"/>
          <w:szCs w:val="24"/>
        </w:rPr>
        <w:t>tjera</w:t>
      </w:r>
      <w:proofErr w:type="spellEnd"/>
      <w:r>
        <w:rPr>
          <w:rFonts w:ascii="Times New Roman" w:hAnsi="Times New Roman"/>
          <w:bCs/>
          <w:sz w:val="24"/>
          <w:szCs w:val="24"/>
        </w:rPr>
        <w:t xml:space="preserve">, u </w:t>
      </w:r>
      <w:proofErr w:type="spellStart"/>
      <w:r>
        <w:rPr>
          <w:rFonts w:ascii="Times New Roman" w:hAnsi="Times New Roman"/>
          <w:bCs/>
          <w:sz w:val="24"/>
          <w:szCs w:val="24"/>
        </w:rPr>
        <w:t>fokusuar</w:t>
      </w:r>
      <w:proofErr w:type="spellEnd"/>
      <w:r>
        <w:rPr>
          <w:rFonts w:ascii="Times New Roman" w:hAnsi="Times New Roman"/>
          <w:bCs/>
          <w:sz w:val="24"/>
          <w:szCs w:val="24"/>
        </w:rPr>
        <w:t xml:space="preserve"> </w:t>
      </w:r>
      <w:proofErr w:type="spellStart"/>
      <w:r>
        <w:rPr>
          <w:rFonts w:ascii="Times New Roman" w:hAnsi="Times New Roman"/>
          <w:bCs/>
          <w:sz w:val="24"/>
          <w:szCs w:val="24"/>
        </w:rPr>
        <w:t>në</w:t>
      </w:r>
      <w:proofErr w:type="spellEnd"/>
      <w:r>
        <w:rPr>
          <w:rFonts w:ascii="Times New Roman" w:hAnsi="Times New Roman"/>
          <w:bCs/>
          <w:sz w:val="24"/>
          <w:szCs w:val="24"/>
        </w:rPr>
        <w:t xml:space="preserve"> </w:t>
      </w:r>
      <w:proofErr w:type="spellStart"/>
      <w:r>
        <w:rPr>
          <w:rFonts w:ascii="Times New Roman" w:hAnsi="Times New Roman"/>
          <w:bCs/>
          <w:sz w:val="24"/>
          <w:szCs w:val="24"/>
        </w:rPr>
        <w:t>dhënien</w:t>
      </w:r>
      <w:proofErr w:type="spellEnd"/>
      <w:r>
        <w:rPr>
          <w:rFonts w:ascii="Times New Roman" w:hAnsi="Times New Roman"/>
          <w:bCs/>
          <w:sz w:val="24"/>
          <w:szCs w:val="24"/>
        </w:rPr>
        <w:t xml:space="preserve"> e </w:t>
      </w:r>
      <w:proofErr w:type="spellStart"/>
      <w:r>
        <w:rPr>
          <w:rFonts w:ascii="Times New Roman" w:hAnsi="Times New Roman"/>
          <w:bCs/>
          <w:sz w:val="24"/>
          <w:szCs w:val="24"/>
        </w:rPr>
        <w:t>ndihmës</w:t>
      </w:r>
      <w:proofErr w:type="spellEnd"/>
      <w:r>
        <w:rPr>
          <w:rFonts w:ascii="Times New Roman" w:hAnsi="Times New Roman"/>
          <w:bCs/>
          <w:sz w:val="24"/>
          <w:szCs w:val="24"/>
        </w:rPr>
        <w:t xml:space="preserve"> </w:t>
      </w:r>
      <w:proofErr w:type="spellStart"/>
      <w:r>
        <w:rPr>
          <w:rFonts w:ascii="Times New Roman" w:hAnsi="Times New Roman"/>
          <w:bCs/>
          <w:sz w:val="24"/>
          <w:szCs w:val="24"/>
        </w:rPr>
        <w:t>për</w:t>
      </w:r>
      <w:proofErr w:type="spellEnd"/>
      <w:r>
        <w:rPr>
          <w:rFonts w:ascii="Times New Roman" w:hAnsi="Times New Roman"/>
          <w:bCs/>
          <w:sz w:val="24"/>
          <w:szCs w:val="24"/>
        </w:rPr>
        <w:t xml:space="preserve"> </w:t>
      </w:r>
      <w:proofErr w:type="spellStart"/>
      <w:r>
        <w:rPr>
          <w:rFonts w:ascii="Times New Roman" w:hAnsi="Times New Roman"/>
          <w:bCs/>
          <w:sz w:val="24"/>
          <w:szCs w:val="24"/>
        </w:rPr>
        <w:t>familjet</w:t>
      </w:r>
      <w:proofErr w:type="spellEnd"/>
      <w:r>
        <w:rPr>
          <w:rFonts w:ascii="Times New Roman" w:hAnsi="Times New Roman"/>
          <w:bCs/>
          <w:sz w:val="24"/>
          <w:szCs w:val="24"/>
        </w:rPr>
        <w:t xml:space="preserve"> </w:t>
      </w:r>
      <w:proofErr w:type="spellStart"/>
      <w:r>
        <w:rPr>
          <w:rFonts w:ascii="Times New Roman" w:hAnsi="Times New Roman"/>
          <w:bCs/>
          <w:sz w:val="24"/>
          <w:szCs w:val="24"/>
        </w:rPr>
        <w:t>dhe</w:t>
      </w:r>
      <w:proofErr w:type="spellEnd"/>
      <w:r>
        <w:rPr>
          <w:rFonts w:ascii="Times New Roman" w:hAnsi="Times New Roman"/>
          <w:bCs/>
          <w:sz w:val="24"/>
          <w:szCs w:val="24"/>
        </w:rPr>
        <w:t xml:space="preserve"> </w:t>
      </w:r>
      <w:proofErr w:type="spellStart"/>
      <w:r>
        <w:rPr>
          <w:rFonts w:ascii="Times New Roman" w:hAnsi="Times New Roman"/>
          <w:bCs/>
          <w:sz w:val="24"/>
          <w:szCs w:val="24"/>
        </w:rPr>
        <w:t>fëmijët</w:t>
      </w:r>
      <w:proofErr w:type="spellEnd"/>
      <w:r>
        <w:rPr>
          <w:rFonts w:ascii="Times New Roman" w:hAnsi="Times New Roman"/>
          <w:bCs/>
          <w:sz w:val="24"/>
          <w:szCs w:val="24"/>
        </w:rPr>
        <w:t xml:space="preserve"> e </w:t>
      </w:r>
      <w:proofErr w:type="spellStart"/>
      <w:r>
        <w:rPr>
          <w:rFonts w:ascii="Times New Roman" w:hAnsi="Times New Roman"/>
          <w:bCs/>
          <w:sz w:val="24"/>
          <w:szCs w:val="24"/>
        </w:rPr>
        <w:t>prekur</w:t>
      </w:r>
      <w:proofErr w:type="spellEnd"/>
      <w:r>
        <w:rPr>
          <w:rFonts w:ascii="Times New Roman" w:hAnsi="Times New Roman"/>
          <w:bCs/>
          <w:sz w:val="24"/>
          <w:szCs w:val="24"/>
        </w:rPr>
        <w:t xml:space="preserve"> </w:t>
      </w:r>
      <w:proofErr w:type="spellStart"/>
      <w:r>
        <w:rPr>
          <w:rFonts w:ascii="Times New Roman" w:hAnsi="Times New Roman"/>
          <w:bCs/>
          <w:sz w:val="24"/>
          <w:szCs w:val="24"/>
        </w:rPr>
        <w:t>nga</w:t>
      </w:r>
      <w:proofErr w:type="spellEnd"/>
      <w:r>
        <w:rPr>
          <w:rFonts w:ascii="Times New Roman" w:hAnsi="Times New Roman"/>
          <w:bCs/>
          <w:sz w:val="24"/>
          <w:szCs w:val="24"/>
        </w:rPr>
        <w:t xml:space="preserve"> </w:t>
      </w:r>
      <w:proofErr w:type="spellStart"/>
      <w:r>
        <w:rPr>
          <w:rFonts w:ascii="Times New Roman" w:hAnsi="Times New Roman"/>
          <w:bCs/>
          <w:sz w:val="24"/>
          <w:szCs w:val="24"/>
        </w:rPr>
        <w:t>tërmeti</w:t>
      </w:r>
      <w:proofErr w:type="spellEnd"/>
      <w:r>
        <w:rPr>
          <w:rFonts w:ascii="Times New Roman" w:hAnsi="Times New Roman"/>
          <w:bCs/>
          <w:sz w:val="24"/>
          <w:szCs w:val="24"/>
        </w:rPr>
        <w:t xml:space="preserve"> </w:t>
      </w:r>
      <w:proofErr w:type="spellStart"/>
      <w:r>
        <w:rPr>
          <w:rFonts w:ascii="Times New Roman" w:hAnsi="Times New Roman"/>
          <w:bCs/>
          <w:sz w:val="24"/>
          <w:szCs w:val="24"/>
        </w:rPr>
        <w:t>i</w:t>
      </w:r>
      <w:proofErr w:type="spellEnd"/>
      <w:r>
        <w:rPr>
          <w:rFonts w:ascii="Times New Roman" w:hAnsi="Times New Roman"/>
          <w:bCs/>
          <w:sz w:val="24"/>
          <w:szCs w:val="24"/>
        </w:rPr>
        <w:t xml:space="preserve"> </w:t>
      </w:r>
      <w:proofErr w:type="spellStart"/>
      <w:r>
        <w:rPr>
          <w:rFonts w:ascii="Times New Roman" w:hAnsi="Times New Roman"/>
          <w:bCs/>
          <w:sz w:val="24"/>
          <w:szCs w:val="24"/>
        </w:rPr>
        <w:t>datës</w:t>
      </w:r>
      <w:proofErr w:type="spellEnd"/>
      <w:r>
        <w:rPr>
          <w:rFonts w:ascii="Times New Roman" w:hAnsi="Times New Roman"/>
          <w:bCs/>
          <w:sz w:val="24"/>
          <w:szCs w:val="24"/>
        </w:rPr>
        <w:t xml:space="preserve"> 26 </w:t>
      </w:r>
      <w:proofErr w:type="spellStart"/>
      <w:r>
        <w:rPr>
          <w:rFonts w:ascii="Times New Roman" w:hAnsi="Times New Roman"/>
          <w:bCs/>
          <w:sz w:val="24"/>
          <w:szCs w:val="24"/>
        </w:rPr>
        <w:t>nëntor</w:t>
      </w:r>
      <w:proofErr w:type="spellEnd"/>
      <w:r>
        <w:rPr>
          <w:rFonts w:ascii="Times New Roman" w:hAnsi="Times New Roman"/>
          <w:bCs/>
          <w:sz w:val="24"/>
          <w:szCs w:val="24"/>
        </w:rPr>
        <w:t xml:space="preserve"> 2019. ASHDMF </w:t>
      </w:r>
      <w:proofErr w:type="spellStart"/>
      <w:r>
        <w:rPr>
          <w:rFonts w:ascii="Times New Roman" w:hAnsi="Times New Roman"/>
          <w:bCs/>
          <w:sz w:val="24"/>
          <w:szCs w:val="24"/>
        </w:rPr>
        <w:t>iu</w:t>
      </w:r>
      <w:proofErr w:type="spellEnd"/>
      <w:r>
        <w:rPr>
          <w:rFonts w:ascii="Times New Roman" w:hAnsi="Times New Roman"/>
          <w:bCs/>
          <w:sz w:val="24"/>
          <w:szCs w:val="24"/>
        </w:rPr>
        <w:t xml:space="preserve"> </w:t>
      </w:r>
      <w:proofErr w:type="spellStart"/>
      <w:r>
        <w:rPr>
          <w:rFonts w:ascii="Times New Roman" w:hAnsi="Times New Roman"/>
          <w:bCs/>
          <w:sz w:val="24"/>
          <w:szCs w:val="24"/>
        </w:rPr>
        <w:t>bashkua</w:t>
      </w:r>
      <w:proofErr w:type="spellEnd"/>
      <w:r>
        <w:rPr>
          <w:rFonts w:ascii="Times New Roman" w:hAnsi="Times New Roman"/>
          <w:bCs/>
          <w:sz w:val="24"/>
          <w:szCs w:val="24"/>
        </w:rPr>
        <w:t xml:space="preserve"> </w:t>
      </w:r>
      <w:proofErr w:type="spellStart"/>
      <w:r>
        <w:rPr>
          <w:rFonts w:ascii="Times New Roman" w:hAnsi="Times New Roman"/>
          <w:bCs/>
          <w:sz w:val="24"/>
          <w:szCs w:val="24"/>
        </w:rPr>
        <w:t>p</w:t>
      </w:r>
      <w:r w:rsidRPr="00FC714C">
        <w:rPr>
          <w:rFonts w:ascii="Times New Roman" w:hAnsi="Times New Roman"/>
          <w:bCs/>
          <w:sz w:val="24"/>
          <w:szCs w:val="24"/>
        </w:rPr>
        <w:t>ërgjigj</w:t>
      </w:r>
      <w:r>
        <w:rPr>
          <w:rFonts w:ascii="Times New Roman" w:hAnsi="Times New Roman"/>
          <w:bCs/>
          <w:sz w:val="24"/>
          <w:szCs w:val="24"/>
        </w:rPr>
        <w:t>es</w:t>
      </w:r>
      <w:proofErr w:type="spellEnd"/>
      <w:r>
        <w:rPr>
          <w:rFonts w:ascii="Times New Roman" w:hAnsi="Times New Roman"/>
          <w:bCs/>
          <w:sz w:val="24"/>
          <w:szCs w:val="24"/>
        </w:rPr>
        <w:t xml:space="preserve"> </w:t>
      </w:r>
      <w:proofErr w:type="spellStart"/>
      <w:r>
        <w:rPr>
          <w:rFonts w:ascii="Times New Roman" w:hAnsi="Times New Roman"/>
          <w:bCs/>
          <w:sz w:val="24"/>
          <w:szCs w:val="24"/>
        </w:rPr>
        <w:t>së</w:t>
      </w:r>
      <w:proofErr w:type="spellEnd"/>
      <w:r w:rsidRPr="00FC714C">
        <w:rPr>
          <w:rFonts w:ascii="Times New Roman" w:hAnsi="Times New Roman"/>
          <w:bCs/>
          <w:sz w:val="24"/>
          <w:szCs w:val="24"/>
        </w:rPr>
        <w:t xml:space="preserve"> </w:t>
      </w:r>
      <w:proofErr w:type="spellStart"/>
      <w:r w:rsidRPr="00FC714C">
        <w:rPr>
          <w:rFonts w:ascii="Times New Roman" w:hAnsi="Times New Roman"/>
          <w:bCs/>
          <w:sz w:val="24"/>
          <w:szCs w:val="24"/>
        </w:rPr>
        <w:t>qeverisë</w:t>
      </w:r>
      <w:proofErr w:type="spellEnd"/>
      <w:r w:rsidRPr="00FC714C">
        <w:rPr>
          <w:rFonts w:ascii="Times New Roman" w:hAnsi="Times New Roman"/>
          <w:bCs/>
          <w:sz w:val="24"/>
          <w:szCs w:val="24"/>
        </w:rPr>
        <w:t xml:space="preserve"> </w:t>
      </w:r>
      <w:proofErr w:type="spellStart"/>
      <w:r w:rsidRPr="00FC714C">
        <w:rPr>
          <w:rFonts w:ascii="Times New Roman" w:hAnsi="Times New Roman"/>
          <w:bCs/>
          <w:sz w:val="24"/>
          <w:szCs w:val="24"/>
        </w:rPr>
        <w:t>shqiptare</w:t>
      </w:r>
      <w:proofErr w:type="spellEnd"/>
      <w:r w:rsidRPr="00FC714C">
        <w:rPr>
          <w:rFonts w:ascii="Times New Roman" w:hAnsi="Times New Roman"/>
          <w:bCs/>
          <w:sz w:val="24"/>
          <w:szCs w:val="24"/>
        </w:rPr>
        <w:t xml:space="preserve"> </w:t>
      </w:r>
      <w:proofErr w:type="spellStart"/>
      <w:r w:rsidRPr="00FC714C">
        <w:rPr>
          <w:rFonts w:ascii="Times New Roman" w:hAnsi="Times New Roman"/>
          <w:bCs/>
          <w:sz w:val="24"/>
          <w:szCs w:val="24"/>
        </w:rPr>
        <w:t>për</w:t>
      </w:r>
      <w:proofErr w:type="spellEnd"/>
      <w:r w:rsidRPr="00FC714C">
        <w:rPr>
          <w:rFonts w:ascii="Times New Roman" w:hAnsi="Times New Roman"/>
          <w:bCs/>
          <w:sz w:val="24"/>
          <w:szCs w:val="24"/>
        </w:rPr>
        <w:t xml:space="preserve"> </w:t>
      </w:r>
      <w:proofErr w:type="spellStart"/>
      <w:r w:rsidRPr="00FC714C">
        <w:rPr>
          <w:rFonts w:ascii="Times New Roman" w:hAnsi="Times New Roman"/>
          <w:bCs/>
          <w:sz w:val="24"/>
          <w:szCs w:val="24"/>
        </w:rPr>
        <w:t>koordinimin</w:t>
      </w:r>
      <w:proofErr w:type="spellEnd"/>
      <w:r w:rsidRPr="00FC714C">
        <w:rPr>
          <w:rFonts w:ascii="Times New Roman" w:hAnsi="Times New Roman"/>
          <w:bCs/>
          <w:sz w:val="24"/>
          <w:szCs w:val="24"/>
        </w:rPr>
        <w:t xml:space="preserve"> e </w:t>
      </w:r>
      <w:proofErr w:type="spellStart"/>
      <w:r>
        <w:rPr>
          <w:rFonts w:ascii="Times New Roman" w:hAnsi="Times New Roman"/>
          <w:bCs/>
          <w:sz w:val="24"/>
          <w:szCs w:val="24"/>
        </w:rPr>
        <w:t>ndihmës</w:t>
      </w:r>
      <w:proofErr w:type="spellEnd"/>
      <w:r>
        <w:rPr>
          <w:rFonts w:ascii="Times New Roman" w:hAnsi="Times New Roman"/>
          <w:bCs/>
          <w:sz w:val="24"/>
          <w:szCs w:val="24"/>
        </w:rPr>
        <w:t xml:space="preserve"> </w:t>
      </w:r>
      <w:r w:rsidRPr="00FC714C">
        <w:rPr>
          <w:rFonts w:ascii="Times New Roman" w:hAnsi="Times New Roman"/>
          <w:bCs/>
          <w:sz w:val="24"/>
          <w:szCs w:val="24"/>
        </w:rPr>
        <w:t xml:space="preserve"> </w:t>
      </w:r>
      <w:proofErr w:type="spellStart"/>
      <w:r w:rsidRPr="00FC714C">
        <w:rPr>
          <w:rFonts w:ascii="Times New Roman" w:hAnsi="Times New Roman"/>
          <w:bCs/>
          <w:sz w:val="24"/>
          <w:szCs w:val="24"/>
        </w:rPr>
        <w:t>humanitare</w:t>
      </w:r>
      <w:proofErr w:type="spellEnd"/>
      <w:r w:rsidRPr="00FC714C">
        <w:rPr>
          <w:rFonts w:ascii="Times New Roman" w:hAnsi="Times New Roman"/>
          <w:bCs/>
          <w:sz w:val="24"/>
          <w:szCs w:val="24"/>
        </w:rPr>
        <w:t xml:space="preserve"> </w:t>
      </w:r>
      <w:proofErr w:type="spellStart"/>
      <w:r>
        <w:rPr>
          <w:rFonts w:ascii="Times New Roman" w:hAnsi="Times New Roman"/>
          <w:bCs/>
          <w:sz w:val="24"/>
          <w:szCs w:val="24"/>
        </w:rPr>
        <w:t>në</w:t>
      </w:r>
      <w:proofErr w:type="spellEnd"/>
      <w:r>
        <w:rPr>
          <w:rFonts w:ascii="Times New Roman" w:hAnsi="Times New Roman"/>
          <w:bCs/>
          <w:sz w:val="24"/>
          <w:szCs w:val="24"/>
        </w:rPr>
        <w:t xml:space="preserve"> </w:t>
      </w:r>
      <w:proofErr w:type="spellStart"/>
      <w:r>
        <w:rPr>
          <w:rFonts w:ascii="Times New Roman" w:hAnsi="Times New Roman"/>
          <w:bCs/>
          <w:sz w:val="24"/>
          <w:szCs w:val="24"/>
        </w:rPr>
        <w:t>zonat</w:t>
      </w:r>
      <w:proofErr w:type="spellEnd"/>
      <w:r>
        <w:rPr>
          <w:rFonts w:ascii="Times New Roman" w:hAnsi="Times New Roman"/>
          <w:bCs/>
          <w:sz w:val="24"/>
          <w:szCs w:val="24"/>
        </w:rPr>
        <w:t xml:space="preserve"> e </w:t>
      </w:r>
      <w:proofErr w:type="spellStart"/>
      <w:r>
        <w:rPr>
          <w:rFonts w:ascii="Times New Roman" w:hAnsi="Times New Roman"/>
          <w:bCs/>
          <w:sz w:val="24"/>
          <w:szCs w:val="24"/>
        </w:rPr>
        <w:t>prekura</w:t>
      </w:r>
      <w:proofErr w:type="spellEnd"/>
      <w:r>
        <w:rPr>
          <w:rFonts w:ascii="Times New Roman" w:hAnsi="Times New Roman"/>
          <w:bCs/>
          <w:sz w:val="24"/>
          <w:szCs w:val="24"/>
        </w:rPr>
        <w:t xml:space="preserve"> </w:t>
      </w:r>
      <w:proofErr w:type="spellStart"/>
      <w:r>
        <w:rPr>
          <w:rFonts w:ascii="Times New Roman" w:hAnsi="Times New Roman"/>
          <w:bCs/>
          <w:sz w:val="24"/>
          <w:szCs w:val="24"/>
        </w:rPr>
        <w:t>nga</w:t>
      </w:r>
      <w:proofErr w:type="spellEnd"/>
      <w:r>
        <w:rPr>
          <w:rFonts w:ascii="Times New Roman" w:hAnsi="Times New Roman"/>
          <w:bCs/>
          <w:sz w:val="24"/>
          <w:szCs w:val="24"/>
        </w:rPr>
        <w:t xml:space="preserve"> </w:t>
      </w:r>
      <w:proofErr w:type="spellStart"/>
      <w:r>
        <w:rPr>
          <w:rFonts w:ascii="Times New Roman" w:hAnsi="Times New Roman"/>
          <w:bCs/>
          <w:sz w:val="24"/>
          <w:szCs w:val="24"/>
        </w:rPr>
        <w:t>tërmeti</w:t>
      </w:r>
      <w:proofErr w:type="spellEnd"/>
      <w:r>
        <w:rPr>
          <w:rFonts w:ascii="Times New Roman" w:hAnsi="Times New Roman"/>
          <w:bCs/>
          <w:sz w:val="24"/>
          <w:szCs w:val="24"/>
        </w:rPr>
        <w:t xml:space="preserve">. </w:t>
      </w:r>
    </w:p>
    <w:p w14:paraId="35BAB292" w14:textId="77777777" w:rsidR="000C4329" w:rsidRDefault="000C4329" w:rsidP="000C4329">
      <w:pPr>
        <w:spacing w:after="0"/>
        <w:jc w:val="both"/>
        <w:rPr>
          <w:rFonts w:ascii="Times New Roman" w:hAnsi="Times New Roman" w:cs="Times New Roman"/>
          <w:sz w:val="24"/>
          <w:szCs w:val="24"/>
        </w:rPr>
      </w:pPr>
      <w:proofErr w:type="spellStart"/>
      <w:r>
        <w:rPr>
          <w:rFonts w:ascii="Times New Roman" w:hAnsi="Times New Roman"/>
          <w:bCs/>
          <w:sz w:val="24"/>
          <w:szCs w:val="24"/>
        </w:rPr>
        <w:t>Në</w:t>
      </w:r>
      <w:proofErr w:type="spellEnd"/>
      <w:r>
        <w:rPr>
          <w:rFonts w:ascii="Times New Roman" w:hAnsi="Times New Roman"/>
          <w:bCs/>
          <w:sz w:val="24"/>
          <w:szCs w:val="24"/>
        </w:rPr>
        <w:t xml:space="preserve"> </w:t>
      </w:r>
      <w:proofErr w:type="spellStart"/>
      <w:r>
        <w:rPr>
          <w:rFonts w:ascii="Times New Roman" w:hAnsi="Times New Roman"/>
          <w:bCs/>
          <w:sz w:val="24"/>
          <w:szCs w:val="24"/>
        </w:rPr>
        <w:t>bashkëpunim</w:t>
      </w:r>
      <w:proofErr w:type="spellEnd"/>
      <w:r>
        <w:rPr>
          <w:rFonts w:ascii="Times New Roman" w:hAnsi="Times New Roman"/>
          <w:bCs/>
          <w:sz w:val="24"/>
          <w:szCs w:val="24"/>
        </w:rPr>
        <w:t xml:space="preserve"> me </w:t>
      </w:r>
      <w:proofErr w:type="spellStart"/>
      <w:r>
        <w:rPr>
          <w:rFonts w:ascii="Times New Roman" w:hAnsi="Times New Roman"/>
          <w:bCs/>
          <w:sz w:val="24"/>
          <w:szCs w:val="24"/>
        </w:rPr>
        <w:t>shumë</w:t>
      </w:r>
      <w:proofErr w:type="spellEnd"/>
      <w:r>
        <w:rPr>
          <w:rFonts w:ascii="Times New Roman" w:hAnsi="Times New Roman"/>
          <w:bCs/>
          <w:sz w:val="24"/>
          <w:szCs w:val="24"/>
        </w:rPr>
        <w:t xml:space="preserve"> </w:t>
      </w:r>
      <w:proofErr w:type="spellStart"/>
      <w:r>
        <w:rPr>
          <w:rFonts w:ascii="Times New Roman" w:hAnsi="Times New Roman"/>
          <w:bCs/>
          <w:sz w:val="24"/>
          <w:szCs w:val="24"/>
        </w:rPr>
        <w:t>aktorë</w:t>
      </w:r>
      <w:proofErr w:type="spellEnd"/>
      <w:r>
        <w:rPr>
          <w:rFonts w:ascii="Times New Roman" w:hAnsi="Times New Roman"/>
          <w:bCs/>
          <w:sz w:val="24"/>
          <w:szCs w:val="24"/>
        </w:rPr>
        <w:t xml:space="preserve"> </w:t>
      </w:r>
      <w:proofErr w:type="spellStart"/>
      <w:r>
        <w:rPr>
          <w:rFonts w:ascii="Times New Roman" w:hAnsi="Times New Roman"/>
          <w:bCs/>
          <w:sz w:val="24"/>
          <w:szCs w:val="24"/>
        </w:rPr>
        <w:t>nga</w:t>
      </w:r>
      <w:proofErr w:type="spellEnd"/>
      <w:r>
        <w:rPr>
          <w:rFonts w:ascii="Times New Roman" w:hAnsi="Times New Roman"/>
          <w:bCs/>
          <w:sz w:val="24"/>
          <w:szCs w:val="24"/>
        </w:rPr>
        <w:t xml:space="preserve"> </w:t>
      </w:r>
      <w:proofErr w:type="spellStart"/>
      <w:r>
        <w:rPr>
          <w:rFonts w:ascii="Times New Roman" w:hAnsi="Times New Roman"/>
          <w:bCs/>
          <w:sz w:val="24"/>
          <w:szCs w:val="24"/>
        </w:rPr>
        <w:t>institucionet</w:t>
      </w:r>
      <w:proofErr w:type="spellEnd"/>
      <w:r>
        <w:rPr>
          <w:rFonts w:ascii="Times New Roman" w:hAnsi="Times New Roman"/>
          <w:bCs/>
          <w:sz w:val="24"/>
          <w:szCs w:val="24"/>
        </w:rPr>
        <w:t xml:space="preserve"> </w:t>
      </w:r>
      <w:proofErr w:type="spellStart"/>
      <w:r>
        <w:rPr>
          <w:rFonts w:ascii="Times New Roman" w:hAnsi="Times New Roman"/>
          <w:bCs/>
          <w:sz w:val="24"/>
          <w:szCs w:val="24"/>
        </w:rPr>
        <w:t>dhe</w:t>
      </w:r>
      <w:proofErr w:type="spellEnd"/>
      <w:r>
        <w:rPr>
          <w:rFonts w:ascii="Times New Roman" w:hAnsi="Times New Roman"/>
          <w:bCs/>
          <w:sz w:val="24"/>
          <w:szCs w:val="24"/>
        </w:rPr>
        <w:t xml:space="preserve"> </w:t>
      </w:r>
      <w:proofErr w:type="spellStart"/>
      <w:r>
        <w:rPr>
          <w:rFonts w:ascii="Times New Roman" w:hAnsi="Times New Roman"/>
          <w:bCs/>
          <w:sz w:val="24"/>
          <w:szCs w:val="24"/>
        </w:rPr>
        <w:t>shoqëria</w:t>
      </w:r>
      <w:proofErr w:type="spellEnd"/>
      <w:r>
        <w:rPr>
          <w:rFonts w:ascii="Times New Roman" w:hAnsi="Times New Roman"/>
          <w:bCs/>
          <w:sz w:val="24"/>
          <w:szCs w:val="24"/>
        </w:rPr>
        <w:t xml:space="preserve"> </w:t>
      </w:r>
      <w:proofErr w:type="spellStart"/>
      <w:r>
        <w:rPr>
          <w:rFonts w:ascii="Times New Roman" w:hAnsi="Times New Roman"/>
          <w:bCs/>
          <w:sz w:val="24"/>
          <w:szCs w:val="24"/>
        </w:rPr>
        <w:t>civile</w:t>
      </w:r>
      <w:proofErr w:type="spellEnd"/>
      <w:r>
        <w:rPr>
          <w:rFonts w:ascii="Times New Roman" w:hAnsi="Times New Roman"/>
          <w:bCs/>
          <w:sz w:val="24"/>
          <w:szCs w:val="24"/>
        </w:rPr>
        <w:t xml:space="preserve"> </w:t>
      </w:r>
      <w:proofErr w:type="spellStart"/>
      <w:r>
        <w:rPr>
          <w:rFonts w:ascii="Times New Roman" w:hAnsi="Times New Roman"/>
          <w:bCs/>
          <w:sz w:val="24"/>
          <w:szCs w:val="24"/>
        </w:rPr>
        <w:t>janë</w:t>
      </w:r>
      <w:proofErr w:type="spellEnd"/>
      <w:r>
        <w:rPr>
          <w:rFonts w:ascii="Times New Roman" w:hAnsi="Times New Roman"/>
          <w:bCs/>
          <w:sz w:val="24"/>
          <w:szCs w:val="24"/>
        </w:rPr>
        <w:t xml:space="preserve"> </w:t>
      </w:r>
      <w:proofErr w:type="spellStart"/>
      <w:r>
        <w:rPr>
          <w:rFonts w:ascii="Times New Roman" w:hAnsi="Times New Roman"/>
          <w:bCs/>
          <w:sz w:val="24"/>
          <w:szCs w:val="24"/>
        </w:rPr>
        <w:t>akomoduar</w:t>
      </w:r>
      <w:proofErr w:type="spellEnd"/>
      <w:r>
        <w:rPr>
          <w:rFonts w:ascii="Times New Roman" w:hAnsi="Times New Roman"/>
          <w:bCs/>
          <w:sz w:val="24"/>
          <w:szCs w:val="24"/>
        </w:rPr>
        <w:t xml:space="preserve"> </w:t>
      </w:r>
      <w:r w:rsidRPr="00BF4F68">
        <w:rPr>
          <w:rFonts w:ascii="Times New Roman" w:hAnsi="Times New Roman"/>
          <w:b/>
          <w:bCs/>
          <w:sz w:val="24"/>
          <w:szCs w:val="24"/>
        </w:rPr>
        <w:t xml:space="preserve">1669 </w:t>
      </w:r>
      <w:proofErr w:type="spellStart"/>
      <w:r w:rsidRPr="00BF4F68">
        <w:rPr>
          <w:rFonts w:ascii="Times New Roman" w:hAnsi="Times New Roman"/>
          <w:b/>
          <w:bCs/>
          <w:sz w:val="24"/>
          <w:szCs w:val="24"/>
        </w:rPr>
        <w:t>fëmijë</w:t>
      </w:r>
      <w:proofErr w:type="spellEnd"/>
      <w:r>
        <w:rPr>
          <w:rFonts w:ascii="Times New Roman" w:hAnsi="Times New Roman"/>
          <w:bCs/>
          <w:sz w:val="24"/>
          <w:szCs w:val="24"/>
        </w:rPr>
        <w:t xml:space="preserve">, </w:t>
      </w:r>
      <w:proofErr w:type="spellStart"/>
      <w:r>
        <w:rPr>
          <w:rFonts w:ascii="Times New Roman" w:hAnsi="Times New Roman"/>
          <w:bCs/>
          <w:sz w:val="24"/>
          <w:szCs w:val="24"/>
        </w:rPr>
        <w:t>nga</w:t>
      </w:r>
      <w:proofErr w:type="spellEnd"/>
      <w:r>
        <w:rPr>
          <w:rFonts w:ascii="Times New Roman" w:hAnsi="Times New Roman"/>
          <w:bCs/>
          <w:sz w:val="24"/>
          <w:szCs w:val="24"/>
        </w:rPr>
        <w:t xml:space="preserve"> </w:t>
      </w:r>
      <w:proofErr w:type="spellStart"/>
      <w:r>
        <w:rPr>
          <w:rFonts w:ascii="Times New Roman" w:hAnsi="Times New Roman"/>
          <w:bCs/>
          <w:sz w:val="24"/>
          <w:szCs w:val="24"/>
        </w:rPr>
        <w:t>familje</w:t>
      </w:r>
      <w:proofErr w:type="spellEnd"/>
      <w:r>
        <w:rPr>
          <w:rFonts w:ascii="Times New Roman" w:hAnsi="Times New Roman"/>
          <w:bCs/>
          <w:sz w:val="24"/>
          <w:szCs w:val="24"/>
        </w:rPr>
        <w:t xml:space="preserve"> </w:t>
      </w:r>
      <w:proofErr w:type="spellStart"/>
      <w:r>
        <w:rPr>
          <w:rFonts w:ascii="Times New Roman" w:hAnsi="Times New Roman"/>
          <w:bCs/>
          <w:sz w:val="24"/>
          <w:szCs w:val="24"/>
        </w:rPr>
        <w:t>të</w:t>
      </w:r>
      <w:proofErr w:type="spellEnd"/>
      <w:r>
        <w:rPr>
          <w:rFonts w:ascii="Times New Roman" w:hAnsi="Times New Roman"/>
          <w:bCs/>
          <w:sz w:val="24"/>
          <w:szCs w:val="24"/>
        </w:rPr>
        <w:t xml:space="preserve"> </w:t>
      </w:r>
      <w:proofErr w:type="spellStart"/>
      <w:r>
        <w:rPr>
          <w:rFonts w:ascii="Times New Roman" w:hAnsi="Times New Roman"/>
          <w:bCs/>
          <w:sz w:val="24"/>
          <w:szCs w:val="24"/>
        </w:rPr>
        <w:t>prekura</w:t>
      </w:r>
      <w:proofErr w:type="spellEnd"/>
      <w:r>
        <w:rPr>
          <w:rFonts w:ascii="Times New Roman" w:hAnsi="Times New Roman"/>
          <w:bCs/>
          <w:sz w:val="24"/>
          <w:szCs w:val="24"/>
        </w:rPr>
        <w:t xml:space="preserve"> </w:t>
      </w:r>
      <w:proofErr w:type="spellStart"/>
      <w:r>
        <w:rPr>
          <w:rFonts w:ascii="Times New Roman" w:hAnsi="Times New Roman"/>
          <w:bCs/>
          <w:sz w:val="24"/>
          <w:szCs w:val="24"/>
        </w:rPr>
        <w:t>nga</w:t>
      </w:r>
      <w:proofErr w:type="spellEnd"/>
      <w:r>
        <w:rPr>
          <w:rFonts w:ascii="Times New Roman" w:hAnsi="Times New Roman"/>
          <w:bCs/>
          <w:sz w:val="24"/>
          <w:szCs w:val="24"/>
        </w:rPr>
        <w:t xml:space="preserve"> </w:t>
      </w:r>
      <w:proofErr w:type="spellStart"/>
      <w:r>
        <w:rPr>
          <w:rFonts w:ascii="Times New Roman" w:hAnsi="Times New Roman"/>
          <w:bCs/>
          <w:sz w:val="24"/>
          <w:szCs w:val="24"/>
        </w:rPr>
        <w:t>tërmeti</w:t>
      </w:r>
      <w:proofErr w:type="spellEnd"/>
      <w:r>
        <w:rPr>
          <w:rFonts w:ascii="Times New Roman" w:hAnsi="Times New Roman"/>
          <w:bCs/>
          <w:sz w:val="24"/>
          <w:szCs w:val="24"/>
        </w:rPr>
        <w:t>.</w:t>
      </w:r>
      <w:r w:rsidRPr="00933664">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ASHDMF ka </w:t>
      </w:r>
      <w:proofErr w:type="spellStart"/>
      <w:r>
        <w:rPr>
          <w:rFonts w:ascii="Times New Roman" w:hAnsi="Times New Roman" w:cs="Times New Roman"/>
          <w:bCs/>
          <w:color w:val="000000"/>
          <w:sz w:val="24"/>
          <w:szCs w:val="24"/>
        </w:rPr>
        <w:t>qenë</w:t>
      </w:r>
      <w:proofErr w:type="spellEnd"/>
      <w:r>
        <w:rPr>
          <w:rFonts w:ascii="Times New Roman" w:hAnsi="Times New Roman" w:cs="Times New Roman"/>
          <w:bCs/>
          <w:color w:val="000000"/>
          <w:sz w:val="24"/>
          <w:szCs w:val="24"/>
        </w:rPr>
        <w:t xml:space="preserve"> e </w:t>
      </w:r>
      <w:proofErr w:type="spellStart"/>
      <w:r>
        <w:rPr>
          <w:rFonts w:ascii="Times New Roman" w:hAnsi="Times New Roman" w:cs="Times New Roman"/>
          <w:bCs/>
          <w:color w:val="000000"/>
          <w:sz w:val="24"/>
          <w:szCs w:val="24"/>
        </w:rPr>
        <w:t>angazhuar</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çdo</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ditë</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në</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terren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bCs/>
          <w:color w:val="000000"/>
          <w:sz w:val="24"/>
          <w:szCs w:val="24"/>
        </w:rPr>
        <w:t>bashkitë</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Durrës</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Shijak</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Laç</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Krujë</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Vorë</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Lezhë</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Fushëkrujë</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Shëngjin</w:t>
      </w:r>
      <w:proofErr w:type="spellEnd"/>
      <w:r>
        <w:rPr>
          <w:rFonts w:ascii="Times New Roman" w:hAnsi="Times New Roman" w:cs="Times New Roman"/>
          <w:bCs/>
          <w:color w:val="000000"/>
          <w:sz w:val="24"/>
          <w:szCs w:val="24"/>
        </w:rPr>
        <w:t xml:space="preserve">, Golem, </w:t>
      </w:r>
      <w:proofErr w:type="spellStart"/>
      <w:r>
        <w:rPr>
          <w:rFonts w:ascii="Times New Roman" w:hAnsi="Times New Roman" w:cs="Times New Roman"/>
          <w:bCs/>
          <w:color w:val="000000"/>
          <w:sz w:val="24"/>
          <w:szCs w:val="24"/>
        </w:rPr>
        <w:t>Manzë</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Bubq</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Thumanë</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Sidomos</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w:t>
      </w:r>
      <w:r>
        <w:rPr>
          <w:rFonts w:ascii="Times New Roman" w:hAnsi="Times New Roman" w:cs="Times New Roman"/>
          <w:sz w:val="24"/>
          <w:szCs w:val="24"/>
        </w:rPr>
        <w:t>itët</w:t>
      </w:r>
      <w:proofErr w:type="spellEnd"/>
      <w:r>
        <w:rPr>
          <w:rFonts w:ascii="Times New Roman" w:hAnsi="Times New Roman" w:cs="Times New Roman"/>
          <w:sz w:val="24"/>
          <w:szCs w:val="24"/>
        </w:rPr>
        <w:t xml:space="preserve"> e para </w:t>
      </w:r>
      <w:proofErr w:type="spellStart"/>
      <w:r>
        <w:rPr>
          <w:rFonts w:ascii="Times New Roman" w:hAnsi="Times New Roman" w:cs="Times New Roman"/>
          <w:sz w:val="24"/>
          <w:szCs w:val="24"/>
        </w:rPr>
        <w:t>monitorimi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koordinimi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është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kryer</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paradite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gjatë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natës</w:t>
      </w:r>
      <w:proofErr w:type="spellEnd"/>
      <w:r>
        <w:rPr>
          <w:rFonts w:ascii="Times New Roman" w:hAnsi="Times New Roman" w:cs="Times New Roman"/>
          <w:sz w:val="24"/>
          <w:szCs w:val="24"/>
        </w:rPr>
        <w:t>.</w:t>
      </w:r>
    </w:p>
    <w:p w14:paraId="56615957" w14:textId="77777777" w:rsidR="000C4329" w:rsidRPr="00633A64" w:rsidRDefault="000C4329" w:rsidP="000C4329">
      <w:pPr>
        <w:pStyle w:val="NoSpacing"/>
        <w:spacing w:line="276" w:lineRule="auto"/>
        <w:jc w:val="both"/>
        <w:rPr>
          <w:rFonts w:ascii="Times New Roman" w:hAnsi="Times New Roman" w:cs="Times New Roman"/>
          <w:sz w:val="24"/>
          <w:szCs w:val="24"/>
        </w:rPr>
      </w:pPr>
      <w:proofErr w:type="spellStart"/>
      <w:r w:rsidRPr="00633A64">
        <w:rPr>
          <w:rFonts w:ascii="Times New Roman" w:hAnsi="Times New Roman" w:cs="Times New Roman"/>
          <w:sz w:val="24"/>
          <w:szCs w:val="24"/>
        </w:rPr>
        <w:t>Në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zbatim</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të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Urdhrit</w:t>
      </w:r>
      <w:proofErr w:type="spellEnd"/>
      <w:r w:rsidRPr="00633A64">
        <w:rPr>
          <w:rFonts w:ascii="Times New Roman" w:hAnsi="Times New Roman" w:cs="Times New Roman"/>
          <w:sz w:val="24"/>
          <w:szCs w:val="24"/>
        </w:rPr>
        <w:t xml:space="preserve"> nr. 410/1 </w:t>
      </w:r>
      <w:proofErr w:type="spellStart"/>
      <w:r w:rsidRPr="00633A64">
        <w:rPr>
          <w:rFonts w:ascii="Times New Roman" w:hAnsi="Times New Roman" w:cs="Times New Roman"/>
          <w:sz w:val="24"/>
          <w:szCs w:val="24"/>
        </w:rPr>
        <w:t>prot</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datë</w:t>
      </w:r>
      <w:proofErr w:type="spellEnd"/>
      <w:r w:rsidRPr="00633A64">
        <w:rPr>
          <w:rFonts w:ascii="Times New Roman" w:hAnsi="Times New Roman" w:cs="Times New Roman"/>
          <w:sz w:val="24"/>
          <w:szCs w:val="24"/>
        </w:rPr>
        <w:t xml:space="preserve"> 27.11.2019, </w:t>
      </w:r>
      <w:proofErr w:type="spellStart"/>
      <w:r w:rsidRPr="00633A64">
        <w:rPr>
          <w:rFonts w:ascii="Times New Roman" w:hAnsi="Times New Roman" w:cs="Times New Roman"/>
          <w:sz w:val="24"/>
          <w:szCs w:val="24"/>
        </w:rPr>
        <w:t>të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Kryetarit</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të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Agjencisë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Shtetërore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për</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të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Drejtat</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dhe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Mbrojtjen</w:t>
      </w:r>
      <w:proofErr w:type="spellEnd"/>
      <w:r w:rsidRPr="00633A64">
        <w:rPr>
          <w:rFonts w:ascii="Times New Roman" w:hAnsi="Times New Roman" w:cs="Times New Roman"/>
          <w:sz w:val="24"/>
          <w:szCs w:val="24"/>
        </w:rPr>
        <w:t xml:space="preserve"> e </w:t>
      </w:r>
      <w:proofErr w:type="spellStart"/>
      <w:r w:rsidRPr="00633A64">
        <w:rPr>
          <w:rFonts w:ascii="Times New Roman" w:hAnsi="Times New Roman" w:cs="Times New Roman"/>
          <w:sz w:val="24"/>
          <w:szCs w:val="24"/>
        </w:rPr>
        <w:t>Fëmijës</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bCs/>
          <w:color w:val="000000"/>
          <w:sz w:val="24"/>
          <w:szCs w:val="24"/>
        </w:rPr>
        <w:t>stafi</w:t>
      </w:r>
      <w:proofErr w:type="spellEnd"/>
      <w:r w:rsidR="00A10311">
        <w:rPr>
          <w:rFonts w:ascii="Times New Roman" w:hAnsi="Times New Roman" w:cs="Times New Roman"/>
          <w:bCs/>
          <w:color w:val="000000"/>
          <w:sz w:val="24"/>
          <w:szCs w:val="24"/>
        </w:rPr>
        <w:t xml:space="preserve"> </w:t>
      </w:r>
      <w:proofErr w:type="spellStart"/>
      <w:r w:rsidR="00A10311">
        <w:rPr>
          <w:rFonts w:ascii="Times New Roman" w:hAnsi="Times New Roman" w:cs="Times New Roman"/>
          <w:bCs/>
          <w:color w:val="000000"/>
          <w:sz w:val="24"/>
          <w:szCs w:val="24"/>
        </w:rPr>
        <w:t>i</w:t>
      </w:r>
      <w:proofErr w:type="spellEnd"/>
      <w:r w:rsidRPr="00633A64">
        <w:rPr>
          <w:rFonts w:ascii="Times New Roman" w:hAnsi="Times New Roman" w:cs="Times New Roman"/>
          <w:bCs/>
          <w:color w:val="000000"/>
          <w:sz w:val="24"/>
          <w:szCs w:val="24"/>
        </w:rPr>
        <w:t xml:space="preserve"> ASHDMF ka </w:t>
      </w:r>
      <w:proofErr w:type="spellStart"/>
      <w:r w:rsidRPr="00633A64">
        <w:rPr>
          <w:rFonts w:ascii="Times New Roman" w:hAnsi="Times New Roman" w:cs="Times New Roman"/>
          <w:bCs/>
          <w:color w:val="000000"/>
          <w:sz w:val="24"/>
          <w:szCs w:val="24"/>
        </w:rPr>
        <w:t>qenë</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i</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angazhuar</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çdo</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ditë</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në</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terren</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sz w:val="24"/>
          <w:szCs w:val="24"/>
        </w:rPr>
        <w:t>në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ato</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vende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ku</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janë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sistemuar</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familjet</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dhe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fëmijët</w:t>
      </w:r>
      <w:proofErr w:type="spellEnd"/>
      <w:r w:rsidRPr="00633A64">
        <w:rPr>
          <w:rFonts w:ascii="Times New Roman" w:hAnsi="Times New Roman" w:cs="Times New Roman"/>
          <w:sz w:val="24"/>
          <w:szCs w:val="24"/>
        </w:rPr>
        <w:t xml:space="preserve"> e </w:t>
      </w:r>
      <w:proofErr w:type="spellStart"/>
      <w:r w:rsidRPr="00633A64">
        <w:rPr>
          <w:rFonts w:ascii="Times New Roman" w:hAnsi="Times New Roman" w:cs="Times New Roman"/>
          <w:sz w:val="24"/>
          <w:szCs w:val="24"/>
        </w:rPr>
        <w:t>prekur</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nga</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tërmeti</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në</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bashkitë</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Durrës</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Shijak</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Laç</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Krujë</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Vorë</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Lezhë</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Fushëkrujë</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Shëngjin</w:t>
      </w:r>
      <w:proofErr w:type="spellEnd"/>
      <w:r w:rsidRPr="00633A64">
        <w:rPr>
          <w:rFonts w:ascii="Times New Roman" w:hAnsi="Times New Roman" w:cs="Times New Roman"/>
          <w:bCs/>
          <w:color w:val="000000"/>
          <w:sz w:val="24"/>
          <w:szCs w:val="24"/>
        </w:rPr>
        <w:t xml:space="preserve">, Golem, </w:t>
      </w:r>
      <w:proofErr w:type="spellStart"/>
      <w:r w:rsidRPr="00633A64">
        <w:rPr>
          <w:rFonts w:ascii="Times New Roman" w:hAnsi="Times New Roman" w:cs="Times New Roman"/>
          <w:bCs/>
          <w:color w:val="000000"/>
          <w:sz w:val="24"/>
          <w:szCs w:val="24"/>
        </w:rPr>
        <w:t>Manzë</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Bubq</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Thumanë</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sz w:val="24"/>
          <w:szCs w:val="24"/>
        </w:rPr>
        <w:t>Ditët</w:t>
      </w:r>
      <w:proofErr w:type="spellEnd"/>
      <w:r w:rsidRPr="00633A64">
        <w:rPr>
          <w:rFonts w:ascii="Times New Roman" w:hAnsi="Times New Roman" w:cs="Times New Roman"/>
          <w:sz w:val="24"/>
          <w:szCs w:val="24"/>
        </w:rPr>
        <w:t xml:space="preserve"> e para </w:t>
      </w:r>
      <w:proofErr w:type="spellStart"/>
      <w:r w:rsidRPr="00633A64">
        <w:rPr>
          <w:rFonts w:ascii="Times New Roman" w:hAnsi="Times New Roman" w:cs="Times New Roman"/>
          <w:sz w:val="24"/>
          <w:szCs w:val="24"/>
        </w:rPr>
        <w:t>monitorimi</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dhe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koordinimi</w:t>
      </w:r>
      <w:proofErr w:type="spellEnd"/>
      <w:r w:rsidRPr="00633A64">
        <w:rPr>
          <w:rFonts w:ascii="Times New Roman" w:hAnsi="Times New Roman" w:cs="Times New Roman"/>
          <w:sz w:val="24"/>
          <w:szCs w:val="24"/>
        </w:rPr>
        <w:t xml:space="preserve"> u </w:t>
      </w:r>
      <w:proofErr w:type="spellStart"/>
      <w:r w:rsidRPr="00633A64">
        <w:rPr>
          <w:rFonts w:ascii="Times New Roman" w:hAnsi="Times New Roman" w:cs="Times New Roman"/>
          <w:sz w:val="24"/>
          <w:szCs w:val="24"/>
        </w:rPr>
        <w:t>krye</w:t>
      </w:r>
      <w:proofErr w:type="spellEnd"/>
      <w:r w:rsidRPr="00633A64">
        <w:rPr>
          <w:rFonts w:ascii="Times New Roman" w:hAnsi="Times New Roman" w:cs="Times New Roman"/>
          <w:sz w:val="24"/>
          <w:szCs w:val="24"/>
        </w:rPr>
        <w:t xml:space="preserve"> me </w:t>
      </w:r>
      <w:proofErr w:type="spellStart"/>
      <w:r w:rsidRPr="00633A64">
        <w:rPr>
          <w:rFonts w:ascii="Times New Roman" w:hAnsi="Times New Roman" w:cs="Times New Roman"/>
          <w:sz w:val="24"/>
          <w:szCs w:val="24"/>
        </w:rPr>
        <w:t>dy</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turne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paradite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dhe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gjatë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natës</w:t>
      </w:r>
      <w:proofErr w:type="spellEnd"/>
      <w:r w:rsidRPr="00633A64">
        <w:rPr>
          <w:rFonts w:ascii="Times New Roman" w:hAnsi="Times New Roman" w:cs="Times New Roman"/>
          <w:sz w:val="24"/>
          <w:szCs w:val="24"/>
        </w:rPr>
        <w:t xml:space="preserve">. </w:t>
      </w:r>
      <w:proofErr w:type="spellStart"/>
      <w:r>
        <w:rPr>
          <w:rFonts w:ascii="Times New Roman" w:hAnsi="Times New Roman" w:cs="Times New Roman"/>
          <w:sz w:val="24"/>
          <w:szCs w:val="24"/>
        </w:rPr>
        <w:t>Puna</w:t>
      </w:r>
      <w:proofErr w:type="spellEnd"/>
      <w:r w:rsidRPr="00633A64">
        <w:rPr>
          <w:rFonts w:ascii="Times New Roman" w:hAnsi="Times New Roman" w:cs="Times New Roman"/>
          <w:sz w:val="24"/>
          <w:szCs w:val="24"/>
        </w:rPr>
        <w:t xml:space="preserve"> ka </w:t>
      </w:r>
      <w:proofErr w:type="spellStart"/>
      <w:r w:rsidRPr="00633A64">
        <w:rPr>
          <w:rFonts w:ascii="Times New Roman" w:hAnsi="Times New Roman" w:cs="Times New Roman"/>
          <w:sz w:val="24"/>
          <w:szCs w:val="24"/>
        </w:rPr>
        <w:t>konsistuar</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në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vlerësimin</w:t>
      </w:r>
      <w:proofErr w:type="spellEnd"/>
      <w:r w:rsidRPr="00633A64">
        <w:rPr>
          <w:rFonts w:ascii="Times New Roman" w:hAnsi="Times New Roman" w:cs="Times New Roman"/>
          <w:sz w:val="24"/>
          <w:szCs w:val="24"/>
        </w:rPr>
        <w:t xml:space="preserve"> e </w:t>
      </w:r>
      <w:proofErr w:type="spellStart"/>
      <w:r w:rsidRPr="00633A64">
        <w:rPr>
          <w:rFonts w:ascii="Times New Roman" w:hAnsi="Times New Roman" w:cs="Times New Roman"/>
          <w:sz w:val="24"/>
          <w:szCs w:val="24"/>
        </w:rPr>
        <w:t>situatës</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së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fëmijëve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dhe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koordinimin</w:t>
      </w:r>
      <w:proofErr w:type="spellEnd"/>
      <w:r w:rsidRPr="00633A64">
        <w:rPr>
          <w:rFonts w:ascii="Times New Roman" w:hAnsi="Times New Roman" w:cs="Times New Roman"/>
          <w:sz w:val="24"/>
          <w:szCs w:val="24"/>
        </w:rPr>
        <w:t xml:space="preserve"> e </w:t>
      </w:r>
      <w:proofErr w:type="spellStart"/>
      <w:r w:rsidRPr="00633A64">
        <w:rPr>
          <w:rFonts w:ascii="Times New Roman" w:hAnsi="Times New Roman" w:cs="Times New Roman"/>
          <w:sz w:val="24"/>
          <w:szCs w:val="24"/>
        </w:rPr>
        <w:t>aktorëve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që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punojnë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pranë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hoteleve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ku</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janë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strehuar</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familje</w:t>
      </w:r>
      <w:proofErr w:type="spellEnd"/>
      <w:r w:rsidRPr="00633A64">
        <w:rPr>
          <w:rFonts w:ascii="Times New Roman" w:hAnsi="Times New Roman" w:cs="Times New Roman"/>
          <w:sz w:val="24"/>
          <w:szCs w:val="24"/>
        </w:rPr>
        <w:t xml:space="preserve"> me </w:t>
      </w:r>
      <w:proofErr w:type="spellStart"/>
      <w:r w:rsidRPr="00633A64">
        <w:rPr>
          <w:rFonts w:ascii="Times New Roman" w:hAnsi="Times New Roman" w:cs="Times New Roman"/>
          <w:sz w:val="24"/>
          <w:szCs w:val="24"/>
        </w:rPr>
        <w:t>fëmijë</w:t>
      </w:r>
      <w:proofErr w:type="spellEnd"/>
      <w:r w:rsidRPr="00633A64">
        <w:rPr>
          <w:rFonts w:ascii="Times New Roman" w:hAnsi="Times New Roman" w:cs="Times New Roman"/>
          <w:sz w:val="24"/>
          <w:szCs w:val="24"/>
        </w:rPr>
        <w:t xml:space="preserve"> me </w:t>
      </w:r>
      <w:proofErr w:type="spellStart"/>
      <w:r w:rsidRPr="00633A64">
        <w:rPr>
          <w:rFonts w:ascii="Times New Roman" w:hAnsi="Times New Roman" w:cs="Times New Roman"/>
          <w:sz w:val="24"/>
          <w:szCs w:val="24"/>
        </w:rPr>
        <w:t>qëllim</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evidentimin</w:t>
      </w:r>
      <w:proofErr w:type="spellEnd"/>
      <w:r w:rsidRPr="00633A64">
        <w:rPr>
          <w:rFonts w:ascii="Times New Roman" w:hAnsi="Times New Roman" w:cs="Times New Roman"/>
          <w:sz w:val="24"/>
          <w:szCs w:val="24"/>
        </w:rPr>
        <w:t xml:space="preserve"> e </w:t>
      </w:r>
      <w:proofErr w:type="spellStart"/>
      <w:r w:rsidRPr="00633A64">
        <w:rPr>
          <w:rFonts w:ascii="Times New Roman" w:hAnsi="Times New Roman" w:cs="Times New Roman"/>
          <w:sz w:val="24"/>
          <w:szCs w:val="24"/>
        </w:rPr>
        <w:t>nevojave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emergjente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materiale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ushqime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veshmbathje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produkte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higjenosanitare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etj</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si</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dhe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evidentimi</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i</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problematikave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kryesore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në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menaxhimin</w:t>
      </w:r>
      <w:proofErr w:type="spellEnd"/>
      <w:r w:rsidRPr="00633A64">
        <w:rPr>
          <w:rFonts w:ascii="Times New Roman" w:hAnsi="Times New Roman" w:cs="Times New Roman"/>
          <w:sz w:val="24"/>
          <w:szCs w:val="24"/>
        </w:rPr>
        <w:t xml:space="preserve"> e </w:t>
      </w:r>
      <w:proofErr w:type="spellStart"/>
      <w:r w:rsidRPr="00633A64">
        <w:rPr>
          <w:rFonts w:ascii="Times New Roman" w:hAnsi="Times New Roman" w:cs="Times New Roman"/>
          <w:sz w:val="24"/>
          <w:szCs w:val="24"/>
        </w:rPr>
        <w:t>situatës</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pranë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çdo</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hoteli</w:t>
      </w:r>
      <w:proofErr w:type="spellEnd"/>
      <w:r w:rsidRPr="00633A64">
        <w:rPr>
          <w:rFonts w:ascii="Times New Roman" w:hAnsi="Times New Roman" w:cs="Times New Roman"/>
          <w:sz w:val="24"/>
          <w:szCs w:val="24"/>
        </w:rPr>
        <w:t>.</w:t>
      </w:r>
    </w:p>
    <w:p w14:paraId="6FAD3153" w14:textId="77777777" w:rsidR="000C4329" w:rsidRPr="00633A64" w:rsidRDefault="000C4329" w:rsidP="000C4329">
      <w:pPr>
        <w:pStyle w:val="NoSpacing"/>
        <w:spacing w:line="276" w:lineRule="auto"/>
        <w:jc w:val="both"/>
        <w:rPr>
          <w:rFonts w:ascii="Times New Roman" w:hAnsi="Times New Roman" w:cs="Times New Roman"/>
          <w:bCs/>
          <w:color w:val="000000"/>
          <w:sz w:val="24"/>
          <w:szCs w:val="24"/>
        </w:rPr>
      </w:pPr>
    </w:p>
    <w:p w14:paraId="624A2B5F" w14:textId="77777777" w:rsidR="000C4329" w:rsidRDefault="000C4329" w:rsidP="000C4329">
      <w:pPr>
        <w:spacing w:after="0"/>
        <w:jc w:val="both"/>
        <w:rPr>
          <w:rFonts w:ascii="Times New Roman" w:hAnsi="Times New Roman" w:cs="Times New Roman"/>
          <w:sz w:val="24"/>
          <w:szCs w:val="24"/>
        </w:rPr>
      </w:pPr>
      <w:r w:rsidRPr="00633A64">
        <w:rPr>
          <w:rFonts w:ascii="Times New Roman" w:hAnsi="Times New Roman" w:cs="Times New Roman"/>
          <w:sz w:val="24"/>
          <w:szCs w:val="24"/>
        </w:rPr>
        <w:t xml:space="preserve">ASHDMF, </w:t>
      </w:r>
      <w:proofErr w:type="spellStart"/>
      <w:r w:rsidRPr="00633A64">
        <w:rPr>
          <w:rFonts w:ascii="Times New Roman" w:hAnsi="Times New Roman" w:cs="Times New Roman"/>
          <w:sz w:val="24"/>
          <w:szCs w:val="24"/>
        </w:rPr>
        <w:t>kanë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qenë</w:t>
      </w:r>
      <w:proofErr w:type="spellEnd"/>
      <w:r w:rsidRPr="00633A64">
        <w:rPr>
          <w:rFonts w:ascii="Times New Roman" w:hAnsi="Times New Roman" w:cs="Times New Roman"/>
          <w:sz w:val="24"/>
          <w:szCs w:val="24"/>
        </w:rPr>
        <w:t xml:space="preserve"> </w:t>
      </w:r>
      <w:r w:rsidR="00A10311">
        <w:rPr>
          <w:rFonts w:ascii="Times New Roman" w:hAnsi="Times New Roman" w:cs="Times New Roman"/>
          <w:sz w:val="24"/>
          <w:szCs w:val="24"/>
        </w:rPr>
        <w:t xml:space="preserve">e </w:t>
      </w:r>
      <w:proofErr w:type="spellStart"/>
      <w:r w:rsidR="00A10311">
        <w:rPr>
          <w:rFonts w:ascii="Times New Roman" w:hAnsi="Times New Roman" w:cs="Times New Roman"/>
          <w:sz w:val="24"/>
          <w:szCs w:val="24"/>
        </w:rPr>
        <w:t>pranishme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në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zonat</w:t>
      </w:r>
      <w:proofErr w:type="spellEnd"/>
      <w:r w:rsidRPr="00633A64">
        <w:rPr>
          <w:rFonts w:ascii="Times New Roman" w:hAnsi="Times New Roman" w:cs="Times New Roman"/>
          <w:sz w:val="24"/>
          <w:szCs w:val="24"/>
        </w:rPr>
        <w:t xml:space="preserve"> e </w:t>
      </w:r>
      <w:proofErr w:type="spellStart"/>
      <w:r w:rsidRPr="00633A64">
        <w:rPr>
          <w:rFonts w:ascii="Times New Roman" w:hAnsi="Times New Roman" w:cs="Times New Roman"/>
          <w:sz w:val="24"/>
          <w:szCs w:val="24"/>
        </w:rPr>
        <w:t>përmendura</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më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sipër</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për</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të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koordinuar</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bashkëpunimin</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mes</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organizatave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dhe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Urdhrit</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të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Psikologëve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Qëllimi</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ishte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verifikimi</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i</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situatës</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së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fëmijëve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dhe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ofrimi</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i</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mbështetjes</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psikologjike</w:t>
      </w:r>
      <w:proofErr w:type="spellEnd"/>
      <w:r w:rsidRPr="00633A64">
        <w:rPr>
          <w:rFonts w:ascii="Times New Roman" w:hAnsi="Times New Roman" w:cs="Times New Roman"/>
          <w:sz w:val="24"/>
          <w:szCs w:val="24"/>
        </w:rPr>
        <w:t xml:space="preserve"> post-</w:t>
      </w:r>
      <w:proofErr w:type="spellStart"/>
      <w:r w:rsidRPr="00633A64">
        <w:rPr>
          <w:rFonts w:ascii="Times New Roman" w:hAnsi="Times New Roman" w:cs="Times New Roman"/>
          <w:sz w:val="24"/>
          <w:szCs w:val="24"/>
        </w:rPr>
        <w:t>traumatike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sa</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më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shpejt</w:t>
      </w:r>
      <w:proofErr w:type="spellEnd"/>
      <w:r w:rsidRPr="00633A64">
        <w:rPr>
          <w:rFonts w:ascii="Times New Roman" w:hAnsi="Times New Roman" w:cs="Times New Roman"/>
          <w:sz w:val="24"/>
          <w:szCs w:val="24"/>
        </w:rPr>
        <w:t xml:space="preserve"> pas </w:t>
      </w:r>
      <w:proofErr w:type="spellStart"/>
      <w:r w:rsidRPr="00633A64">
        <w:rPr>
          <w:rFonts w:ascii="Times New Roman" w:hAnsi="Times New Roman" w:cs="Times New Roman"/>
          <w:sz w:val="24"/>
          <w:szCs w:val="24"/>
        </w:rPr>
        <w:t>gjendjes</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së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krijuar</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si</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dhe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identifikimi</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i</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nevojave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të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tjera</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të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fëmijëve</w:t>
      </w:r>
      <w:proofErr w:type="spellEnd"/>
      <w:r w:rsidRPr="00633A64">
        <w:rPr>
          <w:rFonts w:ascii="Times New Roman" w:hAnsi="Times New Roman" w:cs="Times New Roman"/>
          <w:sz w:val="24"/>
          <w:szCs w:val="24"/>
        </w:rPr>
        <w:t xml:space="preserve">. </w:t>
      </w:r>
    </w:p>
    <w:p w14:paraId="526EBCD8" w14:textId="77777777" w:rsidR="000C4329" w:rsidRDefault="000C4329" w:rsidP="000C4329">
      <w:pPr>
        <w:spacing w:after="0"/>
        <w:jc w:val="both"/>
        <w:rPr>
          <w:rFonts w:ascii="Times New Roman" w:hAnsi="Times New Roman"/>
          <w:bCs/>
          <w:sz w:val="24"/>
          <w:szCs w:val="24"/>
        </w:rPr>
      </w:pPr>
      <w:r>
        <w:rPr>
          <w:rFonts w:ascii="Times New Roman" w:hAnsi="Times New Roman" w:cs="Times New Roman"/>
          <w:sz w:val="24"/>
          <w:szCs w:val="24"/>
        </w:rPr>
        <w:t xml:space="preserve">Pas </w:t>
      </w:r>
      <w:proofErr w:type="spellStart"/>
      <w:r>
        <w:rPr>
          <w:rFonts w:ascii="Times New Roman" w:hAnsi="Times New Roman" w:cs="Times New Roman"/>
          <w:sz w:val="24"/>
          <w:szCs w:val="24"/>
        </w:rPr>
        <w:t>kalimit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fazës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emergjencës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humanitare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qasja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është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drejtuar</w:t>
      </w:r>
      <w:proofErr w:type="spellEnd"/>
      <w:r>
        <w:rPr>
          <w:rFonts w:ascii="Times New Roman" w:hAnsi="Times New Roman" w:cs="Times New Roman"/>
          <w:sz w:val="24"/>
          <w:szCs w:val="24"/>
        </w:rPr>
        <w:t xml:space="preserve"> </w:t>
      </w:r>
      <w:proofErr w:type="spellStart"/>
      <w:r>
        <w:rPr>
          <w:rFonts w:ascii="Times New Roman" w:hAnsi="Times New Roman"/>
          <w:bCs/>
          <w:sz w:val="24"/>
          <w:szCs w:val="24"/>
        </w:rPr>
        <w:t>në</w:t>
      </w:r>
      <w:proofErr w:type="spellEnd"/>
      <w:r>
        <w:rPr>
          <w:rFonts w:ascii="Times New Roman" w:hAnsi="Times New Roman"/>
          <w:bCs/>
          <w:sz w:val="24"/>
          <w:szCs w:val="24"/>
        </w:rPr>
        <w:t xml:space="preserve"> </w:t>
      </w:r>
      <w:proofErr w:type="spellStart"/>
      <w:r>
        <w:rPr>
          <w:rFonts w:ascii="Times New Roman" w:hAnsi="Times New Roman"/>
          <w:bCs/>
          <w:sz w:val="24"/>
          <w:szCs w:val="24"/>
        </w:rPr>
        <w:t>ngritjen</w:t>
      </w:r>
      <w:proofErr w:type="spellEnd"/>
      <w:r>
        <w:rPr>
          <w:rFonts w:ascii="Times New Roman" w:hAnsi="Times New Roman"/>
          <w:bCs/>
          <w:sz w:val="24"/>
          <w:szCs w:val="24"/>
        </w:rPr>
        <w:t xml:space="preserve"> e </w:t>
      </w:r>
      <w:proofErr w:type="spellStart"/>
      <w:r>
        <w:rPr>
          <w:rFonts w:ascii="Times New Roman" w:hAnsi="Times New Roman"/>
          <w:bCs/>
          <w:sz w:val="24"/>
          <w:szCs w:val="24"/>
        </w:rPr>
        <w:t>një</w:t>
      </w:r>
      <w:proofErr w:type="spellEnd"/>
      <w:r>
        <w:rPr>
          <w:rFonts w:ascii="Times New Roman" w:hAnsi="Times New Roman"/>
          <w:bCs/>
          <w:sz w:val="24"/>
          <w:szCs w:val="24"/>
        </w:rPr>
        <w:t xml:space="preserve"> </w:t>
      </w:r>
      <w:proofErr w:type="spellStart"/>
      <w:r>
        <w:rPr>
          <w:rFonts w:ascii="Times New Roman" w:hAnsi="Times New Roman"/>
          <w:bCs/>
          <w:sz w:val="24"/>
          <w:szCs w:val="24"/>
        </w:rPr>
        <w:t>mekanizmi</w:t>
      </w:r>
      <w:proofErr w:type="spellEnd"/>
      <w:r>
        <w:rPr>
          <w:rFonts w:ascii="Times New Roman" w:hAnsi="Times New Roman"/>
          <w:bCs/>
          <w:sz w:val="24"/>
          <w:szCs w:val="24"/>
        </w:rPr>
        <w:t xml:space="preserve"> </w:t>
      </w:r>
      <w:proofErr w:type="spellStart"/>
      <w:r w:rsidRPr="00FC714C">
        <w:rPr>
          <w:rFonts w:ascii="Times New Roman" w:hAnsi="Times New Roman"/>
          <w:bCs/>
          <w:sz w:val="24"/>
          <w:szCs w:val="24"/>
        </w:rPr>
        <w:t>në</w:t>
      </w:r>
      <w:proofErr w:type="spellEnd"/>
      <w:r w:rsidRPr="00FC714C">
        <w:rPr>
          <w:rFonts w:ascii="Times New Roman" w:hAnsi="Times New Roman"/>
          <w:bCs/>
          <w:sz w:val="24"/>
          <w:szCs w:val="24"/>
        </w:rPr>
        <w:t xml:space="preserve"> </w:t>
      </w:r>
      <w:proofErr w:type="spellStart"/>
      <w:r w:rsidRPr="00FC714C">
        <w:rPr>
          <w:rFonts w:ascii="Times New Roman" w:hAnsi="Times New Roman"/>
          <w:bCs/>
          <w:sz w:val="24"/>
          <w:szCs w:val="24"/>
        </w:rPr>
        <w:t>nivelin</w:t>
      </w:r>
      <w:proofErr w:type="spellEnd"/>
      <w:r w:rsidRPr="00FC714C">
        <w:rPr>
          <w:rFonts w:ascii="Times New Roman" w:hAnsi="Times New Roman"/>
          <w:bCs/>
          <w:sz w:val="24"/>
          <w:szCs w:val="24"/>
        </w:rPr>
        <w:t xml:space="preserve"> </w:t>
      </w:r>
      <w:proofErr w:type="spellStart"/>
      <w:r w:rsidRPr="00FC714C">
        <w:rPr>
          <w:rFonts w:ascii="Times New Roman" w:hAnsi="Times New Roman"/>
          <w:bCs/>
          <w:sz w:val="24"/>
          <w:szCs w:val="24"/>
        </w:rPr>
        <w:t>kombëtar</w:t>
      </w:r>
      <w:proofErr w:type="spellEnd"/>
      <w:r>
        <w:rPr>
          <w:rFonts w:ascii="Times New Roman" w:hAnsi="Times New Roman"/>
          <w:bCs/>
          <w:sz w:val="24"/>
          <w:szCs w:val="24"/>
        </w:rPr>
        <w:t>,</w:t>
      </w:r>
      <w:r w:rsidRPr="00FC714C">
        <w:rPr>
          <w:rFonts w:ascii="Times New Roman" w:hAnsi="Times New Roman"/>
          <w:bCs/>
          <w:sz w:val="24"/>
          <w:szCs w:val="24"/>
        </w:rPr>
        <w:t xml:space="preserve"> </w:t>
      </w:r>
      <w:proofErr w:type="spellStart"/>
      <w:r w:rsidRPr="00FC714C">
        <w:rPr>
          <w:rFonts w:ascii="Times New Roman" w:hAnsi="Times New Roman"/>
          <w:bCs/>
          <w:sz w:val="24"/>
          <w:szCs w:val="24"/>
        </w:rPr>
        <w:t>përgjegjës</w:t>
      </w:r>
      <w:proofErr w:type="spellEnd"/>
      <w:r w:rsidRPr="00FC714C">
        <w:rPr>
          <w:rFonts w:ascii="Times New Roman" w:hAnsi="Times New Roman"/>
          <w:bCs/>
          <w:sz w:val="24"/>
          <w:szCs w:val="24"/>
        </w:rPr>
        <w:t xml:space="preserve"> </w:t>
      </w:r>
      <w:proofErr w:type="spellStart"/>
      <w:r w:rsidRPr="00FC714C">
        <w:rPr>
          <w:rFonts w:ascii="Times New Roman" w:hAnsi="Times New Roman"/>
          <w:bCs/>
          <w:sz w:val="24"/>
          <w:szCs w:val="24"/>
        </w:rPr>
        <w:t>për</w:t>
      </w:r>
      <w:proofErr w:type="spellEnd"/>
      <w:r w:rsidRPr="00FC714C">
        <w:rPr>
          <w:rFonts w:ascii="Times New Roman" w:hAnsi="Times New Roman"/>
          <w:bCs/>
          <w:sz w:val="24"/>
          <w:szCs w:val="24"/>
        </w:rPr>
        <w:t xml:space="preserve"> </w:t>
      </w:r>
      <w:proofErr w:type="spellStart"/>
      <w:r w:rsidRPr="00FC714C">
        <w:rPr>
          <w:rFonts w:ascii="Times New Roman" w:hAnsi="Times New Roman"/>
          <w:bCs/>
          <w:sz w:val="24"/>
          <w:szCs w:val="24"/>
        </w:rPr>
        <w:t>të</w:t>
      </w:r>
      <w:proofErr w:type="spellEnd"/>
      <w:r>
        <w:rPr>
          <w:rFonts w:ascii="Times New Roman" w:hAnsi="Times New Roman"/>
          <w:bCs/>
          <w:sz w:val="24"/>
          <w:szCs w:val="24"/>
        </w:rPr>
        <w:t xml:space="preserve"> </w:t>
      </w:r>
      <w:proofErr w:type="spellStart"/>
      <w:r w:rsidRPr="00FC714C">
        <w:rPr>
          <w:rFonts w:ascii="Times New Roman" w:hAnsi="Times New Roman"/>
          <w:bCs/>
          <w:sz w:val="24"/>
          <w:szCs w:val="24"/>
        </w:rPr>
        <w:t>koordin</w:t>
      </w:r>
      <w:r>
        <w:rPr>
          <w:rFonts w:ascii="Times New Roman" w:hAnsi="Times New Roman"/>
          <w:bCs/>
          <w:sz w:val="24"/>
          <w:szCs w:val="24"/>
        </w:rPr>
        <w:t>uar</w:t>
      </w:r>
      <w:proofErr w:type="spellEnd"/>
      <w:r>
        <w:rPr>
          <w:rFonts w:ascii="Times New Roman" w:hAnsi="Times New Roman"/>
          <w:bCs/>
          <w:sz w:val="24"/>
          <w:szCs w:val="24"/>
        </w:rPr>
        <w:t xml:space="preserve"> </w:t>
      </w:r>
      <w:proofErr w:type="spellStart"/>
      <w:r w:rsidRPr="00FC714C">
        <w:rPr>
          <w:rFonts w:ascii="Times New Roman" w:hAnsi="Times New Roman"/>
          <w:bCs/>
          <w:sz w:val="24"/>
          <w:szCs w:val="24"/>
        </w:rPr>
        <w:t>ndërhyrje</w:t>
      </w:r>
      <w:r>
        <w:rPr>
          <w:rFonts w:ascii="Times New Roman" w:hAnsi="Times New Roman"/>
          <w:bCs/>
          <w:sz w:val="24"/>
          <w:szCs w:val="24"/>
        </w:rPr>
        <w:t>t</w:t>
      </w:r>
      <w:proofErr w:type="spellEnd"/>
      <w:r w:rsidRPr="00FC714C">
        <w:rPr>
          <w:rFonts w:ascii="Times New Roman" w:hAnsi="Times New Roman"/>
          <w:bCs/>
          <w:sz w:val="24"/>
          <w:szCs w:val="24"/>
        </w:rPr>
        <w:t xml:space="preserve"> </w:t>
      </w:r>
      <w:proofErr w:type="spellStart"/>
      <w:r w:rsidRPr="00FC714C">
        <w:rPr>
          <w:rFonts w:ascii="Times New Roman" w:hAnsi="Times New Roman"/>
          <w:bCs/>
          <w:sz w:val="24"/>
          <w:szCs w:val="24"/>
        </w:rPr>
        <w:t>për</w:t>
      </w:r>
      <w:proofErr w:type="spellEnd"/>
      <w:r w:rsidRPr="00FC714C">
        <w:rPr>
          <w:rFonts w:ascii="Times New Roman" w:hAnsi="Times New Roman"/>
          <w:bCs/>
          <w:sz w:val="24"/>
          <w:szCs w:val="24"/>
        </w:rPr>
        <w:t xml:space="preserve"> </w:t>
      </w:r>
      <w:proofErr w:type="spellStart"/>
      <w:r w:rsidRPr="00FC714C">
        <w:rPr>
          <w:rFonts w:ascii="Times New Roman" w:hAnsi="Times New Roman"/>
          <w:bCs/>
          <w:sz w:val="24"/>
          <w:szCs w:val="24"/>
        </w:rPr>
        <w:t>mbrojtjen</w:t>
      </w:r>
      <w:proofErr w:type="spellEnd"/>
      <w:r w:rsidRPr="00FC714C">
        <w:rPr>
          <w:rFonts w:ascii="Times New Roman" w:hAnsi="Times New Roman"/>
          <w:bCs/>
          <w:sz w:val="24"/>
          <w:szCs w:val="24"/>
        </w:rPr>
        <w:t xml:space="preserve"> e </w:t>
      </w:r>
      <w:proofErr w:type="spellStart"/>
      <w:r w:rsidRPr="00FC714C">
        <w:rPr>
          <w:rFonts w:ascii="Times New Roman" w:hAnsi="Times New Roman"/>
          <w:bCs/>
          <w:sz w:val="24"/>
          <w:szCs w:val="24"/>
        </w:rPr>
        <w:t>fëmijëve</w:t>
      </w:r>
      <w:proofErr w:type="spellEnd"/>
      <w:r w:rsidRPr="00FC714C">
        <w:rPr>
          <w:rFonts w:ascii="Times New Roman" w:hAnsi="Times New Roman"/>
          <w:bCs/>
          <w:sz w:val="24"/>
          <w:szCs w:val="24"/>
        </w:rPr>
        <w:t xml:space="preserve"> </w:t>
      </w:r>
      <w:proofErr w:type="spellStart"/>
      <w:r w:rsidRPr="00FC714C">
        <w:rPr>
          <w:rFonts w:ascii="Times New Roman" w:hAnsi="Times New Roman"/>
          <w:bCs/>
          <w:sz w:val="24"/>
          <w:szCs w:val="24"/>
        </w:rPr>
        <w:t>në</w:t>
      </w:r>
      <w:proofErr w:type="spellEnd"/>
      <w:r w:rsidRPr="00FC714C">
        <w:rPr>
          <w:rFonts w:ascii="Times New Roman" w:hAnsi="Times New Roman"/>
          <w:bCs/>
          <w:sz w:val="24"/>
          <w:szCs w:val="24"/>
        </w:rPr>
        <w:t xml:space="preserve"> </w:t>
      </w:r>
      <w:proofErr w:type="spellStart"/>
      <w:r>
        <w:rPr>
          <w:rFonts w:ascii="Times New Roman" w:hAnsi="Times New Roman"/>
          <w:bCs/>
          <w:sz w:val="24"/>
          <w:szCs w:val="24"/>
        </w:rPr>
        <w:t>situata</w:t>
      </w:r>
      <w:proofErr w:type="spellEnd"/>
      <w:r>
        <w:rPr>
          <w:rFonts w:ascii="Times New Roman" w:hAnsi="Times New Roman"/>
          <w:bCs/>
          <w:sz w:val="24"/>
          <w:szCs w:val="24"/>
        </w:rPr>
        <w:t xml:space="preserve"> </w:t>
      </w:r>
      <w:proofErr w:type="spellStart"/>
      <w:r>
        <w:rPr>
          <w:rFonts w:ascii="Times New Roman" w:hAnsi="Times New Roman"/>
          <w:bCs/>
          <w:sz w:val="24"/>
          <w:szCs w:val="24"/>
        </w:rPr>
        <w:t>emergjente</w:t>
      </w:r>
      <w:proofErr w:type="spellEnd"/>
      <w:r>
        <w:rPr>
          <w:rFonts w:ascii="Times New Roman" w:hAnsi="Times New Roman"/>
          <w:bCs/>
          <w:sz w:val="24"/>
          <w:szCs w:val="24"/>
        </w:rPr>
        <w:t xml:space="preserve">. Ky </w:t>
      </w:r>
      <w:proofErr w:type="spellStart"/>
      <w:r>
        <w:rPr>
          <w:rFonts w:ascii="Times New Roman" w:hAnsi="Times New Roman"/>
          <w:bCs/>
          <w:sz w:val="24"/>
          <w:szCs w:val="24"/>
        </w:rPr>
        <w:t>mekanizëm</w:t>
      </w:r>
      <w:proofErr w:type="spellEnd"/>
      <w:r>
        <w:rPr>
          <w:rFonts w:ascii="Times New Roman" w:hAnsi="Times New Roman"/>
          <w:bCs/>
          <w:sz w:val="24"/>
          <w:szCs w:val="24"/>
        </w:rPr>
        <w:t xml:space="preserve"> sot </w:t>
      </w:r>
      <w:proofErr w:type="spellStart"/>
      <w:r>
        <w:rPr>
          <w:rFonts w:ascii="Times New Roman" w:hAnsi="Times New Roman"/>
          <w:bCs/>
          <w:sz w:val="24"/>
          <w:szCs w:val="24"/>
        </w:rPr>
        <w:t>është</w:t>
      </w:r>
      <w:proofErr w:type="spellEnd"/>
      <w:r>
        <w:rPr>
          <w:rFonts w:ascii="Times New Roman" w:hAnsi="Times New Roman"/>
          <w:bCs/>
          <w:sz w:val="24"/>
          <w:szCs w:val="24"/>
        </w:rPr>
        <w:t xml:space="preserve"> </w:t>
      </w:r>
      <w:proofErr w:type="spellStart"/>
      <w:r>
        <w:rPr>
          <w:rFonts w:ascii="Times New Roman" w:hAnsi="Times New Roman"/>
          <w:bCs/>
          <w:sz w:val="24"/>
          <w:szCs w:val="24"/>
        </w:rPr>
        <w:t>ngritur</w:t>
      </w:r>
      <w:proofErr w:type="spellEnd"/>
      <w:r>
        <w:rPr>
          <w:rFonts w:ascii="Times New Roman" w:hAnsi="Times New Roman"/>
          <w:bCs/>
          <w:sz w:val="24"/>
          <w:szCs w:val="24"/>
        </w:rPr>
        <w:t xml:space="preserve">, </w:t>
      </w:r>
      <w:proofErr w:type="spellStart"/>
      <w:r>
        <w:rPr>
          <w:rFonts w:ascii="Times New Roman" w:hAnsi="Times New Roman"/>
          <w:bCs/>
          <w:sz w:val="24"/>
          <w:szCs w:val="24"/>
        </w:rPr>
        <w:t>k</w:t>
      </w:r>
      <w:r w:rsidRPr="00FC714C">
        <w:rPr>
          <w:rFonts w:ascii="Times New Roman" w:hAnsi="Times New Roman"/>
          <w:bCs/>
          <w:sz w:val="24"/>
          <w:szCs w:val="24"/>
        </w:rPr>
        <w:t>ryes</w:t>
      </w:r>
      <w:r>
        <w:rPr>
          <w:rFonts w:ascii="Times New Roman" w:hAnsi="Times New Roman"/>
          <w:bCs/>
          <w:sz w:val="24"/>
          <w:szCs w:val="24"/>
        </w:rPr>
        <w:t>ohet</w:t>
      </w:r>
      <w:proofErr w:type="spellEnd"/>
      <w:r w:rsidRPr="00FC714C">
        <w:rPr>
          <w:rFonts w:ascii="Times New Roman" w:hAnsi="Times New Roman"/>
          <w:bCs/>
          <w:sz w:val="24"/>
          <w:szCs w:val="24"/>
        </w:rPr>
        <w:t xml:space="preserve"> </w:t>
      </w:r>
      <w:proofErr w:type="spellStart"/>
      <w:r w:rsidRPr="00FC714C">
        <w:rPr>
          <w:rFonts w:ascii="Times New Roman" w:hAnsi="Times New Roman"/>
          <w:bCs/>
          <w:sz w:val="24"/>
          <w:szCs w:val="24"/>
        </w:rPr>
        <w:t>nga</w:t>
      </w:r>
      <w:proofErr w:type="spellEnd"/>
      <w:r w:rsidRPr="00FC714C">
        <w:rPr>
          <w:rFonts w:ascii="Times New Roman" w:hAnsi="Times New Roman"/>
          <w:bCs/>
          <w:sz w:val="24"/>
          <w:szCs w:val="24"/>
        </w:rPr>
        <w:t xml:space="preserve"> </w:t>
      </w:r>
      <w:r>
        <w:rPr>
          <w:rFonts w:ascii="Times New Roman" w:hAnsi="Times New Roman"/>
          <w:bCs/>
          <w:sz w:val="24"/>
          <w:szCs w:val="24"/>
        </w:rPr>
        <w:t xml:space="preserve">MSHMS me </w:t>
      </w:r>
      <w:proofErr w:type="spellStart"/>
      <w:r>
        <w:rPr>
          <w:rFonts w:ascii="Times New Roman" w:hAnsi="Times New Roman"/>
          <w:bCs/>
          <w:sz w:val="24"/>
          <w:szCs w:val="24"/>
        </w:rPr>
        <w:t>mbështetjen</w:t>
      </w:r>
      <w:proofErr w:type="spellEnd"/>
      <w:r>
        <w:rPr>
          <w:rFonts w:ascii="Times New Roman" w:hAnsi="Times New Roman"/>
          <w:bCs/>
          <w:sz w:val="24"/>
          <w:szCs w:val="24"/>
        </w:rPr>
        <w:t xml:space="preserve"> e </w:t>
      </w:r>
      <w:proofErr w:type="spellStart"/>
      <w:r>
        <w:rPr>
          <w:rFonts w:ascii="Times New Roman" w:hAnsi="Times New Roman"/>
          <w:bCs/>
          <w:sz w:val="24"/>
          <w:szCs w:val="24"/>
        </w:rPr>
        <w:t>disa</w:t>
      </w:r>
      <w:proofErr w:type="spellEnd"/>
      <w:r>
        <w:rPr>
          <w:rFonts w:ascii="Times New Roman" w:hAnsi="Times New Roman"/>
          <w:bCs/>
          <w:sz w:val="24"/>
          <w:szCs w:val="24"/>
        </w:rPr>
        <w:t xml:space="preserve"> </w:t>
      </w:r>
      <w:proofErr w:type="spellStart"/>
      <w:r>
        <w:rPr>
          <w:rFonts w:ascii="Times New Roman" w:hAnsi="Times New Roman"/>
          <w:bCs/>
          <w:sz w:val="24"/>
          <w:szCs w:val="24"/>
        </w:rPr>
        <w:t>partnerëve</w:t>
      </w:r>
      <w:proofErr w:type="spellEnd"/>
      <w:r>
        <w:rPr>
          <w:rFonts w:ascii="Times New Roman" w:hAnsi="Times New Roman"/>
          <w:bCs/>
          <w:sz w:val="24"/>
          <w:szCs w:val="24"/>
        </w:rPr>
        <w:t xml:space="preserve"> </w:t>
      </w:r>
      <w:proofErr w:type="spellStart"/>
      <w:r>
        <w:rPr>
          <w:rFonts w:ascii="Times New Roman" w:hAnsi="Times New Roman"/>
          <w:bCs/>
          <w:sz w:val="24"/>
          <w:szCs w:val="24"/>
        </w:rPr>
        <w:t>si</w:t>
      </w:r>
      <w:proofErr w:type="spellEnd"/>
      <w:r>
        <w:rPr>
          <w:rFonts w:ascii="Times New Roman" w:hAnsi="Times New Roman"/>
          <w:bCs/>
          <w:sz w:val="24"/>
          <w:szCs w:val="24"/>
        </w:rPr>
        <w:t xml:space="preserve"> UNICEF, </w:t>
      </w:r>
      <w:proofErr w:type="spellStart"/>
      <w:r w:rsidR="005F2982">
        <w:rPr>
          <w:rFonts w:ascii="Times New Roman" w:hAnsi="Times New Roman"/>
          <w:bCs/>
          <w:sz w:val="24"/>
          <w:szCs w:val="24"/>
        </w:rPr>
        <w:t>Ë</w:t>
      </w:r>
      <w:r>
        <w:rPr>
          <w:rFonts w:ascii="Times New Roman" w:hAnsi="Times New Roman"/>
          <w:bCs/>
          <w:sz w:val="24"/>
          <w:szCs w:val="24"/>
        </w:rPr>
        <w:t>orld</w:t>
      </w:r>
      <w:proofErr w:type="spellEnd"/>
      <w:r>
        <w:rPr>
          <w:rFonts w:ascii="Times New Roman" w:hAnsi="Times New Roman"/>
          <w:bCs/>
          <w:sz w:val="24"/>
          <w:szCs w:val="24"/>
        </w:rPr>
        <w:t xml:space="preserve"> Vision, OSBE, ADRA, ALO MIK, Terre des homes, Save the Children, SHIS, </w:t>
      </w:r>
      <w:proofErr w:type="spellStart"/>
      <w:r>
        <w:rPr>
          <w:rFonts w:ascii="Times New Roman" w:hAnsi="Times New Roman"/>
          <w:bCs/>
          <w:sz w:val="24"/>
          <w:szCs w:val="24"/>
        </w:rPr>
        <w:t>Sanita</w:t>
      </w:r>
      <w:proofErr w:type="spellEnd"/>
      <w:r>
        <w:rPr>
          <w:rFonts w:ascii="Times New Roman" w:hAnsi="Times New Roman"/>
          <w:bCs/>
          <w:sz w:val="24"/>
          <w:szCs w:val="24"/>
        </w:rPr>
        <w:t xml:space="preserve"> di </w:t>
      </w:r>
      <w:proofErr w:type="spellStart"/>
      <w:r>
        <w:rPr>
          <w:rFonts w:ascii="Times New Roman" w:hAnsi="Times New Roman"/>
          <w:bCs/>
          <w:sz w:val="24"/>
          <w:szCs w:val="24"/>
        </w:rPr>
        <w:t>Frontiera</w:t>
      </w:r>
      <w:proofErr w:type="spellEnd"/>
      <w:r>
        <w:rPr>
          <w:rFonts w:ascii="Times New Roman" w:hAnsi="Times New Roman"/>
          <w:bCs/>
          <w:sz w:val="24"/>
          <w:szCs w:val="24"/>
        </w:rPr>
        <w:t xml:space="preserve"> </w:t>
      </w:r>
      <w:proofErr w:type="spellStart"/>
      <w:r>
        <w:rPr>
          <w:rFonts w:ascii="Times New Roman" w:hAnsi="Times New Roman"/>
          <w:bCs/>
          <w:sz w:val="24"/>
          <w:szCs w:val="24"/>
        </w:rPr>
        <w:t>etj</w:t>
      </w:r>
      <w:proofErr w:type="spellEnd"/>
      <w:r>
        <w:rPr>
          <w:rFonts w:ascii="Times New Roman" w:hAnsi="Times New Roman"/>
          <w:bCs/>
          <w:sz w:val="24"/>
          <w:szCs w:val="24"/>
        </w:rPr>
        <w:t>.</w:t>
      </w:r>
    </w:p>
    <w:p w14:paraId="7D4F826E" w14:textId="77777777" w:rsidR="000C4329" w:rsidRDefault="000C4329" w:rsidP="000C4329">
      <w:pPr>
        <w:pStyle w:val="NoSpacing"/>
        <w:spacing w:line="276" w:lineRule="auto"/>
        <w:jc w:val="both"/>
        <w:rPr>
          <w:rFonts w:ascii="Times New Roman" w:hAnsi="Times New Roman" w:cs="Times New Roman"/>
          <w:sz w:val="24"/>
          <w:szCs w:val="24"/>
        </w:rPr>
      </w:pPr>
    </w:p>
    <w:p w14:paraId="6E4BBF9A" w14:textId="77777777" w:rsidR="00B80826" w:rsidRDefault="00B80826" w:rsidP="006B32CE">
      <w:pPr>
        <w:jc w:val="both"/>
        <w:rPr>
          <w:rFonts w:ascii="Times New Roman" w:hAnsi="Times New Roman" w:cs="Times New Roman"/>
          <w:sz w:val="24"/>
          <w:szCs w:val="24"/>
          <w:lang w:val="sq-AL"/>
        </w:rPr>
      </w:pPr>
    </w:p>
    <w:p w14:paraId="6B026AB5" w14:textId="77777777" w:rsidR="00B80826" w:rsidRPr="000C4329" w:rsidRDefault="00B80826" w:rsidP="000C4329">
      <w:pPr>
        <w:pStyle w:val="ListParagraph"/>
        <w:numPr>
          <w:ilvl w:val="0"/>
          <w:numId w:val="5"/>
        </w:numPr>
        <w:jc w:val="both"/>
        <w:rPr>
          <w:rFonts w:ascii="Times New Roman" w:hAnsi="Times New Roman" w:cs="Times New Roman"/>
          <w:b/>
          <w:sz w:val="24"/>
          <w:szCs w:val="24"/>
          <w:lang w:val="sq-AL"/>
        </w:rPr>
      </w:pPr>
      <w:r w:rsidRPr="000C4329">
        <w:rPr>
          <w:rFonts w:ascii="Times New Roman" w:hAnsi="Times New Roman" w:cs="Times New Roman"/>
          <w:b/>
          <w:sz w:val="24"/>
          <w:szCs w:val="24"/>
          <w:lang w:val="sq-AL"/>
        </w:rPr>
        <w:t>Nxitja</w:t>
      </w:r>
      <w:r w:rsidR="00A10311">
        <w:rPr>
          <w:rFonts w:ascii="Times New Roman" w:hAnsi="Times New Roman" w:cs="Times New Roman"/>
          <w:b/>
          <w:sz w:val="24"/>
          <w:szCs w:val="24"/>
          <w:lang w:val="sq-AL"/>
        </w:rPr>
        <w:t xml:space="preserve"> e bashk</w:t>
      </w:r>
      <w:r w:rsidR="007B7CC4">
        <w:rPr>
          <w:rFonts w:ascii="Times New Roman" w:hAnsi="Times New Roman" w:cs="Times New Roman"/>
          <w:b/>
          <w:sz w:val="24"/>
          <w:szCs w:val="24"/>
          <w:lang w:val="sq-AL"/>
        </w:rPr>
        <w:t>ë</w:t>
      </w:r>
      <w:r w:rsidR="00A10311">
        <w:rPr>
          <w:rFonts w:ascii="Times New Roman" w:hAnsi="Times New Roman" w:cs="Times New Roman"/>
          <w:b/>
          <w:sz w:val="24"/>
          <w:szCs w:val="24"/>
          <w:lang w:val="sq-AL"/>
        </w:rPr>
        <w:t xml:space="preserve">punimit </w:t>
      </w:r>
      <w:r w:rsidRPr="000C4329">
        <w:rPr>
          <w:rFonts w:ascii="Times New Roman" w:hAnsi="Times New Roman" w:cs="Times New Roman"/>
          <w:b/>
          <w:sz w:val="24"/>
          <w:szCs w:val="24"/>
          <w:lang w:val="sq-AL"/>
        </w:rPr>
        <w:t xml:space="preserve">dhe </w:t>
      </w:r>
      <w:r w:rsidR="00A10311">
        <w:rPr>
          <w:rFonts w:ascii="Times New Roman" w:hAnsi="Times New Roman" w:cs="Times New Roman"/>
          <w:b/>
          <w:sz w:val="24"/>
          <w:szCs w:val="24"/>
          <w:lang w:val="sq-AL"/>
        </w:rPr>
        <w:t>forcimi i</w:t>
      </w:r>
      <w:r w:rsidRPr="000C4329">
        <w:rPr>
          <w:rFonts w:ascii="Times New Roman" w:hAnsi="Times New Roman" w:cs="Times New Roman"/>
          <w:b/>
          <w:sz w:val="24"/>
          <w:szCs w:val="24"/>
          <w:lang w:val="sq-AL"/>
        </w:rPr>
        <w:t xml:space="preserve"> kapaciteteve t</w:t>
      </w:r>
      <w:r w:rsidR="005F2982">
        <w:rPr>
          <w:rFonts w:ascii="Times New Roman" w:hAnsi="Times New Roman" w:cs="Times New Roman"/>
          <w:b/>
          <w:sz w:val="24"/>
          <w:szCs w:val="24"/>
          <w:lang w:val="sq-AL"/>
        </w:rPr>
        <w:t>ë</w:t>
      </w:r>
      <w:r w:rsidRPr="000C4329">
        <w:rPr>
          <w:rFonts w:ascii="Times New Roman" w:hAnsi="Times New Roman" w:cs="Times New Roman"/>
          <w:b/>
          <w:sz w:val="24"/>
          <w:szCs w:val="24"/>
          <w:lang w:val="sq-AL"/>
        </w:rPr>
        <w:t xml:space="preserve"> NJMF dhe aktor</w:t>
      </w:r>
      <w:r w:rsidR="005F2982">
        <w:rPr>
          <w:rFonts w:ascii="Times New Roman" w:hAnsi="Times New Roman" w:cs="Times New Roman"/>
          <w:b/>
          <w:sz w:val="24"/>
          <w:szCs w:val="24"/>
          <w:lang w:val="sq-AL"/>
        </w:rPr>
        <w:t>ë</w:t>
      </w:r>
      <w:r w:rsidRPr="000C4329">
        <w:rPr>
          <w:rFonts w:ascii="Times New Roman" w:hAnsi="Times New Roman" w:cs="Times New Roman"/>
          <w:b/>
          <w:sz w:val="24"/>
          <w:szCs w:val="24"/>
          <w:lang w:val="sq-AL"/>
        </w:rPr>
        <w:t>ve lokal</w:t>
      </w:r>
      <w:r w:rsidR="005F2982">
        <w:rPr>
          <w:rFonts w:ascii="Times New Roman" w:hAnsi="Times New Roman" w:cs="Times New Roman"/>
          <w:b/>
          <w:sz w:val="24"/>
          <w:szCs w:val="24"/>
          <w:lang w:val="sq-AL"/>
        </w:rPr>
        <w:t>ë</w:t>
      </w:r>
    </w:p>
    <w:p w14:paraId="56C49405" w14:textId="77777777" w:rsidR="000C4329" w:rsidRPr="000C4329" w:rsidRDefault="000C4329" w:rsidP="00B80826">
      <w:pPr>
        <w:jc w:val="both"/>
        <w:rPr>
          <w:rFonts w:ascii="Times New Roman" w:eastAsia="Times New Roman" w:hAnsi="Times New Roman" w:cs="Times New Roman"/>
          <w:b/>
          <w:i/>
          <w:color w:val="1D2228"/>
          <w:sz w:val="24"/>
          <w:szCs w:val="24"/>
        </w:rPr>
      </w:pPr>
      <w:r>
        <w:rPr>
          <w:rFonts w:ascii="Times New Roman" w:eastAsia="Times New Roman" w:hAnsi="Times New Roman" w:cs="Times New Roman"/>
          <w:b/>
          <w:i/>
          <w:color w:val="1D2228"/>
          <w:sz w:val="24"/>
          <w:szCs w:val="24"/>
        </w:rPr>
        <w:t xml:space="preserve">6.1 </w:t>
      </w:r>
      <w:proofErr w:type="spellStart"/>
      <w:r>
        <w:rPr>
          <w:rFonts w:ascii="Times New Roman" w:eastAsia="Times New Roman" w:hAnsi="Times New Roman" w:cs="Times New Roman"/>
          <w:b/>
          <w:i/>
          <w:color w:val="1D2228"/>
          <w:sz w:val="24"/>
          <w:szCs w:val="24"/>
        </w:rPr>
        <w:t>Aktivitete</w:t>
      </w:r>
      <w:proofErr w:type="spellEnd"/>
      <w:r>
        <w:rPr>
          <w:rFonts w:ascii="Times New Roman" w:eastAsia="Times New Roman" w:hAnsi="Times New Roman" w:cs="Times New Roman"/>
          <w:b/>
          <w:i/>
          <w:color w:val="1D2228"/>
          <w:sz w:val="24"/>
          <w:szCs w:val="24"/>
        </w:rPr>
        <w:t xml:space="preserve"> </w:t>
      </w:r>
      <w:proofErr w:type="spellStart"/>
      <w:r>
        <w:rPr>
          <w:rFonts w:ascii="Times New Roman" w:eastAsia="Times New Roman" w:hAnsi="Times New Roman" w:cs="Times New Roman"/>
          <w:b/>
          <w:i/>
          <w:color w:val="1D2228"/>
          <w:sz w:val="24"/>
          <w:szCs w:val="24"/>
        </w:rPr>
        <w:t>informuese</w:t>
      </w:r>
      <w:proofErr w:type="spellEnd"/>
      <w:r w:rsidRPr="000C4329">
        <w:rPr>
          <w:rFonts w:ascii="Times New Roman" w:eastAsia="Times New Roman" w:hAnsi="Times New Roman" w:cs="Times New Roman"/>
          <w:b/>
          <w:i/>
          <w:color w:val="1D2228"/>
          <w:sz w:val="24"/>
          <w:szCs w:val="24"/>
        </w:rPr>
        <w:t xml:space="preserve"> </w:t>
      </w:r>
      <w:proofErr w:type="spellStart"/>
      <w:r w:rsidRPr="000C4329">
        <w:rPr>
          <w:rFonts w:ascii="Times New Roman" w:eastAsia="Times New Roman" w:hAnsi="Times New Roman" w:cs="Times New Roman"/>
          <w:b/>
          <w:i/>
          <w:color w:val="1D2228"/>
          <w:sz w:val="24"/>
          <w:szCs w:val="24"/>
        </w:rPr>
        <w:t>n</w:t>
      </w:r>
      <w:r w:rsidR="005F2982">
        <w:rPr>
          <w:rFonts w:ascii="Times New Roman" w:eastAsia="Times New Roman" w:hAnsi="Times New Roman" w:cs="Times New Roman"/>
          <w:b/>
          <w:i/>
          <w:color w:val="1D2228"/>
          <w:sz w:val="24"/>
          <w:szCs w:val="24"/>
        </w:rPr>
        <w:t>ë</w:t>
      </w:r>
      <w:proofErr w:type="spellEnd"/>
      <w:r w:rsidRPr="000C4329">
        <w:rPr>
          <w:rFonts w:ascii="Times New Roman" w:eastAsia="Times New Roman" w:hAnsi="Times New Roman" w:cs="Times New Roman"/>
          <w:b/>
          <w:i/>
          <w:color w:val="1D2228"/>
          <w:sz w:val="24"/>
          <w:szCs w:val="24"/>
        </w:rPr>
        <w:t xml:space="preserve"> </w:t>
      </w:r>
      <w:proofErr w:type="spellStart"/>
      <w:r w:rsidRPr="000C4329">
        <w:rPr>
          <w:rFonts w:ascii="Times New Roman" w:eastAsia="Times New Roman" w:hAnsi="Times New Roman" w:cs="Times New Roman"/>
          <w:b/>
          <w:i/>
          <w:color w:val="1D2228"/>
          <w:sz w:val="24"/>
          <w:szCs w:val="24"/>
        </w:rPr>
        <w:t>terren</w:t>
      </w:r>
      <w:proofErr w:type="spellEnd"/>
    </w:p>
    <w:p w14:paraId="4E6F5DCE" w14:textId="77777777" w:rsidR="00B80826" w:rsidRDefault="00B80826" w:rsidP="00B80826">
      <w:pPr>
        <w:jc w:val="both"/>
        <w:rPr>
          <w:rFonts w:ascii="Times New Roman" w:eastAsia="Times New Roman" w:hAnsi="Times New Roman" w:cs="Times New Roman"/>
          <w:i/>
          <w:iCs/>
          <w:color w:val="1D2228"/>
          <w:sz w:val="24"/>
          <w:szCs w:val="24"/>
        </w:rPr>
      </w:pPr>
      <w:proofErr w:type="spellStart"/>
      <w:r>
        <w:rPr>
          <w:rFonts w:ascii="Times New Roman" w:eastAsia="Times New Roman" w:hAnsi="Times New Roman" w:cs="Times New Roman"/>
          <w:color w:val="1D2228"/>
          <w:sz w:val="24"/>
          <w:szCs w:val="24"/>
        </w:rPr>
        <w:t>N</w:t>
      </w:r>
      <w:r w:rsidR="005F2982">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kuad</w:t>
      </w:r>
      <w:r w:rsidR="005F2982">
        <w:rPr>
          <w:rFonts w:ascii="Times New Roman" w:eastAsia="Times New Roman" w:hAnsi="Times New Roman" w:cs="Times New Roman"/>
          <w:color w:val="1D2228"/>
          <w:sz w:val="24"/>
          <w:szCs w:val="24"/>
        </w:rPr>
        <w:t>ë</w:t>
      </w:r>
      <w:r>
        <w:rPr>
          <w:rFonts w:ascii="Times New Roman" w:eastAsia="Times New Roman" w:hAnsi="Times New Roman" w:cs="Times New Roman"/>
          <w:color w:val="1D2228"/>
          <w:sz w:val="24"/>
          <w:szCs w:val="24"/>
        </w:rPr>
        <w:t>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w:t>
      </w:r>
      <w:r w:rsidR="005F2982">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nxitjes</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dhe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sensibilizimit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w:t>
      </w:r>
      <w:r w:rsidR="005F2982">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aktor</w:t>
      </w:r>
      <w:r w:rsidR="005F2982">
        <w:rPr>
          <w:rFonts w:ascii="Times New Roman" w:eastAsia="Times New Roman" w:hAnsi="Times New Roman" w:cs="Times New Roman"/>
          <w:color w:val="1D2228"/>
          <w:sz w:val="24"/>
          <w:szCs w:val="24"/>
        </w:rPr>
        <w:t>ë</w:t>
      </w:r>
      <w:r>
        <w:rPr>
          <w:rFonts w:ascii="Times New Roman" w:eastAsia="Times New Roman" w:hAnsi="Times New Roman" w:cs="Times New Roman"/>
          <w:color w:val="1D2228"/>
          <w:sz w:val="24"/>
          <w:szCs w:val="24"/>
        </w:rPr>
        <w:t>ve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lokal</w:t>
      </w:r>
      <w:r w:rsidR="005F2982">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w:t>
      </w:r>
      <w:r w:rsidR="005F2982">
        <w:rPr>
          <w:rFonts w:ascii="Times New Roman" w:eastAsia="Times New Roman" w:hAnsi="Times New Roman" w:cs="Times New Roman"/>
          <w:color w:val="1D2228"/>
          <w:sz w:val="24"/>
          <w:szCs w:val="24"/>
        </w:rPr>
        <w:t>ë</w:t>
      </w:r>
      <w:r>
        <w:rPr>
          <w:rFonts w:ascii="Times New Roman" w:eastAsia="Times New Roman" w:hAnsi="Times New Roman" w:cs="Times New Roman"/>
          <w:color w:val="1D2228"/>
          <w:sz w:val="24"/>
          <w:szCs w:val="24"/>
        </w:rPr>
        <w:t>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mbrojtjen</w:t>
      </w:r>
      <w:proofErr w:type="spellEnd"/>
      <w:r>
        <w:rPr>
          <w:rFonts w:ascii="Times New Roman" w:eastAsia="Times New Roman" w:hAnsi="Times New Roman" w:cs="Times New Roman"/>
          <w:color w:val="1D2228"/>
          <w:sz w:val="24"/>
          <w:szCs w:val="24"/>
        </w:rPr>
        <w:t xml:space="preserve"> e </w:t>
      </w:r>
      <w:proofErr w:type="spellStart"/>
      <w:r>
        <w:rPr>
          <w:rFonts w:ascii="Times New Roman" w:eastAsia="Times New Roman" w:hAnsi="Times New Roman" w:cs="Times New Roman"/>
          <w:color w:val="1D2228"/>
          <w:sz w:val="24"/>
          <w:szCs w:val="24"/>
        </w:rPr>
        <w:t>f</w:t>
      </w:r>
      <w:r w:rsidR="005F2982">
        <w:rPr>
          <w:rFonts w:ascii="Times New Roman" w:eastAsia="Times New Roman" w:hAnsi="Times New Roman" w:cs="Times New Roman"/>
          <w:color w:val="1D2228"/>
          <w:sz w:val="24"/>
          <w:szCs w:val="24"/>
        </w:rPr>
        <w:t>ë</w:t>
      </w:r>
      <w:r>
        <w:rPr>
          <w:rFonts w:ascii="Times New Roman" w:eastAsia="Times New Roman" w:hAnsi="Times New Roman" w:cs="Times New Roman"/>
          <w:color w:val="1D2228"/>
          <w:sz w:val="24"/>
          <w:szCs w:val="24"/>
        </w:rPr>
        <w:t>mij</w:t>
      </w:r>
      <w:r w:rsidR="005F2982">
        <w:rPr>
          <w:rFonts w:ascii="Times New Roman" w:eastAsia="Times New Roman" w:hAnsi="Times New Roman" w:cs="Times New Roman"/>
          <w:color w:val="1D2228"/>
          <w:sz w:val="24"/>
          <w:szCs w:val="24"/>
        </w:rPr>
        <w:t>ë</w:t>
      </w:r>
      <w:r>
        <w:rPr>
          <w:rFonts w:ascii="Times New Roman" w:eastAsia="Times New Roman" w:hAnsi="Times New Roman" w:cs="Times New Roman"/>
          <w:color w:val="1D2228"/>
          <w:sz w:val="24"/>
          <w:szCs w:val="24"/>
        </w:rPr>
        <w:t>ve</w:t>
      </w:r>
      <w:proofErr w:type="spellEnd"/>
      <w:r>
        <w:rPr>
          <w:rFonts w:ascii="Times New Roman" w:eastAsia="Times New Roman" w:hAnsi="Times New Roman" w:cs="Times New Roman"/>
          <w:color w:val="1D2228"/>
          <w:sz w:val="24"/>
          <w:szCs w:val="24"/>
        </w:rPr>
        <w:t xml:space="preserve"> ASHDMF </w:t>
      </w:r>
      <w:proofErr w:type="spellStart"/>
      <w:r>
        <w:rPr>
          <w:rFonts w:ascii="Times New Roman" w:eastAsia="Times New Roman" w:hAnsi="Times New Roman" w:cs="Times New Roman"/>
          <w:color w:val="1D2228"/>
          <w:sz w:val="24"/>
          <w:szCs w:val="24"/>
        </w:rPr>
        <w:t>gjat</w:t>
      </w:r>
      <w:r w:rsidR="005F2982">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periudh</w:t>
      </w:r>
      <w:r w:rsidR="005F2982">
        <w:rPr>
          <w:rFonts w:ascii="Times New Roman" w:eastAsia="Times New Roman" w:hAnsi="Times New Roman" w:cs="Times New Roman"/>
          <w:color w:val="1D2228"/>
          <w:sz w:val="24"/>
          <w:szCs w:val="24"/>
        </w:rPr>
        <w:t>ë</w:t>
      </w:r>
      <w:r>
        <w:rPr>
          <w:rFonts w:ascii="Times New Roman" w:eastAsia="Times New Roman" w:hAnsi="Times New Roman" w:cs="Times New Roman"/>
          <w:color w:val="1D2228"/>
          <w:sz w:val="24"/>
          <w:szCs w:val="24"/>
        </w:rPr>
        <w:t>s</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shtator</w:t>
      </w:r>
      <w:proofErr w:type="spellEnd"/>
      <w:r>
        <w:rPr>
          <w:rFonts w:ascii="Times New Roman" w:eastAsia="Times New Roman" w:hAnsi="Times New Roman" w:cs="Times New Roman"/>
          <w:color w:val="1D2228"/>
          <w:sz w:val="24"/>
          <w:szCs w:val="24"/>
        </w:rPr>
        <w:t xml:space="preserve"> – </w:t>
      </w:r>
      <w:proofErr w:type="spellStart"/>
      <w:r>
        <w:rPr>
          <w:rFonts w:ascii="Times New Roman" w:eastAsia="Times New Roman" w:hAnsi="Times New Roman" w:cs="Times New Roman"/>
          <w:color w:val="1D2228"/>
          <w:sz w:val="24"/>
          <w:szCs w:val="24"/>
        </w:rPr>
        <w:t>dhjetor</w:t>
      </w:r>
      <w:proofErr w:type="spellEnd"/>
      <w:r>
        <w:rPr>
          <w:rFonts w:ascii="Times New Roman" w:eastAsia="Times New Roman" w:hAnsi="Times New Roman" w:cs="Times New Roman"/>
          <w:color w:val="1D2228"/>
          <w:sz w:val="24"/>
          <w:szCs w:val="24"/>
        </w:rPr>
        <w:t xml:space="preserve"> </w:t>
      </w:r>
      <w:r w:rsidR="000C4329">
        <w:rPr>
          <w:rFonts w:ascii="Times New Roman" w:eastAsia="Times New Roman" w:hAnsi="Times New Roman" w:cs="Times New Roman"/>
          <w:color w:val="1D2228"/>
          <w:sz w:val="24"/>
          <w:szCs w:val="24"/>
        </w:rPr>
        <w:t xml:space="preserve">2019 </w:t>
      </w:r>
      <w:r w:rsidRPr="005172B0">
        <w:rPr>
          <w:rFonts w:ascii="Times New Roman" w:eastAsia="Times New Roman" w:hAnsi="Times New Roman" w:cs="Times New Roman"/>
          <w:color w:val="1D2228"/>
          <w:sz w:val="24"/>
          <w:szCs w:val="24"/>
        </w:rPr>
        <w:t xml:space="preserve">ka </w:t>
      </w:r>
      <w:proofErr w:type="spellStart"/>
      <w:r w:rsidRPr="005172B0">
        <w:rPr>
          <w:rFonts w:ascii="Times New Roman" w:eastAsia="Times New Roman" w:hAnsi="Times New Roman" w:cs="Times New Roman"/>
          <w:color w:val="1D2228"/>
          <w:sz w:val="24"/>
          <w:szCs w:val="24"/>
        </w:rPr>
        <w:t>realizuar</w:t>
      </w:r>
      <w:proofErr w:type="spellEnd"/>
      <w:r w:rsidRPr="005172B0">
        <w:rPr>
          <w:rFonts w:ascii="Times New Roman" w:eastAsia="Times New Roman" w:hAnsi="Times New Roman" w:cs="Times New Roman"/>
          <w:color w:val="1D2228"/>
          <w:sz w:val="24"/>
          <w:szCs w:val="24"/>
        </w:rPr>
        <w:t xml:space="preserve"> </w:t>
      </w:r>
      <w:proofErr w:type="spellStart"/>
      <w:r w:rsidRPr="005172B0">
        <w:rPr>
          <w:rFonts w:ascii="Times New Roman" w:eastAsia="Times New Roman" w:hAnsi="Times New Roman" w:cs="Times New Roman"/>
          <w:color w:val="1D2228"/>
          <w:sz w:val="24"/>
          <w:szCs w:val="24"/>
        </w:rPr>
        <w:t>vizita</w:t>
      </w:r>
      <w:proofErr w:type="spellEnd"/>
      <w:r w:rsidRPr="005172B0">
        <w:rPr>
          <w:rFonts w:ascii="Times New Roman" w:eastAsia="Times New Roman" w:hAnsi="Times New Roman" w:cs="Times New Roman"/>
          <w:color w:val="1D2228"/>
          <w:sz w:val="24"/>
          <w:szCs w:val="24"/>
        </w:rPr>
        <w:t xml:space="preserve"> </w:t>
      </w:r>
      <w:proofErr w:type="spellStart"/>
      <w:r w:rsidRPr="005172B0">
        <w:rPr>
          <w:rFonts w:ascii="Times New Roman" w:eastAsia="Times New Roman" w:hAnsi="Times New Roman" w:cs="Times New Roman"/>
          <w:color w:val="1D2228"/>
          <w:sz w:val="24"/>
          <w:szCs w:val="24"/>
        </w:rPr>
        <w:t>në</w:t>
      </w:r>
      <w:proofErr w:type="spellEnd"/>
      <w:r w:rsidRPr="005172B0">
        <w:rPr>
          <w:rFonts w:ascii="Times New Roman" w:eastAsia="Times New Roman" w:hAnsi="Times New Roman" w:cs="Times New Roman"/>
          <w:color w:val="1D2228"/>
          <w:sz w:val="24"/>
          <w:szCs w:val="24"/>
        </w:rPr>
        <w:t xml:space="preserve"> </w:t>
      </w:r>
      <w:proofErr w:type="spellStart"/>
      <w:r w:rsidRPr="005172B0">
        <w:rPr>
          <w:rFonts w:ascii="Times New Roman" w:eastAsia="Times New Roman" w:hAnsi="Times New Roman" w:cs="Times New Roman"/>
          <w:color w:val="1D2228"/>
          <w:sz w:val="24"/>
          <w:szCs w:val="24"/>
        </w:rPr>
        <w:t>terren</w:t>
      </w:r>
      <w:proofErr w:type="spellEnd"/>
      <w:r w:rsidRPr="005172B0">
        <w:rPr>
          <w:rFonts w:ascii="Times New Roman" w:eastAsia="Times New Roman" w:hAnsi="Times New Roman" w:cs="Times New Roman"/>
          <w:color w:val="1D2228"/>
          <w:sz w:val="24"/>
          <w:szCs w:val="24"/>
        </w:rPr>
        <w:t xml:space="preserve"> </w:t>
      </w:r>
      <w:proofErr w:type="spellStart"/>
      <w:r w:rsidRPr="005172B0">
        <w:rPr>
          <w:rFonts w:ascii="Times New Roman" w:eastAsia="Times New Roman" w:hAnsi="Times New Roman" w:cs="Times New Roman"/>
          <w:color w:val="1D2228"/>
          <w:sz w:val="24"/>
          <w:szCs w:val="24"/>
        </w:rPr>
        <w:t>në</w:t>
      </w:r>
      <w:proofErr w:type="spellEnd"/>
      <w:r w:rsidRPr="005172B0">
        <w:rPr>
          <w:rFonts w:ascii="Times New Roman" w:eastAsia="Times New Roman" w:hAnsi="Times New Roman" w:cs="Times New Roman"/>
          <w:color w:val="1D2228"/>
          <w:sz w:val="24"/>
          <w:szCs w:val="24"/>
        </w:rPr>
        <w:t xml:space="preserve"> </w:t>
      </w:r>
      <w:proofErr w:type="spellStart"/>
      <w:r w:rsidRPr="005172B0">
        <w:rPr>
          <w:rFonts w:ascii="Times New Roman" w:eastAsia="Times New Roman" w:hAnsi="Times New Roman" w:cs="Times New Roman"/>
          <w:color w:val="1D2228"/>
          <w:sz w:val="24"/>
          <w:szCs w:val="24"/>
        </w:rPr>
        <w:t>bashkitë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w:t>
      </w:r>
      <w:r w:rsidR="005F2982">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ndryshme</w:t>
      </w:r>
      <w:proofErr w:type="spellEnd"/>
      <w:r>
        <w:rPr>
          <w:rFonts w:ascii="Times New Roman" w:eastAsia="Times New Roman" w:hAnsi="Times New Roman" w:cs="Times New Roman"/>
          <w:color w:val="1D2228"/>
          <w:sz w:val="24"/>
          <w:szCs w:val="24"/>
        </w:rPr>
        <w:t xml:space="preserve">, me focus </w:t>
      </w:r>
      <w:proofErr w:type="spellStart"/>
      <w:r>
        <w:rPr>
          <w:rFonts w:ascii="Times New Roman" w:eastAsia="Times New Roman" w:hAnsi="Times New Roman" w:cs="Times New Roman"/>
          <w:color w:val="1D2228"/>
          <w:sz w:val="24"/>
          <w:szCs w:val="24"/>
        </w:rPr>
        <w:t>bashkit</w:t>
      </w:r>
      <w:r w:rsidR="005F2982">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me </w:t>
      </w:r>
      <w:proofErr w:type="spellStart"/>
      <w:r>
        <w:rPr>
          <w:rFonts w:ascii="Times New Roman" w:eastAsia="Times New Roman" w:hAnsi="Times New Roman" w:cs="Times New Roman"/>
          <w:color w:val="1D2228"/>
          <w:sz w:val="24"/>
          <w:szCs w:val="24"/>
        </w:rPr>
        <w:t>num</w:t>
      </w:r>
      <w:r w:rsidR="005F2982">
        <w:rPr>
          <w:rFonts w:ascii="Times New Roman" w:eastAsia="Times New Roman" w:hAnsi="Times New Roman" w:cs="Times New Roman"/>
          <w:color w:val="1D2228"/>
          <w:sz w:val="24"/>
          <w:szCs w:val="24"/>
        </w:rPr>
        <w:t>ë</w:t>
      </w:r>
      <w:r>
        <w:rPr>
          <w:rFonts w:ascii="Times New Roman" w:eastAsia="Times New Roman" w:hAnsi="Times New Roman" w:cs="Times New Roman"/>
          <w:color w:val="1D2228"/>
          <w:sz w:val="24"/>
          <w:szCs w:val="24"/>
        </w:rPr>
        <w:t>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w:t>
      </w:r>
      <w:r w:rsidR="005F2982">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vog</w:t>
      </w:r>
      <w:r w:rsidR="005F2982">
        <w:rPr>
          <w:rFonts w:ascii="Times New Roman" w:eastAsia="Times New Roman" w:hAnsi="Times New Roman" w:cs="Times New Roman"/>
          <w:color w:val="1D2228"/>
          <w:sz w:val="24"/>
          <w:szCs w:val="24"/>
        </w:rPr>
        <w:t>ë</w:t>
      </w:r>
      <w:r>
        <w:rPr>
          <w:rFonts w:ascii="Times New Roman" w:eastAsia="Times New Roman" w:hAnsi="Times New Roman" w:cs="Times New Roman"/>
          <w:color w:val="1D2228"/>
          <w:sz w:val="24"/>
          <w:szCs w:val="24"/>
        </w:rPr>
        <w:t>l</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raportimesh</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w:t>
      </w:r>
      <w:r w:rsidR="005F2982">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rasteve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bashki</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q</w:t>
      </w:r>
      <w:r w:rsidR="005F2982">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paraqesin</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problematika</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gjat</w:t>
      </w:r>
      <w:r w:rsidR="005F2982">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procesit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w:t>
      </w:r>
      <w:r w:rsidR="005F2982">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menaxhimit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w:t>
      </w:r>
      <w:r w:rsidR="005F2982">
        <w:rPr>
          <w:rFonts w:ascii="Times New Roman" w:eastAsia="Times New Roman" w:hAnsi="Times New Roman" w:cs="Times New Roman"/>
          <w:color w:val="1D2228"/>
          <w:sz w:val="24"/>
          <w:szCs w:val="24"/>
        </w:rPr>
        <w:t>ë</w:t>
      </w:r>
      <w:r>
        <w:rPr>
          <w:rFonts w:ascii="Times New Roman" w:eastAsia="Times New Roman" w:hAnsi="Times New Roman" w:cs="Times New Roman"/>
          <w:color w:val="1D2228"/>
          <w:sz w:val="24"/>
          <w:szCs w:val="24"/>
        </w:rPr>
        <w:t>vrastit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dhe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bashkit</w:t>
      </w:r>
      <w:r w:rsidR="005F2982">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w:t>
      </w:r>
      <w:r w:rsidR="005F2982">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zona </w:t>
      </w:r>
      <w:proofErr w:type="spellStart"/>
      <w:r>
        <w:rPr>
          <w:rFonts w:ascii="Times New Roman" w:eastAsia="Times New Roman" w:hAnsi="Times New Roman" w:cs="Times New Roman"/>
          <w:color w:val="1D2228"/>
          <w:sz w:val="24"/>
          <w:szCs w:val="24"/>
        </w:rPr>
        <w:t>t</w:t>
      </w:r>
      <w:r w:rsidR="005F2982">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thella</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w:t>
      </w:r>
      <w:r w:rsidR="005F2982">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vendit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Gjat</w:t>
      </w:r>
      <w:r w:rsidR="005F2982">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k</w:t>
      </w:r>
      <w:r w:rsidR="005F2982">
        <w:rPr>
          <w:rFonts w:ascii="Times New Roman" w:eastAsia="Times New Roman" w:hAnsi="Times New Roman" w:cs="Times New Roman"/>
          <w:color w:val="1D2228"/>
          <w:sz w:val="24"/>
          <w:szCs w:val="24"/>
        </w:rPr>
        <w:t>ë</w:t>
      </w:r>
      <w:r>
        <w:rPr>
          <w:rFonts w:ascii="Times New Roman" w:eastAsia="Times New Roman" w:hAnsi="Times New Roman" w:cs="Times New Roman"/>
          <w:color w:val="1D2228"/>
          <w:sz w:val="24"/>
          <w:szCs w:val="24"/>
        </w:rPr>
        <w:t>saj</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periudhe</w:t>
      </w:r>
      <w:proofErr w:type="spellEnd"/>
      <w:r>
        <w:rPr>
          <w:rFonts w:ascii="Times New Roman" w:eastAsia="Times New Roman" w:hAnsi="Times New Roman" w:cs="Times New Roman"/>
          <w:color w:val="1D2228"/>
          <w:sz w:val="24"/>
          <w:szCs w:val="24"/>
        </w:rPr>
        <w:t xml:space="preserve"> </w:t>
      </w:r>
      <w:r w:rsidRPr="005172B0">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lastRenderedPageBreak/>
        <w:t>jan</w:t>
      </w:r>
      <w:r w:rsidR="005F2982">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realizuar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takime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w:t>
      </w:r>
      <w:r w:rsidR="005F2982">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r w:rsidRPr="00B80826">
        <w:rPr>
          <w:rFonts w:ascii="Times New Roman" w:eastAsia="Times New Roman" w:hAnsi="Times New Roman" w:cs="Times New Roman"/>
          <w:b/>
          <w:color w:val="1D2228"/>
          <w:sz w:val="24"/>
          <w:szCs w:val="24"/>
        </w:rPr>
        <w:t xml:space="preserve">15 </w:t>
      </w:r>
      <w:proofErr w:type="spellStart"/>
      <w:r w:rsidRPr="00B80826">
        <w:rPr>
          <w:rFonts w:ascii="Times New Roman" w:eastAsia="Times New Roman" w:hAnsi="Times New Roman" w:cs="Times New Roman"/>
          <w:b/>
          <w:color w:val="1D2228"/>
          <w:sz w:val="24"/>
          <w:szCs w:val="24"/>
        </w:rPr>
        <w:t>bashki</w:t>
      </w:r>
      <w:proofErr w:type="spellEnd"/>
      <w:r>
        <w:rPr>
          <w:rFonts w:ascii="Times New Roman" w:eastAsia="Times New Roman" w:hAnsi="Times New Roman" w:cs="Times New Roman"/>
          <w:color w:val="1D2228"/>
          <w:sz w:val="24"/>
          <w:szCs w:val="24"/>
        </w:rPr>
        <w:t xml:space="preserve"> (</w:t>
      </w:r>
      <w:r w:rsidRPr="005172B0">
        <w:rPr>
          <w:rFonts w:ascii="Times New Roman" w:eastAsia="Times New Roman" w:hAnsi="Times New Roman" w:cs="Times New Roman"/>
          <w:i/>
          <w:iCs/>
          <w:color w:val="1D2228"/>
          <w:sz w:val="24"/>
          <w:szCs w:val="24"/>
        </w:rPr>
        <w:t xml:space="preserve"> </w:t>
      </w:r>
      <w:proofErr w:type="spellStart"/>
      <w:r w:rsidRPr="005172B0">
        <w:rPr>
          <w:rFonts w:ascii="Times New Roman" w:eastAsia="Times New Roman" w:hAnsi="Times New Roman" w:cs="Times New Roman"/>
          <w:i/>
          <w:iCs/>
          <w:color w:val="1D2228"/>
          <w:sz w:val="24"/>
          <w:szCs w:val="24"/>
        </w:rPr>
        <w:t>Poliçan</w:t>
      </w:r>
      <w:proofErr w:type="spellEnd"/>
      <w:r w:rsidRPr="005172B0">
        <w:rPr>
          <w:rFonts w:ascii="Times New Roman" w:eastAsia="Times New Roman" w:hAnsi="Times New Roman" w:cs="Times New Roman"/>
          <w:i/>
          <w:iCs/>
          <w:color w:val="1D2228"/>
          <w:sz w:val="24"/>
          <w:szCs w:val="24"/>
        </w:rPr>
        <w:t xml:space="preserve">, </w:t>
      </w:r>
      <w:proofErr w:type="spellStart"/>
      <w:r w:rsidRPr="005172B0">
        <w:rPr>
          <w:rFonts w:ascii="Times New Roman" w:eastAsia="Times New Roman" w:hAnsi="Times New Roman" w:cs="Times New Roman"/>
          <w:i/>
          <w:iCs/>
          <w:color w:val="1D2228"/>
          <w:sz w:val="24"/>
          <w:szCs w:val="24"/>
        </w:rPr>
        <w:t>Krumë</w:t>
      </w:r>
      <w:proofErr w:type="spellEnd"/>
      <w:r w:rsidRPr="005172B0">
        <w:rPr>
          <w:rFonts w:ascii="Times New Roman" w:eastAsia="Times New Roman" w:hAnsi="Times New Roman" w:cs="Times New Roman"/>
          <w:i/>
          <w:iCs/>
          <w:color w:val="1D2228"/>
          <w:sz w:val="24"/>
          <w:szCs w:val="24"/>
        </w:rPr>
        <w:t xml:space="preserve">, </w:t>
      </w:r>
      <w:proofErr w:type="spellStart"/>
      <w:r w:rsidRPr="005172B0">
        <w:rPr>
          <w:rFonts w:ascii="Times New Roman" w:eastAsia="Times New Roman" w:hAnsi="Times New Roman" w:cs="Times New Roman"/>
          <w:i/>
          <w:iCs/>
          <w:color w:val="1D2228"/>
          <w:sz w:val="24"/>
          <w:szCs w:val="24"/>
        </w:rPr>
        <w:t>Dropull</w:t>
      </w:r>
      <w:proofErr w:type="spellEnd"/>
      <w:r w:rsidRPr="005172B0">
        <w:rPr>
          <w:rFonts w:ascii="Times New Roman" w:eastAsia="Times New Roman" w:hAnsi="Times New Roman" w:cs="Times New Roman"/>
          <w:i/>
          <w:iCs/>
          <w:color w:val="1D2228"/>
          <w:sz w:val="24"/>
          <w:szCs w:val="24"/>
        </w:rPr>
        <w:t xml:space="preserve">, </w:t>
      </w:r>
      <w:proofErr w:type="spellStart"/>
      <w:r w:rsidRPr="005172B0">
        <w:rPr>
          <w:rFonts w:ascii="Times New Roman" w:eastAsia="Times New Roman" w:hAnsi="Times New Roman" w:cs="Times New Roman"/>
          <w:i/>
          <w:iCs/>
          <w:color w:val="1D2228"/>
          <w:sz w:val="24"/>
          <w:szCs w:val="24"/>
        </w:rPr>
        <w:t>Malësi</w:t>
      </w:r>
      <w:proofErr w:type="spellEnd"/>
      <w:r w:rsidRPr="005172B0">
        <w:rPr>
          <w:rFonts w:ascii="Times New Roman" w:eastAsia="Times New Roman" w:hAnsi="Times New Roman" w:cs="Times New Roman"/>
          <w:i/>
          <w:iCs/>
          <w:color w:val="1D2228"/>
          <w:sz w:val="24"/>
          <w:szCs w:val="24"/>
        </w:rPr>
        <w:t xml:space="preserve"> e </w:t>
      </w:r>
      <w:proofErr w:type="spellStart"/>
      <w:r w:rsidRPr="005172B0">
        <w:rPr>
          <w:rFonts w:ascii="Times New Roman" w:eastAsia="Times New Roman" w:hAnsi="Times New Roman" w:cs="Times New Roman"/>
          <w:i/>
          <w:iCs/>
          <w:color w:val="1D2228"/>
          <w:sz w:val="24"/>
          <w:szCs w:val="24"/>
        </w:rPr>
        <w:t>Madhe</w:t>
      </w:r>
      <w:proofErr w:type="spellEnd"/>
      <w:r w:rsidRPr="005172B0">
        <w:rPr>
          <w:rFonts w:ascii="Times New Roman" w:eastAsia="Times New Roman" w:hAnsi="Times New Roman" w:cs="Times New Roman"/>
          <w:i/>
          <w:iCs/>
          <w:color w:val="1D2228"/>
          <w:sz w:val="24"/>
          <w:szCs w:val="24"/>
        </w:rPr>
        <w:t xml:space="preserve">, </w:t>
      </w:r>
      <w:proofErr w:type="spellStart"/>
      <w:r w:rsidRPr="005172B0">
        <w:rPr>
          <w:rFonts w:ascii="Times New Roman" w:eastAsia="Times New Roman" w:hAnsi="Times New Roman" w:cs="Times New Roman"/>
          <w:i/>
          <w:iCs/>
          <w:color w:val="1D2228"/>
          <w:sz w:val="24"/>
          <w:szCs w:val="24"/>
        </w:rPr>
        <w:t>Memaliaj</w:t>
      </w:r>
      <w:proofErr w:type="spellEnd"/>
      <w:r w:rsidRPr="005172B0">
        <w:rPr>
          <w:rFonts w:ascii="Times New Roman" w:eastAsia="Times New Roman" w:hAnsi="Times New Roman" w:cs="Times New Roman"/>
          <w:i/>
          <w:iCs/>
          <w:color w:val="1D2228"/>
          <w:sz w:val="24"/>
          <w:szCs w:val="24"/>
        </w:rPr>
        <w:t xml:space="preserve">, </w:t>
      </w:r>
      <w:proofErr w:type="spellStart"/>
      <w:r w:rsidRPr="005172B0">
        <w:rPr>
          <w:rFonts w:ascii="Times New Roman" w:eastAsia="Times New Roman" w:hAnsi="Times New Roman" w:cs="Times New Roman"/>
          <w:i/>
          <w:iCs/>
          <w:color w:val="1D2228"/>
          <w:sz w:val="24"/>
          <w:szCs w:val="24"/>
        </w:rPr>
        <w:t>Kukës</w:t>
      </w:r>
      <w:proofErr w:type="spellEnd"/>
      <w:r w:rsidRPr="005172B0">
        <w:rPr>
          <w:rFonts w:ascii="Times New Roman" w:eastAsia="Times New Roman" w:hAnsi="Times New Roman" w:cs="Times New Roman"/>
          <w:i/>
          <w:iCs/>
          <w:color w:val="1D2228"/>
          <w:sz w:val="24"/>
          <w:szCs w:val="24"/>
        </w:rPr>
        <w:t xml:space="preserve">, </w:t>
      </w:r>
      <w:proofErr w:type="spellStart"/>
      <w:r w:rsidRPr="005172B0">
        <w:rPr>
          <w:rFonts w:ascii="Times New Roman" w:eastAsia="Times New Roman" w:hAnsi="Times New Roman" w:cs="Times New Roman"/>
          <w:i/>
          <w:iCs/>
          <w:color w:val="1D2228"/>
          <w:sz w:val="24"/>
          <w:szCs w:val="24"/>
        </w:rPr>
        <w:t>Belsh</w:t>
      </w:r>
      <w:proofErr w:type="spellEnd"/>
      <w:r w:rsidRPr="005172B0">
        <w:rPr>
          <w:rFonts w:ascii="Times New Roman" w:eastAsia="Times New Roman" w:hAnsi="Times New Roman" w:cs="Times New Roman"/>
          <w:i/>
          <w:iCs/>
          <w:color w:val="1D2228"/>
          <w:sz w:val="24"/>
          <w:szCs w:val="24"/>
        </w:rPr>
        <w:t xml:space="preserve">, </w:t>
      </w:r>
      <w:proofErr w:type="spellStart"/>
      <w:r w:rsidRPr="005172B0">
        <w:rPr>
          <w:rFonts w:ascii="Times New Roman" w:eastAsia="Times New Roman" w:hAnsi="Times New Roman" w:cs="Times New Roman"/>
          <w:i/>
          <w:iCs/>
          <w:color w:val="1D2228"/>
          <w:sz w:val="24"/>
          <w:szCs w:val="24"/>
        </w:rPr>
        <w:t>Kuçovë</w:t>
      </w:r>
      <w:proofErr w:type="spellEnd"/>
      <w:r w:rsidRPr="005172B0">
        <w:rPr>
          <w:rFonts w:ascii="Times New Roman" w:eastAsia="Times New Roman" w:hAnsi="Times New Roman" w:cs="Times New Roman"/>
          <w:i/>
          <w:iCs/>
          <w:color w:val="1D2228"/>
          <w:sz w:val="24"/>
          <w:szCs w:val="24"/>
        </w:rPr>
        <w:t xml:space="preserve">,  </w:t>
      </w:r>
      <w:proofErr w:type="spellStart"/>
      <w:r w:rsidRPr="005172B0">
        <w:rPr>
          <w:rFonts w:ascii="Times New Roman" w:eastAsia="Times New Roman" w:hAnsi="Times New Roman" w:cs="Times New Roman"/>
          <w:i/>
          <w:iCs/>
          <w:color w:val="1D2228"/>
          <w:sz w:val="24"/>
          <w:szCs w:val="24"/>
        </w:rPr>
        <w:t>Divjakë</w:t>
      </w:r>
      <w:proofErr w:type="spellEnd"/>
      <w:r w:rsidRPr="005172B0">
        <w:rPr>
          <w:rFonts w:ascii="Times New Roman" w:eastAsia="Times New Roman" w:hAnsi="Times New Roman" w:cs="Times New Roman"/>
          <w:i/>
          <w:iCs/>
          <w:color w:val="1D2228"/>
          <w:sz w:val="24"/>
          <w:szCs w:val="24"/>
        </w:rPr>
        <w:t xml:space="preserve">, </w:t>
      </w:r>
      <w:proofErr w:type="spellStart"/>
      <w:r w:rsidRPr="005172B0">
        <w:rPr>
          <w:rFonts w:ascii="Times New Roman" w:eastAsia="Times New Roman" w:hAnsi="Times New Roman" w:cs="Times New Roman"/>
          <w:i/>
          <w:iCs/>
          <w:color w:val="1D2228"/>
          <w:sz w:val="24"/>
          <w:szCs w:val="24"/>
        </w:rPr>
        <w:t>Lushnje</w:t>
      </w:r>
      <w:proofErr w:type="spellEnd"/>
      <w:r w:rsidRPr="005172B0">
        <w:rPr>
          <w:rFonts w:ascii="Times New Roman" w:eastAsia="Times New Roman" w:hAnsi="Times New Roman" w:cs="Times New Roman"/>
          <w:i/>
          <w:iCs/>
          <w:color w:val="1D2228"/>
          <w:sz w:val="24"/>
          <w:szCs w:val="24"/>
        </w:rPr>
        <w:t xml:space="preserve">, </w:t>
      </w:r>
      <w:proofErr w:type="spellStart"/>
      <w:r w:rsidRPr="005172B0">
        <w:rPr>
          <w:rFonts w:ascii="Times New Roman" w:eastAsia="Times New Roman" w:hAnsi="Times New Roman" w:cs="Times New Roman"/>
          <w:i/>
          <w:iCs/>
          <w:color w:val="1D2228"/>
          <w:sz w:val="24"/>
          <w:szCs w:val="24"/>
        </w:rPr>
        <w:t>Patos</w:t>
      </w:r>
      <w:proofErr w:type="spellEnd"/>
      <w:r w:rsidRPr="005172B0">
        <w:rPr>
          <w:rFonts w:ascii="Times New Roman" w:eastAsia="Times New Roman" w:hAnsi="Times New Roman" w:cs="Times New Roman"/>
          <w:i/>
          <w:iCs/>
          <w:color w:val="1D2228"/>
          <w:sz w:val="24"/>
          <w:szCs w:val="24"/>
        </w:rPr>
        <w:t xml:space="preserve">, </w:t>
      </w:r>
      <w:proofErr w:type="spellStart"/>
      <w:r w:rsidRPr="005172B0">
        <w:rPr>
          <w:rFonts w:ascii="Times New Roman" w:eastAsia="Times New Roman" w:hAnsi="Times New Roman" w:cs="Times New Roman"/>
          <w:i/>
          <w:iCs/>
          <w:color w:val="1D2228"/>
          <w:sz w:val="24"/>
          <w:szCs w:val="24"/>
        </w:rPr>
        <w:t>Roskovec</w:t>
      </w:r>
      <w:proofErr w:type="spellEnd"/>
      <w:r w:rsidRPr="005172B0">
        <w:rPr>
          <w:rFonts w:ascii="Times New Roman" w:eastAsia="Times New Roman" w:hAnsi="Times New Roman" w:cs="Times New Roman"/>
          <w:i/>
          <w:iCs/>
          <w:color w:val="1D2228"/>
          <w:sz w:val="24"/>
          <w:szCs w:val="24"/>
        </w:rPr>
        <w:t xml:space="preserve">, </w:t>
      </w:r>
      <w:proofErr w:type="spellStart"/>
      <w:r w:rsidRPr="005172B0">
        <w:rPr>
          <w:rFonts w:ascii="Times New Roman" w:eastAsia="Times New Roman" w:hAnsi="Times New Roman" w:cs="Times New Roman"/>
          <w:i/>
          <w:iCs/>
          <w:color w:val="1D2228"/>
          <w:sz w:val="24"/>
          <w:szCs w:val="24"/>
        </w:rPr>
        <w:t>Gramsh</w:t>
      </w:r>
      <w:proofErr w:type="spellEnd"/>
      <w:r>
        <w:rPr>
          <w:rFonts w:ascii="Times New Roman" w:eastAsia="Times New Roman" w:hAnsi="Times New Roman" w:cs="Times New Roman"/>
          <w:i/>
          <w:iCs/>
          <w:color w:val="1D2228"/>
          <w:sz w:val="24"/>
          <w:szCs w:val="24"/>
        </w:rPr>
        <w:t xml:space="preserve">, </w:t>
      </w:r>
      <w:proofErr w:type="spellStart"/>
      <w:r>
        <w:rPr>
          <w:rFonts w:ascii="Times New Roman" w:eastAsia="Times New Roman" w:hAnsi="Times New Roman" w:cs="Times New Roman"/>
          <w:i/>
          <w:iCs/>
          <w:color w:val="1D2228"/>
          <w:sz w:val="24"/>
          <w:szCs w:val="24"/>
        </w:rPr>
        <w:t>Tiran</w:t>
      </w:r>
      <w:r w:rsidR="005F2982">
        <w:rPr>
          <w:rFonts w:ascii="Times New Roman" w:eastAsia="Times New Roman" w:hAnsi="Times New Roman" w:cs="Times New Roman"/>
          <w:i/>
          <w:iCs/>
          <w:color w:val="1D2228"/>
          <w:sz w:val="24"/>
          <w:szCs w:val="24"/>
        </w:rPr>
        <w:t>ë</w:t>
      </w:r>
      <w:r>
        <w:rPr>
          <w:rFonts w:ascii="Times New Roman" w:eastAsia="Times New Roman" w:hAnsi="Times New Roman" w:cs="Times New Roman"/>
          <w:i/>
          <w:iCs/>
          <w:color w:val="1D2228"/>
          <w:sz w:val="24"/>
          <w:szCs w:val="24"/>
        </w:rPr>
        <w:t>,</w:t>
      </w:r>
      <w:r w:rsidRPr="005172B0">
        <w:rPr>
          <w:rFonts w:ascii="Times New Roman" w:eastAsia="Times New Roman" w:hAnsi="Times New Roman" w:cs="Times New Roman"/>
          <w:i/>
          <w:iCs/>
          <w:color w:val="1D2228"/>
          <w:sz w:val="24"/>
          <w:szCs w:val="24"/>
        </w:rPr>
        <w:t>Korçë</w:t>
      </w:r>
      <w:proofErr w:type="spellEnd"/>
      <w:r>
        <w:rPr>
          <w:rFonts w:ascii="Times New Roman" w:eastAsia="Times New Roman" w:hAnsi="Times New Roman" w:cs="Times New Roman"/>
          <w:i/>
          <w:iCs/>
          <w:color w:val="1D2228"/>
          <w:sz w:val="24"/>
          <w:szCs w:val="24"/>
        </w:rPr>
        <w:t>)</w:t>
      </w:r>
    </w:p>
    <w:p w14:paraId="216E8772" w14:textId="77777777" w:rsidR="00B80826" w:rsidRDefault="00B80826" w:rsidP="00B80826">
      <w:pPr>
        <w:shd w:val="clear" w:color="auto" w:fill="FFFFFF"/>
        <w:spacing w:after="0"/>
        <w:jc w:val="both"/>
        <w:rPr>
          <w:rFonts w:ascii="Times New Roman" w:eastAsia="Times New Roman" w:hAnsi="Times New Roman" w:cs="Times New Roman"/>
          <w:color w:val="1D2228"/>
          <w:sz w:val="24"/>
          <w:szCs w:val="24"/>
        </w:rPr>
      </w:pPr>
      <w:proofErr w:type="spellStart"/>
      <w:r>
        <w:rPr>
          <w:rFonts w:ascii="Times New Roman" w:eastAsia="Times New Roman" w:hAnsi="Times New Roman" w:cs="Times New Roman"/>
          <w:color w:val="1D2228"/>
          <w:sz w:val="24"/>
          <w:szCs w:val="24"/>
        </w:rPr>
        <w:t>Takimet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koordinuese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janë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zhvilluar</w:t>
      </w:r>
      <w:proofErr w:type="spellEnd"/>
      <w:r>
        <w:rPr>
          <w:rFonts w:ascii="Times New Roman" w:eastAsia="Times New Roman" w:hAnsi="Times New Roman" w:cs="Times New Roman"/>
          <w:color w:val="1D2228"/>
          <w:sz w:val="24"/>
          <w:szCs w:val="24"/>
        </w:rPr>
        <w:t xml:space="preserve"> me </w:t>
      </w:r>
      <w:r w:rsidRPr="00B80826">
        <w:rPr>
          <w:rFonts w:ascii="Times New Roman" w:eastAsia="Times New Roman" w:hAnsi="Times New Roman" w:cs="Times New Roman"/>
          <w:b/>
          <w:color w:val="1D2228"/>
          <w:sz w:val="24"/>
          <w:szCs w:val="24"/>
        </w:rPr>
        <w:t xml:space="preserve">45 </w:t>
      </w:r>
      <w:proofErr w:type="spellStart"/>
      <w:r w:rsidRPr="00B80826">
        <w:rPr>
          <w:rFonts w:ascii="Times New Roman" w:eastAsia="Times New Roman" w:hAnsi="Times New Roman" w:cs="Times New Roman"/>
          <w:b/>
          <w:color w:val="1D2228"/>
          <w:sz w:val="24"/>
          <w:szCs w:val="24"/>
        </w:rPr>
        <w:t>aktorë</w:t>
      </w:r>
      <w:proofErr w:type="spellEnd"/>
      <w:r w:rsidRPr="00B80826">
        <w:rPr>
          <w:rFonts w:ascii="Times New Roman" w:eastAsia="Times New Roman" w:hAnsi="Times New Roman" w:cs="Times New Roman"/>
          <w:b/>
          <w:color w:val="1D2228"/>
          <w:sz w:val="24"/>
          <w:szCs w:val="24"/>
        </w:rPr>
        <w:t xml:space="preserve"> </w:t>
      </w:r>
      <w:proofErr w:type="spellStart"/>
      <w:r w:rsidRPr="00B80826">
        <w:rPr>
          <w:rFonts w:ascii="Times New Roman" w:eastAsia="Times New Roman" w:hAnsi="Times New Roman" w:cs="Times New Roman"/>
          <w:b/>
          <w:color w:val="1D2228"/>
          <w:sz w:val="24"/>
          <w:szCs w:val="24"/>
        </w:rPr>
        <w:t>lokalë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bashkitë</w:t>
      </w:r>
      <w:proofErr w:type="spellEnd"/>
      <w:r>
        <w:rPr>
          <w:rFonts w:ascii="Times New Roman" w:eastAsia="Times New Roman" w:hAnsi="Times New Roman" w:cs="Times New Roman"/>
          <w:color w:val="1D2228"/>
          <w:sz w:val="24"/>
          <w:szCs w:val="24"/>
        </w:rPr>
        <w:t xml:space="preserve"> e </w:t>
      </w:r>
      <w:proofErr w:type="spellStart"/>
      <w:r>
        <w:rPr>
          <w:rFonts w:ascii="Times New Roman" w:eastAsia="Times New Roman" w:hAnsi="Times New Roman" w:cs="Times New Roman"/>
          <w:color w:val="1D2228"/>
          <w:sz w:val="24"/>
          <w:szCs w:val="24"/>
        </w:rPr>
        <w:t>më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sipër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Fokusi</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kryesor</w:t>
      </w:r>
      <w:proofErr w:type="spellEnd"/>
      <w:r>
        <w:rPr>
          <w:rFonts w:ascii="Times New Roman" w:eastAsia="Times New Roman" w:hAnsi="Times New Roman" w:cs="Times New Roman"/>
          <w:color w:val="1D2228"/>
          <w:sz w:val="24"/>
          <w:szCs w:val="24"/>
        </w:rPr>
        <w:t xml:space="preserve"> ka </w:t>
      </w:r>
      <w:proofErr w:type="spellStart"/>
      <w:r>
        <w:rPr>
          <w:rFonts w:ascii="Times New Roman" w:eastAsia="Times New Roman" w:hAnsi="Times New Roman" w:cs="Times New Roman"/>
          <w:color w:val="1D2228"/>
          <w:sz w:val="24"/>
          <w:szCs w:val="24"/>
        </w:rPr>
        <w:t>qenë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nxitja</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dhe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aktivizimi</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i</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aktorëve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vendorë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pjesë</w:t>
      </w:r>
      <w:proofErr w:type="spellEnd"/>
      <w:r>
        <w:rPr>
          <w:rFonts w:ascii="Times New Roman" w:eastAsia="Times New Roman" w:hAnsi="Times New Roman" w:cs="Times New Roman"/>
          <w:color w:val="1D2228"/>
          <w:sz w:val="24"/>
          <w:szCs w:val="24"/>
        </w:rPr>
        <w:t xml:space="preserve"> e GTN me </w:t>
      </w:r>
      <w:proofErr w:type="spellStart"/>
      <w:r>
        <w:rPr>
          <w:rFonts w:ascii="Times New Roman" w:eastAsia="Times New Roman" w:hAnsi="Times New Roman" w:cs="Times New Roman"/>
          <w:color w:val="1D2228"/>
          <w:sz w:val="24"/>
          <w:szCs w:val="24"/>
        </w:rPr>
        <w:t>përfaqësues</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nga</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sektorë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ndryshëm</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si</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policia</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sh</w:t>
      </w:r>
      <w:r w:rsidR="005F2982">
        <w:rPr>
          <w:rFonts w:ascii="Times New Roman" w:eastAsia="Times New Roman" w:hAnsi="Times New Roman" w:cs="Times New Roman"/>
          <w:color w:val="1D2228"/>
          <w:sz w:val="24"/>
          <w:szCs w:val="24"/>
        </w:rPr>
        <w:t>ë</w:t>
      </w:r>
      <w:r>
        <w:rPr>
          <w:rFonts w:ascii="Times New Roman" w:eastAsia="Times New Roman" w:hAnsi="Times New Roman" w:cs="Times New Roman"/>
          <w:color w:val="1D2228"/>
          <w:sz w:val="24"/>
          <w:szCs w:val="24"/>
        </w:rPr>
        <w:t>rbimet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sociale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arsimi</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sh</w:t>
      </w:r>
      <w:r w:rsidR="005F2982">
        <w:rPr>
          <w:rFonts w:ascii="Times New Roman" w:eastAsia="Times New Roman" w:hAnsi="Times New Roman" w:cs="Times New Roman"/>
          <w:color w:val="1D2228"/>
          <w:sz w:val="24"/>
          <w:szCs w:val="24"/>
        </w:rPr>
        <w:t>ë</w:t>
      </w:r>
      <w:r>
        <w:rPr>
          <w:rFonts w:ascii="Times New Roman" w:eastAsia="Times New Roman" w:hAnsi="Times New Roman" w:cs="Times New Roman"/>
          <w:color w:val="1D2228"/>
          <w:sz w:val="24"/>
          <w:szCs w:val="24"/>
        </w:rPr>
        <w:t>ndet</w:t>
      </w:r>
      <w:r w:rsidR="005F2982">
        <w:rPr>
          <w:rFonts w:ascii="Times New Roman" w:eastAsia="Times New Roman" w:hAnsi="Times New Roman" w:cs="Times New Roman"/>
          <w:color w:val="1D2228"/>
          <w:sz w:val="24"/>
          <w:szCs w:val="24"/>
        </w:rPr>
        <w:t>ë</w:t>
      </w:r>
      <w:r>
        <w:rPr>
          <w:rFonts w:ascii="Times New Roman" w:eastAsia="Times New Roman" w:hAnsi="Times New Roman" w:cs="Times New Roman"/>
          <w:color w:val="1D2228"/>
          <w:sz w:val="24"/>
          <w:szCs w:val="24"/>
        </w:rPr>
        <w:t>sia</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shoq</w:t>
      </w:r>
      <w:r w:rsidR="005F2982">
        <w:rPr>
          <w:rFonts w:ascii="Times New Roman" w:eastAsia="Times New Roman" w:hAnsi="Times New Roman" w:cs="Times New Roman"/>
          <w:color w:val="1D2228"/>
          <w:sz w:val="24"/>
          <w:szCs w:val="24"/>
        </w:rPr>
        <w:t>ë</w:t>
      </w:r>
      <w:r>
        <w:rPr>
          <w:rFonts w:ascii="Times New Roman" w:eastAsia="Times New Roman" w:hAnsi="Times New Roman" w:cs="Times New Roman"/>
          <w:color w:val="1D2228"/>
          <w:sz w:val="24"/>
          <w:szCs w:val="24"/>
        </w:rPr>
        <w:t>ria</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civile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etj</w:t>
      </w:r>
      <w:proofErr w:type="spellEnd"/>
      <w:r>
        <w:rPr>
          <w:rFonts w:ascii="Times New Roman" w:eastAsia="Times New Roman" w:hAnsi="Times New Roman" w:cs="Times New Roman"/>
          <w:color w:val="1D2228"/>
          <w:sz w:val="24"/>
          <w:szCs w:val="24"/>
        </w:rPr>
        <w:t>)</w:t>
      </w:r>
    </w:p>
    <w:p w14:paraId="284EF190" w14:textId="77777777" w:rsidR="00B80826" w:rsidRPr="00B80826" w:rsidRDefault="00B80826" w:rsidP="00B80826">
      <w:pPr>
        <w:jc w:val="both"/>
        <w:rPr>
          <w:rFonts w:ascii="Times New Roman" w:eastAsia="Times New Roman" w:hAnsi="Times New Roman" w:cs="Times New Roman"/>
          <w:color w:val="1D2228"/>
          <w:sz w:val="24"/>
          <w:szCs w:val="24"/>
        </w:rPr>
      </w:pPr>
      <w:proofErr w:type="spellStart"/>
      <w:r>
        <w:rPr>
          <w:rFonts w:ascii="Times New Roman" w:eastAsia="Times New Roman" w:hAnsi="Times New Roman" w:cs="Times New Roman"/>
          <w:color w:val="1D2228"/>
          <w:sz w:val="24"/>
          <w:szCs w:val="24"/>
        </w:rPr>
        <w:t>Gjatë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takimeve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koordinuese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bashkitë</w:t>
      </w:r>
      <w:proofErr w:type="spellEnd"/>
      <w:r>
        <w:rPr>
          <w:rFonts w:ascii="Times New Roman" w:eastAsia="Times New Roman" w:hAnsi="Times New Roman" w:cs="Times New Roman"/>
          <w:color w:val="1D2228"/>
          <w:sz w:val="24"/>
          <w:szCs w:val="24"/>
        </w:rPr>
        <w:t xml:space="preserve"> me </w:t>
      </w:r>
      <w:proofErr w:type="spellStart"/>
      <w:r>
        <w:rPr>
          <w:rFonts w:ascii="Times New Roman" w:eastAsia="Times New Roman" w:hAnsi="Times New Roman" w:cs="Times New Roman"/>
          <w:color w:val="1D2228"/>
          <w:sz w:val="24"/>
          <w:szCs w:val="24"/>
        </w:rPr>
        <w:t>raportim</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ulët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rasteve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sidomos</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nga</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sektori</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i</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shëndetësisë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dhe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arsimi</w:t>
      </w:r>
      <w:proofErr w:type="spellEnd"/>
      <w:r>
        <w:rPr>
          <w:rFonts w:ascii="Times New Roman" w:eastAsia="Times New Roman" w:hAnsi="Times New Roman" w:cs="Times New Roman"/>
          <w:color w:val="1D2228"/>
          <w:sz w:val="24"/>
          <w:szCs w:val="24"/>
        </w:rPr>
        <w:t xml:space="preserve">, por </w:t>
      </w:r>
      <w:proofErr w:type="spellStart"/>
      <w:r>
        <w:rPr>
          <w:rFonts w:ascii="Times New Roman" w:eastAsia="Times New Roman" w:hAnsi="Times New Roman" w:cs="Times New Roman"/>
          <w:color w:val="1D2228"/>
          <w:sz w:val="24"/>
          <w:szCs w:val="24"/>
        </w:rPr>
        <w:t>dhe</w:t>
      </w:r>
      <w:proofErr w:type="spellEnd"/>
      <w:r>
        <w:rPr>
          <w:rFonts w:ascii="Times New Roman" w:eastAsia="Times New Roman" w:hAnsi="Times New Roman" w:cs="Times New Roman"/>
          <w:color w:val="1D2228"/>
          <w:sz w:val="24"/>
          <w:szCs w:val="24"/>
        </w:rPr>
        <w:t xml:space="preserve"> me </w:t>
      </w:r>
      <w:proofErr w:type="spellStart"/>
      <w:r>
        <w:rPr>
          <w:rFonts w:ascii="Times New Roman" w:eastAsia="Times New Roman" w:hAnsi="Times New Roman" w:cs="Times New Roman"/>
          <w:color w:val="1D2228"/>
          <w:sz w:val="24"/>
          <w:szCs w:val="24"/>
        </w:rPr>
        <w:t>aktorë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tjerë</w:t>
      </w:r>
      <w:proofErr w:type="spellEnd"/>
      <w:r>
        <w:rPr>
          <w:rFonts w:ascii="Times New Roman" w:eastAsia="Times New Roman" w:hAnsi="Times New Roman" w:cs="Times New Roman"/>
          <w:color w:val="1D2228"/>
          <w:sz w:val="24"/>
          <w:szCs w:val="24"/>
        </w:rPr>
        <w:t xml:space="preserve">, ASHDMF ka </w:t>
      </w:r>
      <w:proofErr w:type="spellStart"/>
      <w:r>
        <w:rPr>
          <w:rFonts w:ascii="Times New Roman" w:eastAsia="Times New Roman" w:hAnsi="Times New Roman" w:cs="Times New Roman"/>
          <w:color w:val="1D2228"/>
          <w:sz w:val="24"/>
          <w:szCs w:val="24"/>
        </w:rPr>
        <w:t>zhvilluar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biseda</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ndërgjegjësuese</w:t>
      </w:r>
      <w:proofErr w:type="spellEnd"/>
      <w:r>
        <w:rPr>
          <w:rFonts w:ascii="Times New Roman" w:eastAsia="Times New Roman" w:hAnsi="Times New Roman" w:cs="Times New Roman"/>
          <w:color w:val="1D2228"/>
          <w:sz w:val="24"/>
          <w:szCs w:val="24"/>
        </w:rPr>
        <w:t xml:space="preserve">, duke </w:t>
      </w:r>
      <w:proofErr w:type="spellStart"/>
      <w:r>
        <w:rPr>
          <w:rFonts w:ascii="Times New Roman" w:eastAsia="Times New Roman" w:hAnsi="Times New Roman" w:cs="Times New Roman"/>
          <w:color w:val="1D2228"/>
          <w:sz w:val="24"/>
          <w:szCs w:val="24"/>
        </w:rPr>
        <w:t>informuar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aktorët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mbi</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legjislacionin</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për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mbrojtjen</w:t>
      </w:r>
      <w:proofErr w:type="spellEnd"/>
      <w:r>
        <w:rPr>
          <w:rFonts w:ascii="Times New Roman" w:eastAsia="Times New Roman" w:hAnsi="Times New Roman" w:cs="Times New Roman"/>
          <w:color w:val="1D2228"/>
          <w:sz w:val="24"/>
          <w:szCs w:val="24"/>
        </w:rPr>
        <w:t xml:space="preserve"> e </w:t>
      </w:r>
      <w:proofErr w:type="spellStart"/>
      <w:r>
        <w:rPr>
          <w:rFonts w:ascii="Times New Roman" w:eastAsia="Times New Roman" w:hAnsi="Times New Roman" w:cs="Times New Roman"/>
          <w:color w:val="1D2228"/>
          <w:sz w:val="24"/>
          <w:szCs w:val="24"/>
        </w:rPr>
        <w:t>fëmijëve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dhe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procedurat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që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ndiqen</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menaxhimin</w:t>
      </w:r>
      <w:proofErr w:type="spellEnd"/>
      <w:r>
        <w:rPr>
          <w:rFonts w:ascii="Times New Roman" w:eastAsia="Times New Roman" w:hAnsi="Times New Roman" w:cs="Times New Roman"/>
          <w:color w:val="1D2228"/>
          <w:sz w:val="24"/>
          <w:szCs w:val="24"/>
        </w:rPr>
        <w:t xml:space="preserve"> e </w:t>
      </w:r>
      <w:proofErr w:type="spellStart"/>
      <w:r>
        <w:rPr>
          <w:rFonts w:ascii="Times New Roman" w:eastAsia="Times New Roman" w:hAnsi="Times New Roman" w:cs="Times New Roman"/>
          <w:color w:val="1D2228"/>
          <w:sz w:val="24"/>
          <w:szCs w:val="24"/>
        </w:rPr>
        <w:t>rasteve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Gjithashtu</w:t>
      </w:r>
      <w:proofErr w:type="spellEnd"/>
      <w:r>
        <w:rPr>
          <w:rFonts w:ascii="Times New Roman" w:eastAsia="Times New Roman" w:hAnsi="Times New Roman" w:cs="Times New Roman"/>
          <w:color w:val="1D2228"/>
          <w:sz w:val="24"/>
          <w:szCs w:val="24"/>
        </w:rPr>
        <w:t xml:space="preserve"> </w:t>
      </w:r>
      <w:proofErr w:type="spellStart"/>
      <w:r w:rsidR="005F2982">
        <w:rPr>
          <w:rFonts w:ascii="Times New Roman" w:eastAsia="Times New Roman" w:hAnsi="Times New Roman" w:cs="Times New Roman"/>
          <w:color w:val="1D2228"/>
          <w:sz w:val="24"/>
          <w:szCs w:val="24"/>
        </w:rPr>
        <w:t>ë</w:t>
      </w:r>
      <w:r>
        <w:rPr>
          <w:rFonts w:ascii="Times New Roman" w:eastAsia="Times New Roman" w:hAnsi="Times New Roman" w:cs="Times New Roman"/>
          <w:color w:val="1D2228"/>
          <w:sz w:val="24"/>
          <w:szCs w:val="24"/>
        </w:rPr>
        <w:t>sht</w:t>
      </w:r>
      <w:r w:rsidR="005F2982">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theksuar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detyrimi</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për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raportim</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dhe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përgjegjësia</w:t>
      </w:r>
      <w:proofErr w:type="spellEnd"/>
      <w:r>
        <w:rPr>
          <w:rFonts w:ascii="Times New Roman" w:eastAsia="Times New Roman" w:hAnsi="Times New Roman" w:cs="Times New Roman"/>
          <w:color w:val="1D2228"/>
          <w:sz w:val="24"/>
          <w:szCs w:val="24"/>
        </w:rPr>
        <w:t xml:space="preserve"> e </w:t>
      </w:r>
      <w:proofErr w:type="spellStart"/>
      <w:r>
        <w:rPr>
          <w:rFonts w:ascii="Times New Roman" w:eastAsia="Times New Roman" w:hAnsi="Times New Roman" w:cs="Times New Roman"/>
          <w:color w:val="1D2228"/>
          <w:sz w:val="24"/>
          <w:szCs w:val="24"/>
        </w:rPr>
        <w:t>secilit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rast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mosraportimi</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Janë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zhvilluar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gjithashtu</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bashkëbisedime</w:t>
      </w:r>
      <w:proofErr w:type="spellEnd"/>
      <w:r>
        <w:rPr>
          <w:rFonts w:ascii="Times New Roman" w:eastAsia="Times New Roman" w:hAnsi="Times New Roman" w:cs="Times New Roman"/>
          <w:color w:val="1D2228"/>
          <w:sz w:val="24"/>
          <w:szCs w:val="24"/>
        </w:rPr>
        <w:t xml:space="preserve"> me </w:t>
      </w:r>
      <w:proofErr w:type="spellStart"/>
      <w:r>
        <w:rPr>
          <w:rFonts w:ascii="Times New Roman" w:eastAsia="Times New Roman" w:hAnsi="Times New Roman" w:cs="Times New Roman"/>
          <w:color w:val="1D2228"/>
          <w:sz w:val="24"/>
          <w:szCs w:val="24"/>
        </w:rPr>
        <w:t>aktorët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mbi</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rastet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që</w:t>
      </w:r>
      <w:proofErr w:type="spellEnd"/>
      <w:r>
        <w:rPr>
          <w:rFonts w:ascii="Times New Roman" w:eastAsia="Times New Roman" w:hAnsi="Times New Roman" w:cs="Times New Roman"/>
          <w:color w:val="1D2228"/>
          <w:sz w:val="24"/>
          <w:szCs w:val="24"/>
        </w:rPr>
        <w:t xml:space="preserve"> u </w:t>
      </w:r>
      <w:proofErr w:type="spellStart"/>
      <w:r>
        <w:rPr>
          <w:rFonts w:ascii="Times New Roman" w:eastAsia="Times New Roman" w:hAnsi="Times New Roman" w:cs="Times New Roman"/>
          <w:color w:val="1D2228"/>
          <w:sz w:val="24"/>
          <w:szCs w:val="24"/>
        </w:rPr>
        <w:t>janë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paraqitur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si</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janë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menaxhuar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këto</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raste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nga</w:t>
      </w:r>
      <w:proofErr w:type="spellEnd"/>
      <w:r>
        <w:rPr>
          <w:rFonts w:ascii="Times New Roman" w:eastAsia="Times New Roman" w:hAnsi="Times New Roman" w:cs="Times New Roman"/>
          <w:color w:val="1D2228"/>
          <w:sz w:val="24"/>
          <w:szCs w:val="24"/>
        </w:rPr>
        <w:t xml:space="preserve"> ana e </w:t>
      </w:r>
      <w:proofErr w:type="spellStart"/>
      <w:r>
        <w:rPr>
          <w:rFonts w:ascii="Times New Roman" w:eastAsia="Times New Roman" w:hAnsi="Times New Roman" w:cs="Times New Roman"/>
          <w:color w:val="1D2228"/>
          <w:sz w:val="24"/>
          <w:szCs w:val="24"/>
        </w:rPr>
        <w:t>tyre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dhe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këshilla</w:t>
      </w:r>
      <w:proofErr w:type="spellEnd"/>
      <w:r>
        <w:rPr>
          <w:rFonts w:ascii="Times New Roman" w:eastAsia="Times New Roman" w:hAnsi="Times New Roman" w:cs="Times New Roman"/>
          <w:color w:val="1D2228"/>
          <w:sz w:val="24"/>
          <w:szCs w:val="24"/>
        </w:rPr>
        <w:t xml:space="preserve"> e </w:t>
      </w:r>
      <w:proofErr w:type="spellStart"/>
      <w:r>
        <w:rPr>
          <w:rFonts w:ascii="Times New Roman" w:eastAsia="Times New Roman" w:hAnsi="Times New Roman" w:cs="Times New Roman"/>
          <w:color w:val="1D2228"/>
          <w:sz w:val="24"/>
          <w:szCs w:val="24"/>
        </w:rPr>
        <w:t>sugjerime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për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veprime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mëtejshme</w:t>
      </w:r>
      <w:proofErr w:type="spellEnd"/>
      <w:r>
        <w:rPr>
          <w:rFonts w:ascii="Times New Roman" w:eastAsia="Times New Roman" w:hAnsi="Times New Roman" w:cs="Times New Roman"/>
          <w:color w:val="1D2228"/>
          <w:sz w:val="24"/>
          <w:szCs w:val="24"/>
        </w:rPr>
        <w:t>.</w:t>
      </w:r>
    </w:p>
    <w:p w14:paraId="7795F049" w14:textId="77777777" w:rsidR="000C4329" w:rsidRPr="00657C8B" w:rsidRDefault="000C4329" w:rsidP="000C4329">
      <w:pPr>
        <w:spacing w:after="160" w:line="259" w:lineRule="auto"/>
        <w:rPr>
          <w:rFonts w:ascii="Times New Roman" w:hAnsi="Times New Roman"/>
          <w:b/>
          <w:i/>
          <w:sz w:val="24"/>
          <w:szCs w:val="24"/>
          <w:lang w:val="en"/>
        </w:rPr>
      </w:pPr>
      <w:r>
        <w:rPr>
          <w:rFonts w:ascii="Times New Roman" w:hAnsi="Times New Roman"/>
          <w:b/>
          <w:i/>
          <w:sz w:val="24"/>
          <w:szCs w:val="24"/>
          <w:lang w:val="en"/>
        </w:rPr>
        <w:t xml:space="preserve">6.2 </w:t>
      </w:r>
      <w:proofErr w:type="spellStart"/>
      <w:r w:rsidRPr="006275BA">
        <w:rPr>
          <w:rFonts w:ascii="Times New Roman" w:hAnsi="Times New Roman"/>
          <w:b/>
          <w:i/>
          <w:sz w:val="24"/>
          <w:szCs w:val="24"/>
          <w:lang w:val="en"/>
        </w:rPr>
        <w:t>Konferencë</w:t>
      </w:r>
      <w:proofErr w:type="spellEnd"/>
      <w:r w:rsidRPr="006275BA">
        <w:rPr>
          <w:rFonts w:ascii="Times New Roman" w:hAnsi="Times New Roman"/>
          <w:b/>
          <w:i/>
          <w:sz w:val="24"/>
          <w:szCs w:val="24"/>
          <w:lang w:val="en"/>
        </w:rPr>
        <w:t xml:space="preserve"> </w:t>
      </w:r>
      <w:proofErr w:type="spellStart"/>
      <w:r w:rsidRPr="006275BA">
        <w:rPr>
          <w:rFonts w:ascii="Times New Roman" w:hAnsi="Times New Roman"/>
          <w:b/>
          <w:i/>
          <w:sz w:val="24"/>
          <w:szCs w:val="24"/>
          <w:lang w:val="en"/>
        </w:rPr>
        <w:t>Kombëtare</w:t>
      </w:r>
      <w:proofErr w:type="spellEnd"/>
      <w:r w:rsidRPr="006275BA">
        <w:rPr>
          <w:rFonts w:ascii="Times New Roman" w:hAnsi="Times New Roman"/>
          <w:b/>
          <w:i/>
          <w:sz w:val="24"/>
          <w:szCs w:val="24"/>
          <w:lang w:val="en"/>
        </w:rPr>
        <w:t xml:space="preserve"> e </w:t>
      </w:r>
      <w:proofErr w:type="spellStart"/>
      <w:r w:rsidRPr="006275BA">
        <w:rPr>
          <w:rFonts w:ascii="Times New Roman" w:hAnsi="Times New Roman"/>
          <w:b/>
          <w:i/>
          <w:sz w:val="24"/>
          <w:szCs w:val="24"/>
          <w:lang w:val="en"/>
        </w:rPr>
        <w:t>Punonjësve</w:t>
      </w:r>
      <w:proofErr w:type="spellEnd"/>
      <w:r w:rsidRPr="006275BA">
        <w:rPr>
          <w:rFonts w:ascii="Times New Roman" w:hAnsi="Times New Roman"/>
          <w:b/>
          <w:i/>
          <w:sz w:val="24"/>
          <w:szCs w:val="24"/>
          <w:lang w:val="en"/>
        </w:rPr>
        <w:t xml:space="preserve"> </w:t>
      </w:r>
      <w:proofErr w:type="spellStart"/>
      <w:r w:rsidRPr="006275BA">
        <w:rPr>
          <w:rFonts w:ascii="Times New Roman" w:hAnsi="Times New Roman"/>
          <w:b/>
          <w:i/>
          <w:sz w:val="24"/>
          <w:szCs w:val="24"/>
          <w:lang w:val="en"/>
        </w:rPr>
        <w:t>të</w:t>
      </w:r>
      <w:proofErr w:type="spellEnd"/>
      <w:r w:rsidRPr="006275BA">
        <w:rPr>
          <w:rFonts w:ascii="Times New Roman" w:hAnsi="Times New Roman"/>
          <w:b/>
          <w:i/>
          <w:sz w:val="24"/>
          <w:szCs w:val="24"/>
          <w:lang w:val="en"/>
        </w:rPr>
        <w:t xml:space="preserve"> </w:t>
      </w:r>
      <w:proofErr w:type="spellStart"/>
      <w:r w:rsidRPr="006275BA">
        <w:rPr>
          <w:rFonts w:ascii="Times New Roman" w:hAnsi="Times New Roman"/>
          <w:b/>
          <w:i/>
          <w:sz w:val="24"/>
          <w:szCs w:val="24"/>
          <w:lang w:val="en"/>
        </w:rPr>
        <w:t>Mbrojtjes</w:t>
      </w:r>
      <w:proofErr w:type="spellEnd"/>
      <w:r w:rsidRPr="006275BA">
        <w:rPr>
          <w:rFonts w:ascii="Times New Roman" w:hAnsi="Times New Roman"/>
          <w:b/>
          <w:i/>
          <w:sz w:val="24"/>
          <w:szCs w:val="24"/>
          <w:lang w:val="en"/>
        </w:rPr>
        <w:t xml:space="preserve"> </w:t>
      </w:r>
      <w:proofErr w:type="spellStart"/>
      <w:r w:rsidRPr="006275BA">
        <w:rPr>
          <w:rFonts w:ascii="Times New Roman" w:hAnsi="Times New Roman"/>
          <w:b/>
          <w:i/>
          <w:sz w:val="24"/>
          <w:szCs w:val="24"/>
          <w:lang w:val="en"/>
        </w:rPr>
        <w:t>së</w:t>
      </w:r>
      <w:proofErr w:type="spellEnd"/>
      <w:r w:rsidRPr="006275BA">
        <w:rPr>
          <w:rFonts w:ascii="Times New Roman" w:hAnsi="Times New Roman"/>
          <w:b/>
          <w:i/>
          <w:sz w:val="24"/>
          <w:szCs w:val="24"/>
          <w:lang w:val="en"/>
        </w:rPr>
        <w:t xml:space="preserve"> </w:t>
      </w:r>
      <w:proofErr w:type="spellStart"/>
      <w:r w:rsidRPr="006275BA">
        <w:rPr>
          <w:rFonts w:ascii="Times New Roman" w:hAnsi="Times New Roman"/>
          <w:b/>
          <w:i/>
          <w:sz w:val="24"/>
          <w:szCs w:val="24"/>
          <w:lang w:val="en"/>
        </w:rPr>
        <w:t>Fëmijëve</w:t>
      </w:r>
      <w:proofErr w:type="spellEnd"/>
      <w:r w:rsidRPr="006275BA">
        <w:rPr>
          <w:rFonts w:ascii="Times New Roman" w:hAnsi="Times New Roman"/>
          <w:b/>
          <w:i/>
          <w:sz w:val="24"/>
          <w:szCs w:val="24"/>
          <w:lang w:val="en"/>
        </w:rPr>
        <w:t xml:space="preserve">. </w:t>
      </w:r>
    </w:p>
    <w:p w14:paraId="4E300B97" w14:textId="77777777" w:rsidR="000C4329" w:rsidRDefault="000C4329" w:rsidP="000C4329">
      <w:pPr>
        <w:spacing w:after="3" w:line="265" w:lineRule="auto"/>
        <w:jc w:val="both"/>
        <w:rPr>
          <w:rFonts w:ascii="Times New Roman" w:hAnsi="Times New Roman"/>
          <w:sz w:val="24"/>
          <w:szCs w:val="24"/>
          <w:lang w:val="sq-AL"/>
        </w:rPr>
      </w:pPr>
      <w:proofErr w:type="spellStart"/>
      <w:r w:rsidRPr="006275BA">
        <w:rPr>
          <w:rFonts w:ascii="Times New Roman" w:hAnsi="Times New Roman"/>
          <w:sz w:val="24"/>
          <w:szCs w:val="24"/>
          <w:lang w:val="en"/>
        </w:rPr>
        <w:t>Agjencia</w:t>
      </w:r>
      <w:proofErr w:type="spellEnd"/>
      <w:r w:rsidRPr="006275BA">
        <w:rPr>
          <w:rFonts w:ascii="Times New Roman" w:hAnsi="Times New Roman"/>
          <w:sz w:val="24"/>
          <w:szCs w:val="24"/>
          <w:lang w:val="en"/>
        </w:rPr>
        <w:t xml:space="preserve"> </w:t>
      </w:r>
      <w:proofErr w:type="spellStart"/>
      <w:r w:rsidRPr="006275BA">
        <w:rPr>
          <w:rFonts w:ascii="Times New Roman" w:hAnsi="Times New Roman"/>
          <w:sz w:val="24"/>
          <w:szCs w:val="24"/>
          <w:lang w:val="en"/>
        </w:rPr>
        <w:t>Shtet</w:t>
      </w:r>
      <w:r>
        <w:rPr>
          <w:rFonts w:ascii="Times New Roman" w:hAnsi="Times New Roman"/>
          <w:sz w:val="24"/>
          <w:szCs w:val="24"/>
          <w:lang w:val="en"/>
        </w:rPr>
        <w:t>ë</w:t>
      </w:r>
      <w:r w:rsidRPr="006275BA">
        <w:rPr>
          <w:rFonts w:ascii="Times New Roman" w:hAnsi="Times New Roman"/>
          <w:sz w:val="24"/>
          <w:szCs w:val="24"/>
          <w:lang w:val="en"/>
        </w:rPr>
        <w:t>rore</w:t>
      </w:r>
      <w:proofErr w:type="spellEnd"/>
      <w:r w:rsidRPr="006275BA">
        <w:rPr>
          <w:rFonts w:ascii="Times New Roman" w:hAnsi="Times New Roman"/>
          <w:sz w:val="24"/>
          <w:szCs w:val="24"/>
          <w:lang w:val="en"/>
        </w:rPr>
        <w:t xml:space="preserve"> </w:t>
      </w:r>
      <w:proofErr w:type="spellStart"/>
      <w:r w:rsidRPr="006275BA">
        <w:rPr>
          <w:rFonts w:ascii="Times New Roman" w:hAnsi="Times New Roman"/>
          <w:sz w:val="24"/>
          <w:szCs w:val="24"/>
          <w:lang w:val="en"/>
        </w:rPr>
        <w:t>p</w:t>
      </w:r>
      <w:r>
        <w:rPr>
          <w:rFonts w:ascii="Times New Roman" w:hAnsi="Times New Roman"/>
          <w:sz w:val="24"/>
          <w:szCs w:val="24"/>
          <w:lang w:val="en"/>
        </w:rPr>
        <w:t>ë</w:t>
      </w:r>
      <w:r w:rsidRPr="006275BA">
        <w:rPr>
          <w:rFonts w:ascii="Times New Roman" w:hAnsi="Times New Roman"/>
          <w:sz w:val="24"/>
          <w:szCs w:val="24"/>
          <w:lang w:val="en"/>
        </w:rPr>
        <w:t>r</w:t>
      </w:r>
      <w:proofErr w:type="spellEnd"/>
      <w:r w:rsidRPr="006275BA">
        <w:rPr>
          <w:rFonts w:ascii="Times New Roman" w:hAnsi="Times New Roman"/>
          <w:sz w:val="24"/>
          <w:szCs w:val="24"/>
          <w:lang w:val="en"/>
        </w:rPr>
        <w:t xml:space="preserve"> </w:t>
      </w:r>
      <w:proofErr w:type="spellStart"/>
      <w:r w:rsidRPr="006275BA">
        <w:rPr>
          <w:rFonts w:ascii="Times New Roman" w:hAnsi="Times New Roman"/>
          <w:sz w:val="24"/>
          <w:szCs w:val="24"/>
          <w:lang w:val="en"/>
        </w:rPr>
        <w:t>t</w:t>
      </w:r>
      <w:r>
        <w:rPr>
          <w:rFonts w:ascii="Times New Roman" w:hAnsi="Times New Roman"/>
          <w:sz w:val="24"/>
          <w:szCs w:val="24"/>
          <w:lang w:val="en"/>
        </w:rPr>
        <w:t>ë</w:t>
      </w:r>
      <w:proofErr w:type="spellEnd"/>
      <w:r w:rsidRPr="006275BA">
        <w:rPr>
          <w:rFonts w:ascii="Times New Roman" w:hAnsi="Times New Roman"/>
          <w:sz w:val="24"/>
          <w:szCs w:val="24"/>
          <w:lang w:val="en"/>
        </w:rPr>
        <w:t xml:space="preserve"> </w:t>
      </w:r>
      <w:proofErr w:type="spellStart"/>
      <w:r w:rsidRPr="006275BA">
        <w:rPr>
          <w:rFonts w:ascii="Times New Roman" w:hAnsi="Times New Roman"/>
          <w:sz w:val="24"/>
          <w:szCs w:val="24"/>
          <w:lang w:val="en"/>
        </w:rPr>
        <w:t>Drejtat</w:t>
      </w:r>
      <w:proofErr w:type="spellEnd"/>
      <w:r w:rsidRPr="006275BA">
        <w:rPr>
          <w:rFonts w:ascii="Times New Roman" w:hAnsi="Times New Roman"/>
          <w:sz w:val="24"/>
          <w:szCs w:val="24"/>
          <w:lang w:val="en"/>
        </w:rPr>
        <w:t xml:space="preserve"> </w:t>
      </w:r>
      <w:proofErr w:type="spellStart"/>
      <w:r w:rsidRPr="006275BA">
        <w:rPr>
          <w:rFonts w:ascii="Times New Roman" w:hAnsi="Times New Roman"/>
          <w:sz w:val="24"/>
          <w:szCs w:val="24"/>
          <w:lang w:val="en"/>
        </w:rPr>
        <w:t>dhe</w:t>
      </w:r>
      <w:proofErr w:type="spellEnd"/>
      <w:r w:rsidRPr="006275BA">
        <w:rPr>
          <w:rFonts w:ascii="Times New Roman" w:hAnsi="Times New Roman"/>
          <w:sz w:val="24"/>
          <w:szCs w:val="24"/>
          <w:lang w:val="en"/>
        </w:rPr>
        <w:t xml:space="preserve"> </w:t>
      </w:r>
      <w:proofErr w:type="spellStart"/>
      <w:r w:rsidRPr="006275BA">
        <w:rPr>
          <w:rFonts w:ascii="Times New Roman" w:hAnsi="Times New Roman"/>
          <w:sz w:val="24"/>
          <w:szCs w:val="24"/>
          <w:lang w:val="en"/>
        </w:rPr>
        <w:t>Mbrojtjen</w:t>
      </w:r>
      <w:proofErr w:type="spellEnd"/>
      <w:r w:rsidRPr="006275BA">
        <w:rPr>
          <w:rFonts w:ascii="Times New Roman" w:hAnsi="Times New Roman"/>
          <w:sz w:val="24"/>
          <w:szCs w:val="24"/>
          <w:lang w:val="en"/>
        </w:rPr>
        <w:t xml:space="preserve"> e </w:t>
      </w:r>
      <w:proofErr w:type="spellStart"/>
      <w:r w:rsidRPr="006275BA">
        <w:rPr>
          <w:rFonts w:ascii="Times New Roman" w:hAnsi="Times New Roman"/>
          <w:sz w:val="24"/>
          <w:szCs w:val="24"/>
          <w:lang w:val="en"/>
        </w:rPr>
        <w:t>F</w:t>
      </w:r>
      <w:r>
        <w:rPr>
          <w:rFonts w:ascii="Times New Roman" w:hAnsi="Times New Roman"/>
          <w:sz w:val="24"/>
          <w:szCs w:val="24"/>
          <w:lang w:val="en"/>
        </w:rPr>
        <w:t>ë</w:t>
      </w:r>
      <w:r w:rsidRPr="006275BA">
        <w:rPr>
          <w:rFonts w:ascii="Times New Roman" w:hAnsi="Times New Roman"/>
          <w:sz w:val="24"/>
          <w:szCs w:val="24"/>
          <w:lang w:val="en"/>
        </w:rPr>
        <w:t>mij</w:t>
      </w:r>
      <w:r>
        <w:rPr>
          <w:rFonts w:ascii="Times New Roman" w:hAnsi="Times New Roman"/>
          <w:sz w:val="24"/>
          <w:szCs w:val="24"/>
          <w:lang w:val="en"/>
        </w:rPr>
        <w:t>ë</w:t>
      </w:r>
      <w:r w:rsidRPr="006275BA">
        <w:rPr>
          <w:rFonts w:ascii="Times New Roman" w:hAnsi="Times New Roman"/>
          <w:sz w:val="24"/>
          <w:szCs w:val="24"/>
          <w:lang w:val="en"/>
        </w:rPr>
        <w:t>s</w:t>
      </w:r>
      <w:proofErr w:type="spellEnd"/>
      <w:r w:rsidRPr="006275BA">
        <w:rPr>
          <w:rFonts w:ascii="Times New Roman" w:hAnsi="Times New Roman"/>
          <w:sz w:val="24"/>
          <w:szCs w:val="24"/>
          <w:lang w:val="en"/>
        </w:rPr>
        <w:t>,</w:t>
      </w:r>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në</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bashkëpunim</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dhe</w:t>
      </w:r>
      <w:proofErr w:type="spellEnd"/>
      <w:r w:rsidRPr="00AE2E44">
        <w:rPr>
          <w:rFonts w:ascii="Times New Roman" w:eastAsia="Times New Roman" w:hAnsi="Times New Roman"/>
          <w:color w:val="000000"/>
          <w:sz w:val="24"/>
          <w:szCs w:val="24"/>
        </w:rPr>
        <w:t xml:space="preserve"> me </w:t>
      </w:r>
      <w:proofErr w:type="spellStart"/>
      <w:r w:rsidRPr="00AE2E44">
        <w:rPr>
          <w:rFonts w:ascii="Times New Roman" w:eastAsia="Times New Roman" w:hAnsi="Times New Roman"/>
          <w:color w:val="000000"/>
          <w:sz w:val="24"/>
          <w:szCs w:val="24"/>
        </w:rPr>
        <w:t>mbështetjen</w:t>
      </w:r>
      <w:proofErr w:type="spellEnd"/>
      <w:r w:rsidRPr="00AE2E44">
        <w:rPr>
          <w:rFonts w:ascii="Times New Roman" w:eastAsia="Times New Roman" w:hAnsi="Times New Roman"/>
          <w:color w:val="000000"/>
          <w:sz w:val="24"/>
          <w:szCs w:val="24"/>
        </w:rPr>
        <w:t xml:space="preserve"> e </w:t>
      </w:r>
      <w:proofErr w:type="spellStart"/>
      <w:r w:rsidRPr="00AE2E44">
        <w:rPr>
          <w:rFonts w:ascii="Times New Roman" w:eastAsia="Times New Roman" w:hAnsi="Times New Roman"/>
          <w:color w:val="000000"/>
          <w:sz w:val="24"/>
          <w:szCs w:val="24"/>
        </w:rPr>
        <w:t>organizatave</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partnere</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të</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cilat</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operojnë</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dhe</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kanë</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kontribut</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në</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fushën</w:t>
      </w:r>
      <w:proofErr w:type="spellEnd"/>
      <w:r w:rsidRPr="00AE2E44">
        <w:rPr>
          <w:rFonts w:ascii="Times New Roman" w:eastAsia="Times New Roman" w:hAnsi="Times New Roman"/>
          <w:color w:val="000000"/>
          <w:sz w:val="24"/>
          <w:szCs w:val="24"/>
        </w:rPr>
        <w:t xml:space="preserve"> e </w:t>
      </w:r>
      <w:proofErr w:type="spellStart"/>
      <w:r w:rsidRPr="00AE2E44">
        <w:rPr>
          <w:rFonts w:ascii="Times New Roman" w:eastAsia="Times New Roman" w:hAnsi="Times New Roman"/>
          <w:color w:val="000000"/>
          <w:sz w:val="24"/>
          <w:szCs w:val="24"/>
        </w:rPr>
        <w:t>mbrojtjes</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së</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të</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d</w:t>
      </w:r>
      <w:r>
        <w:rPr>
          <w:rFonts w:ascii="Times New Roman" w:eastAsia="Times New Roman" w:hAnsi="Times New Roman"/>
          <w:color w:val="000000"/>
          <w:sz w:val="24"/>
          <w:szCs w:val="24"/>
        </w:rPr>
        <w:t>rejtave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të</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fëmijës</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në</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Shqipëri</w:t>
      </w:r>
      <w:proofErr w:type="spellEnd"/>
      <w:r>
        <w:rPr>
          <w:rFonts w:ascii="Times New Roman" w:eastAsia="Times New Roman" w:hAnsi="Times New Roman"/>
          <w:color w:val="000000"/>
          <w:sz w:val="24"/>
          <w:szCs w:val="24"/>
        </w:rPr>
        <w:t xml:space="preserve">, </w:t>
      </w:r>
      <w:r w:rsidRPr="00AE2E44">
        <w:rPr>
          <w:rFonts w:ascii="Times New Roman" w:eastAsia="Times New Roman" w:hAnsi="Times New Roman"/>
          <w:color w:val="000000"/>
          <w:sz w:val="24"/>
          <w:szCs w:val="24"/>
        </w:rPr>
        <w:t>UNICEF,</w:t>
      </w:r>
      <w:r>
        <w:rPr>
          <w:rFonts w:ascii="Times New Roman" w:eastAsia="Times New Roman" w:hAnsi="Times New Roman"/>
          <w:color w:val="000000"/>
          <w:sz w:val="24"/>
          <w:szCs w:val="24"/>
        </w:rPr>
        <w:t xml:space="preserve"> </w:t>
      </w:r>
      <w:r w:rsidRPr="00AE2E44">
        <w:rPr>
          <w:rFonts w:ascii="Times New Roman" w:eastAsia="Times New Roman" w:hAnsi="Times New Roman"/>
          <w:color w:val="000000"/>
          <w:sz w:val="24"/>
          <w:szCs w:val="24"/>
        </w:rPr>
        <w:t>OSBE-</w:t>
      </w:r>
      <w:proofErr w:type="spellStart"/>
      <w:r w:rsidRPr="00AE2E44">
        <w:rPr>
          <w:rFonts w:ascii="Times New Roman" w:eastAsia="Times New Roman" w:hAnsi="Times New Roman"/>
          <w:color w:val="000000"/>
          <w:sz w:val="24"/>
          <w:szCs w:val="24"/>
        </w:rPr>
        <w:t>së</w:t>
      </w:r>
      <w:proofErr w:type="spellEnd"/>
      <w:r w:rsidRPr="00AE2E44">
        <w:rPr>
          <w:rFonts w:ascii="Times New Roman" w:eastAsia="Times New Roman" w:hAnsi="Times New Roman"/>
          <w:color w:val="000000"/>
          <w:sz w:val="24"/>
          <w:szCs w:val="24"/>
        </w:rPr>
        <w:t>, Save the Children, Te</w:t>
      </w:r>
      <w:r w:rsidRPr="006275BA">
        <w:rPr>
          <w:rFonts w:ascii="Times New Roman" w:eastAsia="Times New Roman" w:hAnsi="Times New Roman"/>
          <w:color w:val="000000"/>
          <w:sz w:val="24"/>
          <w:szCs w:val="24"/>
        </w:rPr>
        <w:t xml:space="preserve">rre des hommes </w:t>
      </w:r>
      <w:proofErr w:type="spellStart"/>
      <w:r w:rsidRPr="006275BA">
        <w:rPr>
          <w:rFonts w:ascii="Times New Roman" w:eastAsia="Times New Roman" w:hAnsi="Times New Roman"/>
          <w:color w:val="000000"/>
          <w:sz w:val="24"/>
          <w:szCs w:val="24"/>
        </w:rPr>
        <w:t>dhe</w:t>
      </w:r>
      <w:proofErr w:type="spellEnd"/>
      <w:r w:rsidRPr="006275BA">
        <w:rPr>
          <w:rFonts w:ascii="Times New Roman" w:eastAsia="Times New Roman" w:hAnsi="Times New Roman"/>
          <w:color w:val="000000"/>
          <w:sz w:val="24"/>
          <w:szCs w:val="24"/>
        </w:rPr>
        <w:t xml:space="preserve"> </w:t>
      </w:r>
      <w:proofErr w:type="spellStart"/>
      <w:r w:rsidR="005F2982">
        <w:rPr>
          <w:rFonts w:ascii="Times New Roman" w:eastAsia="Times New Roman" w:hAnsi="Times New Roman"/>
          <w:color w:val="000000"/>
          <w:sz w:val="24"/>
          <w:szCs w:val="24"/>
        </w:rPr>
        <w:t>Ë</w:t>
      </w:r>
      <w:r w:rsidRPr="006275BA">
        <w:rPr>
          <w:rFonts w:ascii="Times New Roman" w:eastAsia="Times New Roman" w:hAnsi="Times New Roman"/>
          <w:color w:val="000000"/>
          <w:sz w:val="24"/>
          <w:szCs w:val="24"/>
        </w:rPr>
        <w:t>orld</w:t>
      </w:r>
      <w:proofErr w:type="spellEnd"/>
      <w:r w:rsidRPr="006275BA">
        <w:rPr>
          <w:rFonts w:ascii="Times New Roman" w:eastAsia="Times New Roman" w:hAnsi="Times New Roman"/>
          <w:color w:val="000000"/>
          <w:sz w:val="24"/>
          <w:szCs w:val="24"/>
        </w:rPr>
        <w:t> Vision</w:t>
      </w: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në</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datë</w:t>
      </w:r>
      <w:proofErr w:type="spellEnd"/>
      <w:r>
        <w:rPr>
          <w:rFonts w:ascii="Times New Roman" w:eastAsia="Times New Roman" w:hAnsi="Times New Roman"/>
          <w:color w:val="000000"/>
          <w:sz w:val="24"/>
          <w:szCs w:val="24"/>
        </w:rPr>
        <w:t xml:space="preserve"> 25 – 26 </w:t>
      </w:r>
      <w:proofErr w:type="spellStart"/>
      <w:r>
        <w:rPr>
          <w:rFonts w:ascii="Times New Roman" w:eastAsia="Times New Roman" w:hAnsi="Times New Roman"/>
          <w:color w:val="000000"/>
          <w:sz w:val="24"/>
          <w:szCs w:val="24"/>
        </w:rPr>
        <w:t>prill</w:t>
      </w:r>
      <w:proofErr w:type="spellEnd"/>
      <w:r>
        <w:rPr>
          <w:rFonts w:ascii="Times New Roman" w:eastAsia="Times New Roman" w:hAnsi="Times New Roman"/>
          <w:color w:val="000000"/>
          <w:sz w:val="24"/>
          <w:szCs w:val="24"/>
        </w:rPr>
        <w:t xml:space="preserve"> 2019,</w:t>
      </w:r>
      <w:r w:rsidRPr="006275BA">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organizuan</w:t>
      </w:r>
      <w:proofErr w:type="spellEnd"/>
      <w:r>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Konferencë</w:t>
      </w:r>
      <w:r>
        <w:rPr>
          <w:rFonts w:ascii="Times New Roman" w:eastAsia="Times New Roman" w:hAnsi="Times New Roman"/>
          <w:color w:val="000000"/>
          <w:sz w:val="24"/>
          <w:szCs w:val="24"/>
        </w:rPr>
        <w:t>n</w:t>
      </w:r>
      <w:proofErr w:type="spellEnd"/>
      <w:r>
        <w:rPr>
          <w:rFonts w:ascii="Times New Roman" w:eastAsia="Times New Roman" w:hAnsi="Times New Roman"/>
          <w:color w:val="000000"/>
          <w:sz w:val="24"/>
          <w:szCs w:val="24"/>
        </w:rPr>
        <w:t xml:space="preserve"> </w:t>
      </w:r>
      <w:r w:rsidRPr="00AE2E44">
        <w:rPr>
          <w:rFonts w:ascii="Times New Roman" w:eastAsia="Times New Roman" w:hAnsi="Times New Roman"/>
          <w:color w:val="000000"/>
          <w:sz w:val="24"/>
          <w:szCs w:val="24"/>
        </w:rPr>
        <w:t>“</w:t>
      </w:r>
      <w:proofErr w:type="spellStart"/>
      <w:r w:rsidRPr="00AE2E44">
        <w:rPr>
          <w:rFonts w:ascii="Times New Roman" w:eastAsia="Times New Roman" w:hAnsi="Times New Roman"/>
          <w:color w:val="000000"/>
          <w:sz w:val="24"/>
          <w:szCs w:val="24"/>
        </w:rPr>
        <w:t>Koalicioni</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Kombëtar</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në</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mbështetje</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të</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puno</w:t>
      </w:r>
      <w:r w:rsidRPr="006275BA">
        <w:rPr>
          <w:rFonts w:ascii="Times New Roman" w:eastAsia="Times New Roman" w:hAnsi="Times New Roman"/>
          <w:color w:val="000000"/>
          <w:sz w:val="24"/>
          <w:szCs w:val="24"/>
        </w:rPr>
        <w:t>njësve</w:t>
      </w:r>
      <w:proofErr w:type="spellEnd"/>
      <w:r w:rsidRPr="006275BA">
        <w:rPr>
          <w:rFonts w:ascii="Times New Roman" w:eastAsia="Times New Roman" w:hAnsi="Times New Roman"/>
          <w:color w:val="000000"/>
          <w:sz w:val="24"/>
          <w:szCs w:val="24"/>
        </w:rPr>
        <w:t xml:space="preserve"> </w:t>
      </w:r>
      <w:proofErr w:type="spellStart"/>
      <w:r w:rsidRPr="006275BA">
        <w:rPr>
          <w:rFonts w:ascii="Times New Roman" w:eastAsia="Times New Roman" w:hAnsi="Times New Roman"/>
          <w:color w:val="000000"/>
          <w:sz w:val="24"/>
          <w:szCs w:val="24"/>
        </w:rPr>
        <w:t>për</w:t>
      </w:r>
      <w:proofErr w:type="spellEnd"/>
      <w:r w:rsidRPr="006275BA">
        <w:rPr>
          <w:rFonts w:ascii="Times New Roman" w:eastAsia="Times New Roman" w:hAnsi="Times New Roman"/>
          <w:color w:val="000000"/>
          <w:sz w:val="24"/>
          <w:szCs w:val="24"/>
        </w:rPr>
        <w:t xml:space="preserve"> </w:t>
      </w:r>
      <w:proofErr w:type="spellStart"/>
      <w:r w:rsidRPr="006275BA">
        <w:rPr>
          <w:rFonts w:ascii="Times New Roman" w:eastAsia="Times New Roman" w:hAnsi="Times New Roman"/>
          <w:color w:val="000000"/>
          <w:sz w:val="24"/>
          <w:szCs w:val="24"/>
        </w:rPr>
        <w:t>mbrojtjen</w:t>
      </w:r>
      <w:proofErr w:type="spellEnd"/>
      <w:r w:rsidRPr="006275BA">
        <w:rPr>
          <w:rFonts w:ascii="Times New Roman" w:eastAsia="Times New Roman" w:hAnsi="Times New Roman"/>
          <w:color w:val="000000"/>
          <w:sz w:val="24"/>
          <w:szCs w:val="24"/>
        </w:rPr>
        <w:t xml:space="preserve"> e </w:t>
      </w:r>
      <w:proofErr w:type="spellStart"/>
      <w:r w:rsidRPr="006275BA">
        <w:rPr>
          <w:rFonts w:ascii="Times New Roman" w:eastAsia="Times New Roman" w:hAnsi="Times New Roman"/>
          <w:color w:val="000000"/>
          <w:sz w:val="24"/>
          <w:szCs w:val="24"/>
        </w:rPr>
        <w:t>fëmijës</w:t>
      </w:r>
      <w:proofErr w:type="spellEnd"/>
      <w:r w:rsidRPr="006275BA">
        <w:rPr>
          <w:rFonts w:ascii="Times New Roman" w:eastAsia="Times New Roman" w:hAnsi="Times New Roman"/>
          <w:color w:val="000000"/>
          <w:sz w:val="24"/>
          <w:szCs w:val="24"/>
        </w:rPr>
        <w:t>”</w:t>
      </w:r>
      <w:r w:rsidRPr="00AE2E44">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Qëllimi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konferencës</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w:t>
      </w:r>
      <w:r w:rsidRPr="006275BA">
        <w:rPr>
          <w:rFonts w:ascii="Times New Roman" w:eastAsia="Times New Roman" w:hAnsi="Times New Roman"/>
          <w:color w:val="000000"/>
          <w:sz w:val="24"/>
          <w:szCs w:val="24"/>
        </w:rPr>
        <w:t>sht</w:t>
      </w:r>
      <w:r>
        <w:rPr>
          <w:rFonts w:ascii="Times New Roman" w:eastAsia="Times New Roman" w:hAnsi="Times New Roman"/>
          <w:color w:val="000000"/>
          <w:sz w:val="24"/>
          <w:szCs w:val="24"/>
        </w:rPr>
        <w:t>e</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prezantimi</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i</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risive</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ligjore</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në</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fushë</w:t>
      </w:r>
      <w:r>
        <w:rPr>
          <w:rFonts w:ascii="Times New Roman" w:eastAsia="Times New Roman" w:hAnsi="Times New Roman"/>
          <w:color w:val="000000"/>
          <w:sz w:val="24"/>
          <w:szCs w:val="24"/>
        </w:rPr>
        <w:t>n</w:t>
      </w:r>
      <w:proofErr w:type="spellEnd"/>
      <w:r w:rsidRPr="00AE2E44">
        <w:rPr>
          <w:rFonts w:ascii="Times New Roman" w:eastAsia="Times New Roman" w:hAnsi="Times New Roman"/>
          <w:color w:val="000000"/>
          <w:sz w:val="24"/>
          <w:szCs w:val="24"/>
        </w:rPr>
        <w:t xml:space="preserve"> e </w:t>
      </w:r>
      <w:proofErr w:type="spellStart"/>
      <w:r w:rsidRPr="00AE2E44">
        <w:rPr>
          <w:rFonts w:ascii="Times New Roman" w:eastAsia="Times New Roman" w:hAnsi="Times New Roman"/>
          <w:color w:val="000000"/>
          <w:sz w:val="24"/>
          <w:szCs w:val="24"/>
        </w:rPr>
        <w:t>të</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drejtave</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të</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fëmijës</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dhe</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identifikimi</w:t>
      </w:r>
      <w:r>
        <w:rPr>
          <w:rFonts w:ascii="Times New Roman" w:eastAsia="Times New Roman" w:hAnsi="Times New Roman"/>
          <w:color w:val="000000"/>
          <w:sz w:val="24"/>
          <w:szCs w:val="24"/>
        </w:rPr>
        <w:t>n</w:t>
      </w:r>
      <w:proofErr w:type="spellEnd"/>
      <w:r>
        <w:rPr>
          <w:rFonts w:ascii="Times New Roman" w:eastAsia="Times New Roman" w:hAnsi="Times New Roman"/>
          <w:color w:val="000000"/>
          <w:sz w:val="24"/>
          <w:szCs w:val="24"/>
        </w:rPr>
        <w:t xml:space="preserve"> e</w:t>
      </w:r>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nevojave</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dhe</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problematikave</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lidhur</w:t>
      </w:r>
      <w:proofErr w:type="spellEnd"/>
      <w:r w:rsidRPr="00AE2E44">
        <w:rPr>
          <w:rFonts w:ascii="Times New Roman" w:eastAsia="Times New Roman" w:hAnsi="Times New Roman"/>
          <w:color w:val="000000"/>
          <w:sz w:val="24"/>
          <w:szCs w:val="24"/>
        </w:rPr>
        <w:t xml:space="preserve"> m</w:t>
      </w:r>
      <w:r w:rsidRPr="006275BA">
        <w:rPr>
          <w:rFonts w:ascii="Times New Roman" w:eastAsia="Times New Roman" w:hAnsi="Times New Roman"/>
          <w:color w:val="000000"/>
          <w:sz w:val="24"/>
          <w:szCs w:val="24"/>
        </w:rPr>
        <w:t xml:space="preserve">e </w:t>
      </w:r>
      <w:proofErr w:type="spellStart"/>
      <w:r w:rsidRPr="006275BA">
        <w:rPr>
          <w:rFonts w:ascii="Times New Roman" w:eastAsia="Times New Roman" w:hAnsi="Times New Roman"/>
          <w:color w:val="000000"/>
          <w:sz w:val="24"/>
          <w:szCs w:val="24"/>
        </w:rPr>
        <w:t>hartimin</w:t>
      </w:r>
      <w:proofErr w:type="spellEnd"/>
      <w:r w:rsidRPr="006275BA">
        <w:rPr>
          <w:rFonts w:ascii="Times New Roman" w:eastAsia="Times New Roman" w:hAnsi="Times New Roman"/>
          <w:color w:val="000000"/>
          <w:sz w:val="24"/>
          <w:szCs w:val="24"/>
        </w:rPr>
        <w:t xml:space="preserve"> e </w:t>
      </w:r>
      <w:proofErr w:type="spellStart"/>
      <w:r w:rsidRPr="006275BA">
        <w:rPr>
          <w:rFonts w:ascii="Times New Roman" w:eastAsia="Times New Roman" w:hAnsi="Times New Roman"/>
          <w:color w:val="000000"/>
          <w:sz w:val="24"/>
          <w:szCs w:val="24"/>
        </w:rPr>
        <w:t>një</w:t>
      </w:r>
      <w:proofErr w:type="spellEnd"/>
      <w:r w:rsidRPr="006275BA">
        <w:rPr>
          <w:rFonts w:ascii="Times New Roman" w:eastAsia="Times New Roman" w:hAnsi="Times New Roman"/>
          <w:color w:val="000000"/>
          <w:sz w:val="24"/>
          <w:szCs w:val="24"/>
        </w:rPr>
        <w:t xml:space="preserve"> </w:t>
      </w:r>
      <w:proofErr w:type="spellStart"/>
      <w:r w:rsidRPr="006275BA">
        <w:rPr>
          <w:rFonts w:ascii="Times New Roman" w:eastAsia="Times New Roman" w:hAnsi="Times New Roman"/>
          <w:color w:val="000000"/>
          <w:sz w:val="24"/>
          <w:szCs w:val="24"/>
        </w:rPr>
        <w:t>plani</w:t>
      </w:r>
      <w:proofErr w:type="spellEnd"/>
      <w:r w:rsidRPr="006275BA">
        <w:rPr>
          <w:rFonts w:ascii="Times New Roman" w:eastAsia="Times New Roman" w:hAnsi="Times New Roman"/>
          <w:color w:val="000000"/>
          <w:sz w:val="24"/>
          <w:szCs w:val="24"/>
        </w:rPr>
        <w:t xml:space="preserve"> </w:t>
      </w:r>
      <w:proofErr w:type="spellStart"/>
      <w:r w:rsidRPr="006275BA">
        <w:rPr>
          <w:rFonts w:ascii="Times New Roman" w:eastAsia="Times New Roman" w:hAnsi="Times New Roman"/>
          <w:color w:val="000000"/>
          <w:sz w:val="24"/>
          <w:szCs w:val="24"/>
        </w:rPr>
        <w:t>kombëtar</w:t>
      </w:r>
      <w:proofErr w:type="spellEnd"/>
      <w:r w:rsidRPr="00AE2E44">
        <w:rPr>
          <w:rFonts w:ascii="Times New Roman" w:eastAsia="Times New Roman" w:hAnsi="Times New Roman"/>
          <w:color w:val="000000"/>
          <w:sz w:val="24"/>
          <w:szCs w:val="24"/>
        </w:rPr>
        <w:t> </w:t>
      </w:r>
      <w:proofErr w:type="spellStart"/>
      <w:r w:rsidRPr="00AE2E44">
        <w:rPr>
          <w:rFonts w:ascii="Times New Roman" w:eastAsia="Times New Roman" w:hAnsi="Times New Roman"/>
          <w:color w:val="000000"/>
          <w:sz w:val="24"/>
          <w:szCs w:val="24"/>
        </w:rPr>
        <w:t>për</w:t>
      </w:r>
      <w:proofErr w:type="spellEnd"/>
      <w:r w:rsidRPr="00AE2E44">
        <w:rPr>
          <w:rFonts w:ascii="Times New Roman" w:eastAsia="Times New Roman" w:hAnsi="Times New Roman"/>
          <w:color w:val="000000"/>
          <w:sz w:val="24"/>
          <w:szCs w:val="24"/>
        </w:rPr>
        <w:t> </w:t>
      </w:r>
      <w:proofErr w:type="spellStart"/>
      <w:r w:rsidRPr="00AE2E44">
        <w:rPr>
          <w:rFonts w:ascii="Times New Roman" w:eastAsia="Times New Roman" w:hAnsi="Times New Roman"/>
          <w:color w:val="000000"/>
          <w:sz w:val="24"/>
          <w:szCs w:val="24"/>
        </w:rPr>
        <w:t>ngritjen</w:t>
      </w:r>
      <w:proofErr w:type="spellEnd"/>
      <w:r w:rsidRPr="00AE2E44">
        <w:rPr>
          <w:rFonts w:ascii="Times New Roman" w:eastAsia="Times New Roman" w:hAnsi="Times New Roman"/>
          <w:color w:val="000000"/>
          <w:sz w:val="24"/>
          <w:szCs w:val="24"/>
        </w:rPr>
        <w:t xml:space="preserve"> e </w:t>
      </w:r>
      <w:proofErr w:type="spellStart"/>
      <w:r w:rsidRPr="00AE2E44">
        <w:rPr>
          <w:rFonts w:ascii="Times New Roman" w:eastAsia="Times New Roman" w:hAnsi="Times New Roman"/>
          <w:color w:val="000000"/>
          <w:sz w:val="24"/>
          <w:szCs w:val="24"/>
        </w:rPr>
        <w:t>kapaciteteve</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të</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punonjësve</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të</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mbrojtjes</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së</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fëmijëve</w:t>
      </w:r>
      <w:proofErr w:type="spellEnd"/>
      <w:r w:rsidRPr="00AE2E44">
        <w:rPr>
          <w:rFonts w:ascii="Times New Roman" w:eastAsia="Times New Roman" w:hAnsi="Times New Roman"/>
          <w:color w:val="000000"/>
          <w:sz w:val="24"/>
          <w:szCs w:val="24"/>
        </w:rPr>
        <w:t> </w:t>
      </w:r>
      <w:proofErr w:type="spellStart"/>
      <w:r w:rsidRPr="00AE2E44">
        <w:rPr>
          <w:rFonts w:ascii="Times New Roman" w:eastAsia="Times New Roman" w:hAnsi="Times New Roman"/>
          <w:color w:val="000000"/>
          <w:sz w:val="24"/>
          <w:szCs w:val="24"/>
        </w:rPr>
        <w:t>në</w:t>
      </w:r>
      <w:proofErr w:type="spellEnd"/>
      <w:r w:rsidRPr="00AE2E44">
        <w:rPr>
          <w:rFonts w:ascii="Times New Roman" w:eastAsia="Times New Roman" w:hAnsi="Times New Roman"/>
          <w:color w:val="000000"/>
          <w:sz w:val="24"/>
          <w:szCs w:val="24"/>
        </w:rPr>
        <w:t> </w:t>
      </w:r>
      <w:proofErr w:type="spellStart"/>
      <w:r w:rsidRPr="00AE2E44">
        <w:rPr>
          <w:rFonts w:ascii="Times New Roman" w:eastAsia="Times New Roman" w:hAnsi="Times New Roman"/>
          <w:color w:val="000000"/>
          <w:sz w:val="24"/>
          <w:szCs w:val="24"/>
        </w:rPr>
        <w:t>të</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gjithë</w:t>
      </w:r>
      <w:proofErr w:type="spellEnd"/>
      <w:r w:rsidRPr="00AE2E44">
        <w:rPr>
          <w:rFonts w:ascii="Times New Roman" w:eastAsia="Times New Roman" w:hAnsi="Times New Roman"/>
          <w:color w:val="000000"/>
          <w:sz w:val="24"/>
          <w:szCs w:val="24"/>
        </w:rPr>
        <w:t xml:space="preserve"> </w:t>
      </w:r>
      <w:proofErr w:type="spellStart"/>
      <w:r w:rsidRPr="00AE2E44">
        <w:rPr>
          <w:rFonts w:ascii="Times New Roman" w:eastAsia="Times New Roman" w:hAnsi="Times New Roman"/>
          <w:color w:val="000000"/>
          <w:sz w:val="24"/>
          <w:szCs w:val="24"/>
        </w:rPr>
        <w:t>vendin</w:t>
      </w:r>
      <w:proofErr w:type="spellEnd"/>
      <w:r w:rsidRPr="00AE2E44">
        <w:rPr>
          <w:rFonts w:ascii="Times New Roman" w:eastAsia="Times New Roman" w:hAnsi="Times New Roman"/>
          <w:color w:val="000000"/>
          <w:sz w:val="24"/>
          <w:szCs w:val="24"/>
        </w:rPr>
        <w:t>.</w:t>
      </w:r>
      <w:r w:rsidRPr="006275BA">
        <w:rPr>
          <w:rFonts w:ascii="Times New Roman" w:eastAsia="Times New Roman" w:hAnsi="Times New Roman"/>
          <w:color w:val="000000"/>
          <w:sz w:val="24"/>
          <w:szCs w:val="24"/>
        </w:rPr>
        <w:t xml:space="preserve"> </w:t>
      </w:r>
      <w:proofErr w:type="spellStart"/>
      <w:r w:rsidRPr="006275BA">
        <w:rPr>
          <w:rFonts w:ascii="Times New Roman" w:eastAsia="Times New Roman" w:hAnsi="Times New Roman"/>
          <w:color w:val="000000"/>
          <w:sz w:val="24"/>
          <w:szCs w:val="24"/>
        </w:rPr>
        <w:t>N</w:t>
      </w:r>
      <w:r>
        <w:rPr>
          <w:rFonts w:ascii="Times New Roman" w:eastAsia="Times New Roman" w:hAnsi="Times New Roman"/>
          <w:color w:val="000000"/>
          <w:sz w:val="24"/>
          <w:szCs w:val="24"/>
        </w:rPr>
        <w:t>ë</w:t>
      </w:r>
      <w:proofErr w:type="spellEnd"/>
      <w:r w:rsidRPr="006275BA">
        <w:rPr>
          <w:rFonts w:ascii="Times New Roman" w:eastAsia="Times New Roman" w:hAnsi="Times New Roman"/>
          <w:color w:val="000000"/>
          <w:sz w:val="24"/>
          <w:szCs w:val="24"/>
        </w:rPr>
        <w:t xml:space="preserve"> </w:t>
      </w:r>
      <w:proofErr w:type="spellStart"/>
      <w:r w:rsidRPr="006275BA">
        <w:rPr>
          <w:rFonts w:ascii="Times New Roman" w:eastAsia="Times New Roman" w:hAnsi="Times New Roman"/>
          <w:color w:val="000000"/>
          <w:sz w:val="24"/>
          <w:szCs w:val="24"/>
        </w:rPr>
        <w:t>konferenc</w:t>
      </w:r>
      <w:r>
        <w:rPr>
          <w:rFonts w:ascii="Times New Roman" w:eastAsia="Times New Roman" w:hAnsi="Times New Roman"/>
          <w:color w:val="000000"/>
          <w:sz w:val="24"/>
          <w:szCs w:val="24"/>
        </w:rPr>
        <w:t>ë</w:t>
      </w:r>
      <w:proofErr w:type="spellEnd"/>
      <w:r w:rsidRPr="006275BA">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morën</w:t>
      </w:r>
      <w:proofErr w:type="spellEnd"/>
      <w:r>
        <w:rPr>
          <w:rFonts w:ascii="Times New Roman" w:eastAsia="Times New Roman" w:hAnsi="Times New Roman"/>
          <w:color w:val="000000"/>
          <w:sz w:val="24"/>
          <w:szCs w:val="24"/>
        </w:rPr>
        <w:t xml:space="preserve"> </w:t>
      </w:r>
      <w:proofErr w:type="spellStart"/>
      <w:r w:rsidRPr="006275BA">
        <w:rPr>
          <w:rFonts w:ascii="Times New Roman" w:eastAsia="Times New Roman" w:hAnsi="Times New Roman"/>
          <w:color w:val="000000"/>
          <w:sz w:val="24"/>
          <w:szCs w:val="24"/>
        </w:rPr>
        <w:t>pjes</w:t>
      </w:r>
      <w:r>
        <w:rPr>
          <w:rFonts w:ascii="Times New Roman" w:eastAsia="Times New Roman" w:hAnsi="Times New Roman"/>
          <w:color w:val="000000"/>
          <w:sz w:val="24"/>
          <w:szCs w:val="24"/>
        </w:rPr>
        <w:t>ë</w:t>
      </w:r>
      <w:proofErr w:type="spellEnd"/>
      <w:r w:rsidRPr="006275BA">
        <w:rPr>
          <w:rFonts w:ascii="Times New Roman" w:hAnsi="Times New Roman"/>
          <w:b/>
          <w:i/>
          <w:sz w:val="24"/>
          <w:szCs w:val="24"/>
          <w:lang w:val="en"/>
        </w:rPr>
        <w:t xml:space="preserve"> </w:t>
      </w:r>
      <w:r w:rsidRPr="006275BA">
        <w:rPr>
          <w:rFonts w:ascii="Times New Roman" w:hAnsi="Times New Roman"/>
          <w:sz w:val="24"/>
          <w:szCs w:val="24"/>
          <w:lang w:val="sq-AL"/>
        </w:rPr>
        <w:t>mbi 150  Punonjës për Mbrojtjen e Fëmijës nga 61 bashki të vendit,</w:t>
      </w:r>
      <w:r w:rsidRPr="006275BA">
        <w:rPr>
          <w:rFonts w:ascii="Times New Roman" w:eastAsia="Times New Roman" w:hAnsi="Times New Roman"/>
          <w:color w:val="000000"/>
          <w:sz w:val="24"/>
          <w:szCs w:val="24"/>
        </w:rPr>
        <w:t xml:space="preserve"> </w:t>
      </w:r>
      <w:r w:rsidRPr="006275BA">
        <w:rPr>
          <w:rFonts w:ascii="Times New Roman" w:hAnsi="Times New Roman"/>
          <w:sz w:val="24"/>
          <w:szCs w:val="24"/>
          <w:lang w:val="sq-AL"/>
        </w:rPr>
        <w:t xml:space="preserve">Drejtorë të Drejtorive të Shërbimeve Sociale nga 61 bashki, përfaqësues të Ministrisë së Shëndetësisë dhe Mbrojtjes Sociale, Ministrisë së Drejtësisë dhe Ministrisë së Brendshme,  dhe përfaqësues të organizatave UNICEF, OSCE, </w:t>
      </w:r>
      <w:r w:rsidR="005F2982">
        <w:rPr>
          <w:rFonts w:ascii="Times New Roman" w:hAnsi="Times New Roman"/>
          <w:sz w:val="24"/>
          <w:szCs w:val="24"/>
          <w:lang w:val="sq-AL"/>
        </w:rPr>
        <w:t>Ë</w:t>
      </w:r>
      <w:r w:rsidRPr="006275BA">
        <w:rPr>
          <w:rFonts w:ascii="Times New Roman" w:hAnsi="Times New Roman"/>
          <w:sz w:val="24"/>
          <w:szCs w:val="24"/>
          <w:lang w:val="sq-AL"/>
        </w:rPr>
        <w:t>V, TdH, SCiA.  Gjat</w:t>
      </w:r>
      <w:r>
        <w:rPr>
          <w:rFonts w:ascii="Times New Roman" w:hAnsi="Times New Roman"/>
          <w:sz w:val="24"/>
          <w:szCs w:val="24"/>
          <w:lang w:val="sq-AL"/>
        </w:rPr>
        <w:t>ë</w:t>
      </w:r>
      <w:r w:rsidRPr="006275BA">
        <w:rPr>
          <w:rFonts w:ascii="Times New Roman" w:hAnsi="Times New Roman"/>
          <w:sz w:val="24"/>
          <w:szCs w:val="24"/>
          <w:lang w:val="sq-AL"/>
        </w:rPr>
        <w:t xml:space="preserve"> konferenc</w:t>
      </w:r>
      <w:r>
        <w:rPr>
          <w:rFonts w:ascii="Times New Roman" w:hAnsi="Times New Roman"/>
          <w:sz w:val="24"/>
          <w:szCs w:val="24"/>
          <w:lang w:val="sq-AL"/>
        </w:rPr>
        <w:t xml:space="preserve">ës U diskutuan risitë ligjore </w:t>
      </w:r>
      <w:r w:rsidRPr="006275BA">
        <w:rPr>
          <w:rFonts w:ascii="Times New Roman" w:hAnsi="Times New Roman"/>
          <w:sz w:val="24"/>
          <w:szCs w:val="24"/>
          <w:lang w:val="sq-AL"/>
        </w:rPr>
        <w:t>në fushën e të drejtave dhe mbrojtjes së fëmijës,  detyrimet për strukturat e mbrojtjes së fëmijëve, sfidat dhe mangësitë kryesore, lidhur me kapacitetet, koordinimin, identifikimin, menaxhimin dhe raportimin e rasteve, si dhe i metoda</w:t>
      </w:r>
      <w:r>
        <w:rPr>
          <w:rFonts w:ascii="Times New Roman" w:hAnsi="Times New Roman"/>
          <w:sz w:val="24"/>
          <w:szCs w:val="24"/>
          <w:lang w:val="sq-AL"/>
        </w:rPr>
        <w:t>t</w:t>
      </w:r>
      <w:r w:rsidRPr="006275BA">
        <w:rPr>
          <w:rFonts w:ascii="Times New Roman" w:hAnsi="Times New Roman"/>
          <w:sz w:val="24"/>
          <w:szCs w:val="24"/>
          <w:lang w:val="sq-AL"/>
        </w:rPr>
        <w:t xml:space="preserve"> më të përshtatshme për mbështetjen e PMF-ve. </w:t>
      </w:r>
    </w:p>
    <w:p w14:paraId="24398F6D" w14:textId="77777777" w:rsidR="006B32CE" w:rsidRDefault="006B32CE" w:rsidP="006B32CE">
      <w:pPr>
        <w:spacing w:after="0"/>
        <w:jc w:val="both"/>
        <w:rPr>
          <w:rFonts w:ascii="Times New Roman" w:eastAsia="Times New Roman" w:hAnsi="Times New Roman"/>
          <w:sz w:val="24"/>
          <w:szCs w:val="24"/>
          <w:lang w:val="sq-AL"/>
        </w:rPr>
      </w:pPr>
    </w:p>
    <w:p w14:paraId="4F400DD5" w14:textId="77777777" w:rsidR="00021B73" w:rsidRPr="000C4329" w:rsidRDefault="00021B73" w:rsidP="000C4329">
      <w:pPr>
        <w:pStyle w:val="ListParagraph"/>
        <w:numPr>
          <w:ilvl w:val="0"/>
          <w:numId w:val="5"/>
        </w:numPr>
        <w:spacing w:after="160" w:line="256" w:lineRule="auto"/>
        <w:rPr>
          <w:rFonts w:ascii="Times New Roman" w:hAnsi="Times New Roman" w:cs="Times New Roman"/>
          <w:b/>
          <w:sz w:val="24"/>
          <w:szCs w:val="24"/>
        </w:rPr>
      </w:pPr>
      <w:r w:rsidRPr="000C4329">
        <w:rPr>
          <w:rFonts w:ascii="Times New Roman" w:hAnsi="Times New Roman" w:cs="Times New Roman"/>
          <w:b/>
          <w:sz w:val="24"/>
          <w:szCs w:val="24"/>
        </w:rPr>
        <w:t xml:space="preserve"> </w:t>
      </w:r>
      <w:proofErr w:type="spellStart"/>
      <w:r w:rsidRPr="000C4329">
        <w:rPr>
          <w:rFonts w:ascii="Times New Roman" w:hAnsi="Times New Roman" w:cs="Times New Roman"/>
          <w:b/>
          <w:sz w:val="24"/>
          <w:szCs w:val="24"/>
        </w:rPr>
        <w:t>Monitorimi</w:t>
      </w:r>
      <w:proofErr w:type="spellEnd"/>
      <w:r w:rsidRPr="000C4329">
        <w:rPr>
          <w:rFonts w:ascii="Times New Roman" w:hAnsi="Times New Roman" w:cs="Times New Roman"/>
          <w:b/>
          <w:sz w:val="24"/>
          <w:szCs w:val="24"/>
        </w:rPr>
        <w:t xml:space="preserve"> </w:t>
      </w:r>
      <w:proofErr w:type="spellStart"/>
      <w:r w:rsidRPr="000C4329">
        <w:rPr>
          <w:rFonts w:ascii="Times New Roman" w:hAnsi="Times New Roman" w:cs="Times New Roman"/>
          <w:b/>
          <w:sz w:val="24"/>
          <w:szCs w:val="24"/>
        </w:rPr>
        <w:t>i</w:t>
      </w:r>
      <w:proofErr w:type="spellEnd"/>
      <w:r w:rsidRPr="000C4329">
        <w:rPr>
          <w:rFonts w:ascii="Times New Roman" w:hAnsi="Times New Roman" w:cs="Times New Roman"/>
          <w:b/>
          <w:sz w:val="24"/>
          <w:szCs w:val="24"/>
        </w:rPr>
        <w:t xml:space="preserve"> </w:t>
      </w:r>
      <w:proofErr w:type="spellStart"/>
      <w:r w:rsidRPr="000C4329">
        <w:rPr>
          <w:rFonts w:ascii="Times New Roman" w:hAnsi="Times New Roman" w:cs="Times New Roman"/>
          <w:b/>
          <w:sz w:val="24"/>
          <w:szCs w:val="24"/>
        </w:rPr>
        <w:t>te</w:t>
      </w:r>
      <w:proofErr w:type="spellEnd"/>
      <w:r w:rsidRPr="000C4329">
        <w:rPr>
          <w:rFonts w:ascii="Times New Roman" w:hAnsi="Times New Roman" w:cs="Times New Roman"/>
          <w:b/>
          <w:sz w:val="24"/>
          <w:szCs w:val="24"/>
        </w:rPr>
        <w:t xml:space="preserve"> </w:t>
      </w:r>
      <w:proofErr w:type="spellStart"/>
      <w:r w:rsidRPr="000C4329">
        <w:rPr>
          <w:rFonts w:ascii="Times New Roman" w:hAnsi="Times New Roman" w:cs="Times New Roman"/>
          <w:b/>
          <w:sz w:val="24"/>
          <w:szCs w:val="24"/>
        </w:rPr>
        <w:t>drejtave</w:t>
      </w:r>
      <w:proofErr w:type="spellEnd"/>
      <w:r w:rsidRPr="000C4329">
        <w:rPr>
          <w:rFonts w:ascii="Times New Roman" w:hAnsi="Times New Roman" w:cs="Times New Roman"/>
          <w:b/>
          <w:sz w:val="24"/>
          <w:szCs w:val="24"/>
        </w:rPr>
        <w:t xml:space="preserve"> </w:t>
      </w:r>
      <w:proofErr w:type="spellStart"/>
      <w:r w:rsidRPr="000C4329">
        <w:rPr>
          <w:rFonts w:ascii="Times New Roman" w:hAnsi="Times New Roman" w:cs="Times New Roman"/>
          <w:b/>
          <w:sz w:val="24"/>
          <w:szCs w:val="24"/>
        </w:rPr>
        <w:t>te</w:t>
      </w:r>
      <w:proofErr w:type="spellEnd"/>
      <w:r w:rsidRPr="000C4329">
        <w:rPr>
          <w:rFonts w:ascii="Times New Roman" w:hAnsi="Times New Roman" w:cs="Times New Roman"/>
          <w:b/>
          <w:sz w:val="24"/>
          <w:szCs w:val="24"/>
        </w:rPr>
        <w:t xml:space="preserve"> </w:t>
      </w:r>
      <w:proofErr w:type="spellStart"/>
      <w:r w:rsidRPr="000C4329">
        <w:rPr>
          <w:rFonts w:ascii="Times New Roman" w:hAnsi="Times New Roman" w:cs="Times New Roman"/>
          <w:b/>
          <w:sz w:val="24"/>
          <w:szCs w:val="24"/>
        </w:rPr>
        <w:t>femijeve</w:t>
      </w:r>
      <w:proofErr w:type="spellEnd"/>
    </w:p>
    <w:p w14:paraId="675F77EC" w14:textId="77777777" w:rsidR="00021B73" w:rsidRDefault="000C4329" w:rsidP="000C4329">
      <w:pPr>
        <w:pStyle w:val="yiv4931390095ydpb670a5eemsonormal"/>
        <w:shd w:val="clear" w:color="auto" w:fill="FFFFFF"/>
        <w:spacing w:after="0" w:afterAutospacing="0"/>
        <w:ind w:left="360"/>
        <w:jc w:val="both"/>
        <w:rPr>
          <w:rFonts w:ascii="Verdana" w:hAnsi="Verdana"/>
        </w:rPr>
      </w:pPr>
      <w:r>
        <w:rPr>
          <w:b/>
          <w:bCs/>
          <w:i/>
          <w:iCs/>
          <w:lang w:val="sq-AL"/>
        </w:rPr>
        <w:t xml:space="preserve">7.1 </w:t>
      </w:r>
      <w:r w:rsidR="00021B73">
        <w:rPr>
          <w:b/>
          <w:bCs/>
          <w:i/>
          <w:iCs/>
          <w:lang w:val="sq-AL"/>
        </w:rPr>
        <w:t>Monitorimi i respektimit të të drejtave të fëmijëve në raportimet e medias</w:t>
      </w:r>
    </w:p>
    <w:p w14:paraId="548886E1" w14:textId="77777777" w:rsidR="00021B73" w:rsidRDefault="00021B73" w:rsidP="00A10311">
      <w:pPr>
        <w:pStyle w:val="yiv4931390095ydpb670a5eemsonormal"/>
        <w:shd w:val="clear" w:color="auto" w:fill="FFFFFF"/>
        <w:spacing w:after="0" w:afterAutospacing="0" w:line="276" w:lineRule="auto"/>
        <w:jc w:val="both"/>
        <w:rPr>
          <w:rFonts w:ascii="Verdana" w:hAnsi="Verdana"/>
        </w:rPr>
      </w:pPr>
      <w:r>
        <w:t xml:space="preserve">ASHDMF </w:t>
      </w:r>
      <w:proofErr w:type="spellStart"/>
      <w:r>
        <w:t>monitoron</w:t>
      </w:r>
      <w:proofErr w:type="spellEnd"/>
      <w:r>
        <w:t xml:space="preserve"> </w:t>
      </w:r>
      <w:proofErr w:type="spellStart"/>
      <w:r>
        <w:t>në</w:t>
      </w:r>
      <w:proofErr w:type="spellEnd"/>
      <w:r>
        <w:t xml:space="preserve"> </w:t>
      </w:r>
      <w:proofErr w:type="spellStart"/>
      <w:r>
        <w:t>mënyrë</w:t>
      </w:r>
      <w:proofErr w:type="spellEnd"/>
      <w:r>
        <w:t xml:space="preserve"> </w:t>
      </w:r>
      <w:proofErr w:type="spellStart"/>
      <w:r>
        <w:t>të</w:t>
      </w:r>
      <w:proofErr w:type="spellEnd"/>
      <w:r>
        <w:t xml:space="preserve"> </w:t>
      </w:r>
      <w:proofErr w:type="spellStart"/>
      <w:r>
        <w:t>përditshme</w:t>
      </w:r>
      <w:proofErr w:type="spellEnd"/>
      <w:r>
        <w:t xml:space="preserve"> </w:t>
      </w:r>
      <w:proofErr w:type="spellStart"/>
      <w:r>
        <w:t>mediat</w:t>
      </w:r>
      <w:proofErr w:type="spellEnd"/>
      <w:r>
        <w:t xml:space="preserve"> me </w:t>
      </w:r>
      <w:proofErr w:type="spellStart"/>
      <w:r>
        <w:t>qëllim</w:t>
      </w:r>
      <w:proofErr w:type="spellEnd"/>
      <w:r>
        <w:t xml:space="preserve"> </w:t>
      </w:r>
      <w:proofErr w:type="spellStart"/>
      <w:r>
        <w:t>evidentimin</w:t>
      </w:r>
      <w:proofErr w:type="spellEnd"/>
      <w:r>
        <w:t xml:space="preserve"> </w:t>
      </w:r>
      <w:proofErr w:type="spellStart"/>
      <w:r>
        <w:t>dhe</w:t>
      </w:r>
      <w:proofErr w:type="spellEnd"/>
      <w:r>
        <w:t xml:space="preserve"> </w:t>
      </w:r>
      <w:proofErr w:type="spellStart"/>
      <w:r>
        <w:t>referimin</w:t>
      </w:r>
      <w:proofErr w:type="spellEnd"/>
      <w:r>
        <w:t xml:space="preserve"> e </w:t>
      </w:r>
      <w:proofErr w:type="spellStart"/>
      <w:r>
        <w:t>rasteve</w:t>
      </w:r>
      <w:proofErr w:type="spellEnd"/>
      <w:r>
        <w:t xml:space="preserve"> </w:t>
      </w:r>
      <w:proofErr w:type="spellStart"/>
      <w:r>
        <w:t>të</w:t>
      </w:r>
      <w:proofErr w:type="spellEnd"/>
      <w:r>
        <w:t xml:space="preserve"> </w:t>
      </w:r>
      <w:proofErr w:type="spellStart"/>
      <w:r>
        <w:t>shkeljes</w:t>
      </w:r>
      <w:proofErr w:type="spellEnd"/>
      <w:r>
        <w:t xml:space="preserve"> </w:t>
      </w:r>
      <w:proofErr w:type="spellStart"/>
      <w:r>
        <w:t>së</w:t>
      </w:r>
      <w:proofErr w:type="spellEnd"/>
      <w:r>
        <w:t xml:space="preserve"> </w:t>
      </w:r>
      <w:proofErr w:type="spellStart"/>
      <w:r>
        <w:t>të</w:t>
      </w:r>
      <w:proofErr w:type="spellEnd"/>
      <w:r>
        <w:t xml:space="preserve"> </w:t>
      </w:r>
      <w:proofErr w:type="spellStart"/>
      <w:r>
        <w:t>drejtave</w:t>
      </w:r>
      <w:proofErr w:type="spellEnd"/>
      <w:r>
        <w:t xml:space="preserve"> </w:t>
      </w:r>
      <w:proofErr w:type="spellStart"/>
      <w:r>
        <w:t>të</w:t>
      </w:r>
      <w:proofErr w:type="spellEnd"/>
      <w:r>
        <w:t xml:space="preserve"> </w:t>
      </w:r>
      <w:proofErr w:type="spellStart"/>
      <w:r>
        <w:t>fëmijëve</w:t>
      </w:r>
      <w:proofErr w:type="spellEnd"/>
      <w:r>
        <w:t xml:space="preserve"> </w:t>
      </w:r>
      <w:proofErr w:type="spellStart"/>
      <w:r>
        <w:t>në</w:t>
      </w:r>
      <w:proofErr w:type="spellEnd"/>
      <w:r>
        <w:t xml:space="preserve"> </w:t>
      </w:r>
      <w:proofErr w:type="spellStart"/>
      <w:r>
        <w:t>raportimet</w:t>
      </w:r>
      <w:proofErr w:type="spellEnd"/>
      <w:r>
        <w:t xml:space="preserve"> e </w:t>
      </w:r>
      <w:proofErr w:type="spellStart"/>
      <w:r>
        <w:t>mediave</w:t>
      </w:r>
      <w:proofErr w:type="spellEnd"/>
      <w:r>
        <w:t xml:space="preserve"> </w:t>
      </w:r>
      <w:proofErr w:type="spellStart"/>
      <w:r>
        <w:t>të</w:t>
      </w:r>
      <w:proofErr w:type="spellEnd"/>
      <w:r>
        <w:t xml:space="preserve"> </w:t>
      </w:r>
      <w:proofErr w:type="spellStart"/>
      <w:r>
        <w:t>shkruara</w:t>
      </w:r>
      <w:proofErr w:type="spellEnd"/>
      <w:r>
        <w:t xml:space="preserve"> </w:t>
      </w:r>
      <w:proofErr w:type="spellStart"/>
      <w:r>
        <w:t>dhe</w:t>
      </w:r>
      <w:proofErr w:type="spellEnd"/>
      <w:r>
        <w:t xml:space="preserve"> </w:t>
      </w:r>
      <w:proofErr w:type="spellStart"/>
      <w:r>
        <w:t>audiovizive</w:t>
      </w:r>
      <w:proofErr w:type="spellEnd"/>
      <w:r>
        <w:t xml:space="preserve">. </w:t>
      </w:r>
      <w:proofErr w:type="spellStart"/>
      <w:r>
        <w:t>Rastet</w:t>
      </w:r>
      <w:proofErr w:type="spellEnd"/>
      <w:r>
        <w:t xml:space="preserve"> e </w:t>
      </w:r>
      <w:proofErr w:type="spellStart"/>
      <w:r>
        <w:t>shkeljes</w:t>
      </w:r>
      <w:proofErr w:type="spellEnd"/>
      <w:r>
        <w:t xml:space="preserve"> </w:t>
      </w:r>
      <w:proofErr w:type="spellStart"/>
      <w:r>
        <w:t>së</w:t>
      </w:r>
      <w:proofErr w:type="spellEnd"/>
      <w:r>
        <w:t xml:space="preserve"> </w:t>
      </w:r>
      <w:proofErr w:type="spellStart"/>
      <w:r>
        <w:t>të</w:t>
      </w:r>
      <w:proofErr w:type="spellEnd"/>
      <w:r>
        <w:t xml:space="preserve"> </w:t>
      </w:r>
      <w:proofErr w:type="spellStart"/>
      <w:r>
        <w:t>drejtave</w:t>
      </w:r>
      <w:proofErr w:type="spellEnd"/>
      <w:r>
        <w:t xml:space="preserve"> </w:t>
      </w:r>
      <w:proofErr w:type="spellStart"/>
      <w:r>
        <w:t>referohen</w:t>
      </w:r>
      <w:proofErr w:type="spellEnd"/>
      <w:r>
        <w:t xml:space="preserve"> </w:t>
      </w:r>
      <w:proofErr w:type="spellStart"/>
      <w:r>
        <w:t>pranë</w:t>
      </w:r>
      <w:proofErr w:type="spellEnd"/>
      <w:r>
        <w:t xml:space="preserve"> </w:t>
      </w:r>
      <w:proofErr w:type="spellStart"/>
      <w:r>
        <w:t>autoriteteve</w:t>
      </w:r>
      <w:proofErr w:type="spellEnd"/>
      <w:r>
        <w:t xml:space="preserve"> </w:t>
      </w:r>
      <w:proofErr w:type="spellStart"/>
      <w:r>
        <w:t>përgjegjëse</w:t>
      </w:r>
      <w:proofErr w:type="spellEnd"/>
      <w:r>
        <w:t xml:space="preserve"> me </w:t>
      </w:r>
      <w:proofErr w:type="spellStart"/>
      <w:r>
        <w:t>synim</w:t>
      </w:r>
      <w:proofErr w:type="spellEnd"/>
      <w:r>
        <w:t xml:space="preserve"> </w:t>
      </w:r>
      <w:proofErr w:type="spellStart"/>
      <w:r>
        <w:t>përmirësimin</w:t>
      </w:r>
      <w:proofErr w:type="spellEnd"/>
      <w:r>
        <w:t xml:space="preserve">  e </w:t>
      </w:r>
      <w:proofErr w:type="spellStart"/>
      <w:r>
        <w:t>situatës</w:t>
      </w:r>
      <w:proofErr w:type="spellEnd"/>
      <w:r>
        <w:t xml:space="preserve"> </w:t>
      </w:r>
      <w:proofErr w:type="spellStart"/>
      <w:r>
        <w:t>mediatike</w:t>
      </w:r>
      <w:proofErr w:type="spellEnd"/>
      <w:r>
        <w:t xml:space="preserve"> </w:t>
      </w:r>
      <w:proofErr w:type="spellStart"/>
      <w:r>
        <w:t>të</w:t>
      </w:r>
      <w:proofErr w:type="spellEnd"/>
      <w:r>
        <w:t xml:space="preserve"> </w:t>
      </w:r>
      <w:proofErr w:type="spellStart"/>
      <w:r>
        <w:t>raportimet</w:t>
      </w:r>
      <w:proofErr w:type="spellEnd"/>
      <w:r>
        <w:t>  </w:t>
      </w:r>
      <w:proofErr w:type="spellStart"/>
      <w:r>
        <w:t>të</w:t>
      </w:r>
      <w:proofErr w:type="spellEnd"/>
      <w:r>
        <w:t xml:space="preserve"> </w:t>
      </w:r>
      <w:proofErr w:type="spellStart"/>
      <w:r>
        <w:t>rasteve</w:t>
      </w:r>
      <w:proofErr w:type="spellEnd"/>
      <w:r>
        <w:t xml:space="preserve"> </w:t>
      </w:r>
      <w:proofErr w:type="spellStart"/>
      <w:r>
        <w:t>të</w:t>
      </w:r>
      <w:proofErr w:type="spellEnd"/>
      <w:r>
        <w:t xml:space="preserve"> </w:t>
      </w:r>
      <w:proofErr w:type="spellStart"/>
      <w:r>
        <w:t>fëmijëve</w:t>
      </w:r>
      <w:proofErr w:type="spellEnd"/>
      <w:r>
        <w:t xml:space="preserve">. </w:t>
      </w:r>
      <w:proofErr w:type="spellStart"/>
      <w:r>
        <w:t>Hartohen</w:t>
      </w:r>
      <w:proofErr w:type="spellEnd"/>
      <w:r>
        <w:t xml:space="preserve"> </w:t>
      </w:r>
      <w:proofErr w:type="spellStart"/>
      <w:r>
        <w:t>raporte</w:t>
      </w:r>
      <w:proofErr w:type="spellEnd"/>
      <w:r>
        <w:t xml:space="preserve"> </w:t>
      </w:r>
      <w:proofErr w:type="spellStart"/>
      <w:r>
        <w:t>javore</w:t>
      </w:r>
      <w:proofErr w:type="spellEnd"/>
      <w:r>
        <w:t xml:space="preserve">  me </w:t>
      </w:r>
      <w:proofErr w:type="spellStart"/>
      <w:r>
        <w:t>permbledhje</w:t>
      </w:r>
      <w:proofErr w:type="spellEnd"/>
      <w:r>
        <w:t xml:space="preserve"> </w:t>
      </w:r>
      <w:proofErr w:type="spellStart"/>
      <w:r>
        <w:t>të</w:t>
      </w:r>
      <w:proofErr w:type="spellEnd"/>
      <w:r>
        <w:t xml:space="preserve"> </w:t>
      </w:r>
      <w:proofErr w:type="spellStart"/>
      <w:r>
        <w:t>lajmeve</w:t>
      </w:r>
      <w:proofErr w:type="spellEnd"/>
      <w:r>
        <w:t xml:space="preserve"> </w:t>
      </w:r>
      <w:proofErr w:type="spellStart"/>
      <w:r>
        <w:t>ku</w:t>
      </w:r>
      <w:proofErr w:type="spellEnd"/>
      <w:r>
        <w:t xml:space="preserve"> </w:t>
      </w:r>
      <w:proofErr w:type="spellStart"/>
      <w:r>
        <w:t>janë</w:t>
      </w:r>
      <w:proofErr w:type="spellEnd"/>
      <w:r>
        <w:t xml:space="preserve"> </w:t>
      </w:r>
      <w:proofErr w:type="spellStart"/>
      <w:r>
        <w:t>të</w:t>
      </w:r>
      <w:proofErr w:type="spellEnd"/>
      <w:r>
        <w:t xml:space="preserve"> </w:t>
      </w:r>
      <w:proofErr w:type="spellStart"/>
      <w:r>
        <w:t>përfshirë</w:t>
      </w:r>
      <w:proofErr w:type="spellEnd"/>
      <w:r>
        <w:t xml:space="preserve"> </w:t>
      </w:r>
      <w:proofErr w:type="spellStart"/>
      <w:r>
        <w:t>fëmijët</w:t>
      </w:r>
      <w:proofErr w:type="spellEnd"/>
      <w:r>
        <w:t xml:space="preserve"> </w:t>
      </w:r>
      <w:proofErr w:type="spellStart"/>
      <w:r>
        <w:t>të</w:t>
      </w:r>
      <w:proofErr w:type="spellEnd"/>
      <w:r>
        <w:t xml:space="preserve"> </w:t>
      </w:r>
      <w:proofErr w:type="spellStart"/>
      <w:r>
        <w:t>cilat</w:t>
      </w:r>
      <w:proofErr w:type="spellEnd"/>
      <w:r>
        <w:t xml:space="preserve"> </w:t>
      </w:r>
      <w:proofErr w:type="spellStart"/>
      <w:r>
        <w:t>ndahen</w:t>
      </w:r>
      <w:proofErr w:type="spellEnd"/>
      <w:r>
        <w:t xml:space="preserve"> me </w:t>
      </w:r>
      <w:proofErr w:type="spellStart"/>
      <w:r>
        <w:t>aktorët</w:t>
      </w:r>
      <w:proofErr w:type="spellEnd"/>
      <w:r>
        <w:t xml:space="preserve"> </w:t>
      </w:r>
      <w:proofErr w:type="spellStart"/>
      <w:r>
        <w:t>përkatës</w:t>
      </w:r>
      <w:proofErr w:type="spellEnd"/>
      <w:r>
        <w:t>.</w:t>
      </w:r>
    </w:p>
    <w:p w14:paraId="14AB4008" w14:textId="77777777" w:rsidR="00021B73" w:rsidRDefault="00021B73" w:rsidP="00A10311">
      <w:pPr>
        <w:pStyle w:val="yiv4931390095ydpb670a5eemsonormal"/>
        <w:shd w:val="clear" w:color="auto" w:fill="FFFFFF"/>
        <w:spacing w:after="0" w:afterAutospacing="0" w:line="276" w:lineRule="auto"/>
        <w:jc w:val="both"/>
        <w:rPr>
          <w:rFonts w:ascii="Verdana" w:hAnsi="Verdana"/>
          <w:lang w:val="sq-AL"/>
        </w:rPr>
      </w:pPr>
      <w:r>
        <w:rPr>
          <w:lang w:val="sq-AL"/>
        </w:rPr>
        <w:lastRenderedPageBreak/>
        <w:t>Gjatë periudhës janar- dhjetor 2019  janë evidentuar </w:t>
      </w:r>
      <w:r>
        <w:rPr>
          <w:b/>
          <w:bCs/>
          <w:lang w:val="sq-AL"/>
        </w:rPr>
        <w:t>11 raste</w:t>
      </w:r>
      <w:r>
        <w:rPr>
          <w:lang w:val="sq-AL"/>
        </w:rPr>
        <w:t> të shkeljes flagrante të të drejtës së fëmijës, gjatë raportimeve në media audiovozive dhe në media sociale. Rastet janë referuar pranë Autoritetit të Mediave Audiovizive (AMA), si dhe pranë subjekteve publikë.   AMA ka reaguar me shpejtësi duke i dërguar shkresë zyrtare  dhe tërheqje vëmendje drejtur televizioneve, për shkeljen e  të drejtave të fëmijëve. Gjithashtu shkresë u është dërguar dhe subjekteve  politike apo publikë  për të cilët ka pasur ankesa për të cilët ka patur ankesa pranë Agjencisë</w:t>
      </w:r>
      <w:r>
        <w:rPr>
          <w:rFonts w:ascii="Verdana" w:hAnsi="Verdana"/>
          <w:lang w:val="sq-AL"/>
        </w:rPr>
        <w:t>.</w:t>
      </w:r>
    </w:p>
    <w:p w14:paraId="08C421AA" w14:textId="77777777" w:rsidR="00021B73" w:rsidRDefault="000C4329" w:rsidP="00A10311">
      <w:pPr>
        <w:pStyle w:val="yiv4931390095ydpb670a5eemsonormal"/>
        <w:shd w:val="clear" w:color="auto" w:fill="FFFFFF"/>
        <w:spacing w:after="0" w:afterAutospacing="0" w:line="276" w:lineRule="auto"/>
        <w:jc w:val="both"/>
        <w:rPr>
          <w:rFonts w:ascii="Verdana" w:hAnsi="Verdana"/>
          <w:lang w:val="sq-AL"/>
        </w:rPr>
      </w:pPr>
      <w:r>
        <w:rPr>
          <w:b/>
          <w:bCs/>
          <w:i/>
          <w:iCs/>
          <w:lang w:val="sq-AL"/>
        </w:rPr>
        <w:t xml:space="preserve">7.2 </w:t>
      </w:r>
      <w:r w:rsidR="00021B73">
        <w:rPr>
          <w:b/>
          <w:bCs/>
          <w:i/>
          <w:iCs/>
          <w:lang w:val="sq-AL"/>
        </w:rPr>
        <w:t>Takim me aktorët nga mediat dhe partnere në fushën e të drejtave të fëmijëve lidhur me çështjet e zbatimit të çeshtjeve etike në media.</w:t>
      </w:r>
    </w:p>
    <w:p w14:paraId="674C376B" w14:textId="77777777" w:rsidR="00021B73" w:rsidRDefault="00021B73" w:rsidP="00A10311">
      <w:pPr>
        <w:pStyle w:val="yiv4931390095ydpb670a5eemsonormal"/>
        <w:shd w:val="clear" w:color="auto" w:fill="FFFFFF"/>
        <w:spacing w:before="0" w:beforeAutospacing="0" w:after="0" w:afterAutospacing="0" w:line="276" w:lineRule="auto"/>
        <w:jc w:val="both"/>
        <w:textAlignment w:val="baseline"/>
        <w:rPr>
          <w:rFonts w:ascii="Verdana" w:hAnsi="Verdana"/>
          <w:lang w:val="sq-AL"/>
        </w:rPr>
      </w:pPr>
      <w:r>
        <w:rPr>
          <w:shd w:val="clear" w:color="auto" w:fill="FFFFFF"/>
          <w:lang w:val="sq-AL"/>
        </w:rPr>
        <w:t>Agjencia Shtetërore për Mbrojtjen e të Drejtave të Fëmijëve</w:t>
      </w:r>
      <w:r>
        <w:rPr>
          <w:lang w:val="sq-AL"/>
        </w:rPr>
        <w:t> mori pjesë në T</w:t>
      </w:r>
      <w:r>
        <w:rPr>
          <w:shd w:val="clear" w:color="auto" w:fill="FFFFFF"/>
          <w:lang w:val="sq-AL"/>
        </w:rPr>
        <w:t>ryezën e Diskutimit “Mbrojtja e fëmijëve nga përmbajtjet e dëmshme audiovizive”, organizuar në </w:t>
      </w:r>
      <w:r>
        <w:rPr>
          <w:lang w:val="sq-AL"/>
        </w:rPr>
        <w:t>26 mars 2019.</w:t>
      </w:r>
    </w:p>
    <w:p w14:paraId="71F6FAB4" w14:textId="77777777" w:rsidR="00021B73" w:rsidRDefault="00021B73" w:rsidP="00A10311">
      <w:pPr>
        <w:pStyle w:val="yiv4931390095ydpb670a5eemsonormal"/>
        <w:shd w:val="clear" w:color="auto" w:fill="FFFFFF"/>
        <w:spacing w:before="0" w:beforeAutospacing="0" w:after="0" w:afterAutospacing="0" w:line="276" w:lineRule="auto"/>
        <w:jc w:val="both"/>
        <w:rPr>
          <w:shd w:val="clear" w:color="auto" w:fill="FFFFFF"/>
          <w:lang w:val="sq-AL"/>
        </w:rPr>
      </w:pPr>
      <w:r>
        <w:rPr>
          <w:shd w:val="clear" w:color="auto" w:fill="FFFFFF"/>
          <w:lang w:val="sq-AL"/>
        </w:rPr>
        <w:t>Pjesmarrës ishin përfaqësues nga OSHMA-të, Zyra e Komisionerit për të Dhënat Personale, Inspektoriati Shtetëror i Punës, Këshilli Shqiptar i Medias, Observatori për Mbrojtjen e Fëmijëve, Aleanca për Barazinë Gjinore etj.</w:t>
      </w:r>
    </w:p>
    <w:p w14:paraId="2AFCCEBE" w14:textId="77777777" w:rsidR="00021B73" w:rsidRDefault="00021B73" w:rsidP="00A10311">
      <w:pPr>
        <w:pStyle w:val="yiv4931390095ydpb670a5eemsonormal"/>
        <w:shd w:val="clear" w:color="auto" w:fill="FFFFFF"/>
        <w:spacing w:before="0" w:beforeAutospacing="0" w:after="0" w:afterAutospacing="0" w:line="276" w:lineRule="auto"/>
        <w:jc w:val="both"/>
        <w:rPr>
          <w:rFonts w:ascii="Verdana" w:hAnsi="Verdana"/>
          <w:lang w:val="sq-AL"/>
        </w:rPr>
      </w:pPr>
    </w:p>
    <w:p w14:paraId="3F941289" w14:textId="77777777" w:rsidR="00021B73" w:rsidRDefault="00021B73" w:rsidP="00A10311">
      <w:pPr>
        <w:pStyle w:val="yiv4931390095ydpb670a5eemsonormal"/>
        <w:shd w:val="clear" w:color="auto" w:fill="FFFFFF"/>
        <w:spacing w:before="0" w:beforeAutospacing="0" w:after="0" w:afterAutospacing="0" w:line="276" w:lineRule="auto"/>
        <w:jc w:val="both"/>
        <w:rPr>
          <w:rFonts w:ascii="Verdana" w:hAnsi="Verdana"/>
          <w:lang w:val="sq-AL"/>
        </w:rPr>
      </w:pPr>
      <w:r>
        <w:rPr>
          <w:shd w:val="clear" w:color="auto" w:fill="FFFFFF"/>
          <w:lang w:val="sq-AL"/>
        </w:rPr>
        <w:t>Me rastin e 20 vjetorit të AMA-s, Instituti Shqiptar i Medias me mbështetjen e AMA-s organizoi  konferencën “Fëmijët dhe Edukimi Mediatik përballë sfidave të reja”</w:t>
      </w:r>
    </w:p>
    <w:p w14:paraId="2E97DE7F" w14:textId="77777777" w:rsidR="00021B73" w:rsidRDefault="00021B73" w:rsidP="00A10311">
      <w:pPr>
        <w:pStyle w:val="yiv4931390095ydpb670a5eemsonormal"/>
        <w:shd w:val="clear" w:color="auto" w:fill="FFFFFF"/>
        <w:spacing w:before="0" w:beforeAutospacing="0" w:after="0" w:afterAutospacing="0" w:line="276" w:lineRule="auto"/>
        <w:jc w:val="both"/>
        <w:rPr>
          <w:rFonts w:ascii="Verdana" w:hAnsi="Verdana"/>
          <w:lang w:val="sq-AL"/>
        </w:rPr>
      </w:pPr>
      <w:r>
        <w:rPr>
          <w:shd w:val="clear" w:color="auto" w:fill="FFFFFF"/>
          <w:lang w:val="sq-AL"/>
        </w:rPr>
        <w:t>ASHMDF mori pjesë në këtë konferencë dhe parashtroi poroblematikat që lidhen me publikimin  e rasteve të fëmijëve  në media, respektimin e  etikës dhe parimin e interesit më të lartë për fëmijët në transmetimet audiovizive. Gjithashtu u prezantuan ndryshimet ligjore  për fëmijët dhe referimin që mediat duhet të kenë në këto ndryshime gjatë transmetimeve ku janë të përfshirë fëmijët. </w:t>
      </w:r>
    </w:p>
    <w:p w14:paraId="133F87FB" w14:textId="77777777" w:rsidR="00021B73" w:rsidRPr="00D51867" w:rsidRDefault="00021B73" w:rsidP="00A10311">
      <w:pPr>
        <w:pStyle w:val="yiv4931390095ydpb670a5eemsonormal"/>
        <w:shd w:val="clear" w:color="auto" w:fill="FFFFFF"/>
        <w:spacing w:after="0" w:afterAutospacing="0" w:line="276" w:lineRule="auto"/>
        <w:jc w:val="both"/>
        <w:textAlignment w:val="baseline"/>
        <w:rPr>
          <w:lang w:val="sq-AL"/>
        </w:rPr>
      </w:pPr>
      <w:r>
        <w:rPr>
          <w:lang w:val="sq-AL"/>
        </w:rPr>
        <w:t>ASHDMF mori pjesë në tryezën e përbashkët të diskutimit, me temë “Fëmijët në median audiovizive”, të organizuar nga Grupi i Deputetëve “Miqtë e fëmijëve” në Kuvendin e Shqipërisë, në bashkëpunim me Autoritetin e Mediave Audiovizive (AMA).  Takimi  u organizua më datë 12 korrik 2019, në funksion të zbatimit të rekomandimeve të Kuvendit për AMA-n. Përfaqësuesja e ASHMDF ishte e pranishme në këtë aktivitet bashkë me aktorë të tjerë si deputetë, përfaqësues të mediave audiovizive, përfaqësues të shoqërisë civile, të institucioneve shtetërore, etj. Qëllimi i organizimit të kësaj tryeze ishte krijimi i një hapësire të dobishme për të diskutuar me të gjithë grupet e interesit, mbi aspekte të mbulimit të problematikave që lidhen me raportimin e fëmijëve në median audiovizive.</w:t>
      </w:r>
    </w:p>
    <w:p w14:paraId="0750537F" w14:textId="77777777" w:rsidR="00021B73" w:rsidRDefault="00021B73" w:rsidP="00A10311">
      <w:pPr>
        <w:pStyle w:val="yiv1144058607msonormal"/>
        <w:shd w:val="clear" w:color="auto" w:fill="FFFFFF"/>
        <w:spacing w:after="160" w:afterAutospacing="0" w:line="276" w:lineRule="auto"/>
        <w:jc w:val="both"/>
        <w:rPr>
          <w:lang w:val="sq-AL"/>
        </w:rPr>
      </w:pPr>
      <w:r>
        <w:rPr>
          <w:lang w:val="sq-AL"/>
        </w:rPr>
        <w:t xml:space="preserve">Në dhjetor 2019 ASHMDF ishte pjesë e tryezës së diskutimit mbi gjetjet  e </w:t>
      </w:r>
      <w:r>
        <w:rPr>
          <w:shd w:val="clear" w:color="auto" w:fill="FFFFFF"/>
          <w:lang w:val="sq-AL"/>
        </w:rPr>
        <w:t>raportit të monitorimit “</w:t>
      </w:r>
      <w:r>
        <w:rPr>
          <w:i/>
          <w:iCs/>
          <w:shd w:val="clear" w:color="auto" w:fill="FFFFFF"/>
          <w:lang w:val="sq-AL"/>
        </w:rPr>
        <w:t>Etika e videoklipeve muzikore dhe ndikimi tek adoleshentët</w:t>
      </w:r>
      <w:r>
        <w:rPr>
          <w:shd w:val="clear" w:color="auto" w:fill="FFFFFF"/>
          <w:lang w:val="sq-AL"/>
        </w:rPr>
        <w:t>”.</w:t>
      </w:r>
      <w:r>
        <w:rPr>
          <w:lang w:val="sq-AL"/>
        </w:rPr>
        <w:t>e  realizuar nga  </w:t>
      </w:r>
      <w:r>
        <w:rPr>
          <w:shd w:val="clear" w:color="auto" w:fill="FFFFFF"/>
          <w:lang w:val="sq-AL"/>
        </w:rPr>
        <w:t>Observatori për të Drejtat e Fëmijëve dhe të Rinjve (Observatori) në partneritet me Autoritetin e Medias Audiovizive AMA.</w:t>
      </w:r>
      <w:r>
        <w:rPr>
          <w:lang w:val="sq-AL"/>
        </w:rPr>
        <w:t xml:space="preserve">Ky monitorim synonte të identifikonte  problematikat  që lidhen me çështjet e etikës dhe ndikimin në edukimin dhe botëkuptimin e adoleshentëve përmes transmetimit  të  videoklipeve dhe  këngëve të transmetuara në median audiviziove në lidhje me etikën e tekstit dhe pamjeve, përmbajtjen e mesazheve që nxisin shfaqjet e dhunës </w:t>
      </w:r>
      <w:r>
        <w:rPr>
          <w:lang w:val="sq-AL"/>
        </w:rPr>
        <w:lastRenderedPageBreak/>
        <w:t>verbale në zhargonin mes vetë të rinjve, përplasjet fizike, përdorimin e armëve, apo përdorimin e drograve dhe stimulantëve.</w:t>
      </w:r>
    </w:p>
    <w:p w14:paraId="2F9FE22A" w14:textId="77777777" w:rsidR="00BA2247" w:rsidRDefault="000C4329" w:rsidP="00A10311">
      <w:pPr>
        <w:pStyle w:val="NormalWeb"/>
        <w:shd w:val="clear" w:color="auto" w:fill="FFFFFF"/>
        <w:spacing w:before="0" w:beforeAutospacing="0" w:after="0" w:afterAutospacing="0" w:line="276" w:lineRule="auto"/>
        <w:rPr>
          <w:rFonts w:ascii="Calibri" w:hAnsi="Calibri" w:cs="Calibri"/>
          <w:color w:val="000000"/>
          <w:sz w:val="22"/>
          <w:szCs w:val="22"/>
        </w:rPr>
      </w:pPr>
      <w:r>
        <w:rPr>
          <w:rFonts w:ascii="New" w:hAnsi="New" w:cs="Calibri"/>
          <w:b/>
          <w:bCs/>
          <w:i/>
          <w:iCs/>
          <w:color w:val="201F1E"/>
          <w:bdr w:val="none" w:sz="0" w:space="0" w:color="auto" w:frame="1"/>
          <w:lang w:val="sq-AL"/>
        </w:rPr>
        <w:t xml:space="preserve">7.3 </w:t>
      </w:r>
      <w:r w:rsidR="00BA2247">
        <w:rPr>
          <w:rFonts w:ascii="New" w:hAnsi="New" w:cs="Calibri"/>
          <w:b/>
          <w:bCs/>
          <w:i/>
          <w:iCs/>
          <w:color w:val="201F1E"/>
          <w:bdr w:val="none" w:sz="0" w:space="0" w:color="auto" w:frame="1"/>
          <w:lang w:val="sq-AL"/>
        </w:rPr>
        <w:t>Monitorimi i situatës së të drejtave të fëmijëve nëpërmjet mbledhjes së të dhënave statistikore në nivel kombëtar.</w:t>
      </w:r>
    </w:p>
    <w:p w14:paraId="23B4337C" w14:textId="77777777" w:rsidR="00BA2247" w:rsidRDefault="00BA2247" w:rsidP="00A10311">
      <w:pPr>
        <w:pStyle w:val="NormalWeb"/>
        <w:shd w:val="clear" w:color="auto" w:fill="FFFFFF"/>
        <w:spacing w:before="0" w:beforeAutospacing="0" w:after="200" w:afterAutospacing="0" w:line="276" w:lineRule="auto"/>
        <w:jc w:val="both"/>
        <w:rPr>
          <w:rFonts w:ascii="New" w:hAnsi="New" w:cs="Calibri"/>
          <w:color w:val="000000"/>
          <w:lang w:val="sq-AL"/>
        </w:rPr>
      </w:pPr>
      <w:r>
        <w:rPr>
          <w:rFonts w:ascii="New" w:hAnsi="New" w:cs="Calibri"/>
          <w:color w:val="000000"/>
          <w:bdr w:val="none" w:sz="0" w:space="0" w:color="auto" w:frame="1"/>
          <w:lang w:val="sq-AL"/>
        </w:rPr>
        <w:t>Bazuar në  ligjin 18/2017 “ Për të Drejtat dhe Mbrojtjen e Fëmijës” </w:t>
      </w:r>
      <w:r>
        <w:rPr>
          <w:rFonts w:ascii="New" w:hAnsi="New" w:cs="Calibri"/>
          <w:color w:val="000000"/>
          <w:lang w:val="sq-AL"/>
        </w:rPr>
        <w:t>ASHDMF ka përgjegjësinë të realizojë mbledhjen dhe përpunimin e të dhënave statistikore për çështjet që lidhen me të drejtat e fëmijëve në bashkëpunim me institucionet qendrore dhe INSTAT. Në bazë të</w:t>
      </w:r>
      <w:r>
        <w:rPr>
          <w:rFonts w:ascii="New" w:hAnsi="New" w:cs="Calibri"/>
          <w:color w:val="000000"/>
          <w:bdr w:val="none" w:sz="0" w:space="0" w:color="auto" w:frame="1"/>
          <w:lang w:val="sq-AL"/>
        </w:rPr>
        <w:t> VKM  Nr. 636, datë 26.10.2018”</w:t>
      </w:r>
      <w:r>
        <w:rPr>
          <w:rFonts w:ascii="New" w:hAnsi="New" w:cs="Calibri"/>
          <w:i/>
          <w:iCs/>
          <w:color w:val="000000"/>
          <w:bdr w:val="none" w:sz="0" w:space="0" w:color="auto" w:frame="1"/>
          <w:lang w:val="sq-AL"/>
        </w:rPr>
        <w:t>Për përcaktimin e llojeve, të mënyrës së shkëmbimit e të përpunimit të informacionit e të dhënave statistikore, të kërkuara nga ASHDMF e nga strukturat shtetërore përgjegjëse, në nivel qendror dhe vendor</w:t>
      </w:r>
      <w:r>
        <w:rPr>
          <w:rFonts w:ascii="New" w:hAnsi="New" w:cs="Calibri"/>
          <w:color w:val="000000"/>
          <w:lang w:val="sq-AL"/>
        </w:rPr>
        <w:t> , Agjencia mbledh të dhëna statistikore vjetore nga Ministritë e Linjës/institucionet qendrore dhe INSTAT bazuar  </w:t>
      </w:r>
      <w:r>
        <w:rPr>
          <w:rFonts w:ascii="New" w:hAnsi="New" w:cs="Calibri"/>
          <w:color w:val="201F1E"/>
          <w:bdr w:val="none" w:sz="0" w:space="0" w:color="auto" w:frame="1"/>
          <w:lang w:val="sq-AL"/>
        </w:rPr>
        <w:t>në listën e treguesve </w:t>
      </w:r>
      <w:r>
        <w:rPr>
          <w:rFonts w:ascii="New" w:hAnsi="New" w:cs="Calibri"/>
          <w:color w:val="000000"/>
          <w:lang w:val="sq-AL"/>
        </w:rPr>
        <w:t xml:space="preserve">bashkëlidhur këtij vendimi. </w:t>
      </w:r>
    </w:p>
    <w:p w14:paraId="5327E7CC" w14:textId="77777777" w:rsidR="00BA2247" w:rsidRDefault="00BA2247" w:rsidP="00A10311">
      <w:pPr>
        <w:pStyle w:val="NormalWeb"/>
        <w:shd w:val="clear" w:color="auto" w:fill="FFFFFF"/>
        <w:spacing w:before="0" w:beforeAutospacing="0" w:after="200" w:afterAutospacing="0" w:line="276" w:lineRule="auto"/>
        <w:jc w:val="both"/>
        <w:rPr>
          <w:rFonts w:ascii="New" w:hAnsi="New" w:cs="Calibri"/>
          <w:color w:val="000000"/>
          <w:lang w:val="sq-AL"/>
        </w:rPr>
      </w:pPr>
      <w:r>
        <w:rPr>
          <w:rFonts w:ascii="New" w:hAnsi="New" w:cs="Calibri"/>
          <w:color w:val="000000"/>
          <w:lang w:val="sq-AL"/>
        </w:rPr>
        <w:t>Treguesit janë të ndarë në 6 fusha </w:t>
      </w:r>
      <w:r>
        <w:rPr>
          <w:rFonts w:ascii="New" w:hAnsi="New" w:cs="Calibri"/>
          <w:b/>
          <w:bCs/>
          <w:color w:val="000000"/>
          <w:lang w:val="sq-AL"/>
        </w:rPr>
        <w:t>, </w:t>
      </w:r>
      <w:r>
        <w:rPr>
          <w:rFonts w:ascii="New" w:hAnsi="New" w:cs="Calibri"/>
          <w:color w:val="000000"/>
          <w:lang w:val="sq-AL"/>
        </w:rPr>
        <w:t>mbrojtja sociale,</w:t>
      </w:r>
      <w:r>
        <w:rPr>
          <w:rFonts w:ascii="New" w:hAnsi="New" w:cs="Calibri"/>
          <w:b/>
          <w:bCs/>
          <w:color w:val="000000"/>
          <w:lang w:val="sq-AL"/>
        </w:rPr>
        <w:t> </w:t>
      </w:r>
      <w:r>
        <w:rPr>
          <w:rFonts w:ascii="New" w:hAnsi="New" w:cs="Calibri"/>
          <w:color w:val="000000"/>
          <w:lang w:val="sq-AL"/>
        </w:rPr>
        <w:t>arsimi, mbrojtja e fëmijëve nga dhuna/abuzimi fizik,</w:t>
      </w:r>
      <w:r>
        <w:rPr>
          <w:rFonts w:ascii="New" w:hAnsi="New" w:cs="Calibri"/>
          <w:b/>
          <w:bCs/>
          <w:color w:val="000000"/>
          <w:lang w:val="sq-AL"/>
        </w:rPr>
        <w:t> </w:t>
      </w:r>
      <w:r>
        <w:rPr>
          <w:rFonts w:ascii="New" w:hAnsi="New" w:cs="Calibri"/>
          <w:color w:val="000000"/>
          <w:lang w:val="sq-AL"/>
        </w:rPr>
        <w:t>shëndetësia,</w:t>
      </w:r>
      <w:r>
        <w:rPr>
          <w:rFonts w:ascii="New" w:hAnsi="New" w:cs="Calibri"/>
          <w:b/>
          <w:bCs/>
          <w:color w:val="000000"/>
          <w:lang w:val="sq-AL"/>
        </w:rPr>
        <w:t> </w:t>
      </w:r>
      <w:r>
        <w:rPr>
          <w:rFonts w:ascii="New" w:hAnsi="New" w:cs="Calibri"/>
          <w:color w:val="000000"/>
          <w:lang w:val="sq-AL"/>
        </w:rPr>
        <w:t>aksesi në drejtësi dhe</w:t>
      </w:r>
      <w:r>
        <w:rPr>
          <w:rFonts w:ascii="New" w:hAnsi="New" w:cs="Calibri"/>
          <w:b/>
          <w:bCs/>
          <w:color w:val="000000"/>
          <w:lang w:val="sq-AL"/>
        </w:rPr>
        <w:t> </w:t>
      </w:r>
      <w:r>
        <w:rPr>
          <w:rFonts w:ascii="New" w:hAnsi="New" w:cs="Calibri"/>
          <w:color w:val="000000"/>
          <w:lang w:val="sq-AL"/>
        </w:rPr>
        <w:t>drejtësia për të mitur. </w:t>
      </w:r>
      <w:r>
        <w:rPr>
          <w:rFonts w:ascii="New" w:hAnsi="New" w:cs="Calibri"/>
          <w:color w:val="201F1E"/>
          <w:bdr w:val="none" w:sz="0" w:space="0" w:color="auto" w:frame="1"/>
          <w:lang w:val="sq-AL"/>
        </w:rPr>
        <w:t>Agjencia ka bashkëpunuar me ekspert të UNICEF për ndërtimin e një platforme dixhitale online për paraqitjen e të dhënave lidhur me ç</w:t>
      </w:r>
      <w:r w:rsidR="005F2982">
        <w:rPr>
          <w:rFonts w:ascii="New" w:hAnsi="New" w:cs="Calibri"/>
          <w:color w:val="201F1E"/>
          <w:bdr w:val="none" w:sz="0" w:space="0" w:color="auto" w:frame="1"/>
          <w:lang w:val="sq-AL"/>
        </w:rPr>
        <w:t>ë</w:t>
      </w:r>
      <w:r>
        <w:rPr>
          <w:rFonts w:ascii="New" w:hAnsi="New" w:cs="Calibri"/>
          <w:color w:val="201F1E"/>
          <w:bdr w:val="none" w:sz="0" w:space="0" w:color="auto" w:frame="1"/>
          <w:lang w:val="sq-AL"/>
        </w:rPr>
        <w:t>shtjet e t</w:t>
      </w:r>
      <w:r w:rsidR="005F2982">
        <w:rPr>
          <w:rFonts w:ascii="New" w:hAnsi="New" w:cs="Calibri"/>
          <w:color w:val="201F1E"/>
          <w:bdr w:val="none" w:sz="0" w:space="0" w:color="auto" w:frame="1"/>
          <w:lang w:val="sq-AL"/>
        </w:rPr>
        <w:t>ë</w:t>
      </w:r>
      <w:r>
        <w:rPr>
          <w:rFonts w:ascii="New" w:hAnsi="New" w:cs="Calibri"/>
          <w:color w:val="201F1E"/>
          <w:bdr w:val="none" w:sz="0" w:space="0" w:color="auto" w:frame="1"/>
          <w:lang w:val="sq-AL"/>
        </w:rPr>
        <w:t xml:space="preserve"> drejtave t</w:t>
      </w:r>
      <w:r w:rsidR="005F2982">
        <w:rPr>
          <w:rFonts w:ascii="New" w:hAnsi="New" w:cs="Calibri"/>
          <w:color w:val="201F1E"/>
          <w:bdr w:val="none" w:sz="0" w:space="0" w:color="auto" w:frame="1"/>
          <w:lang w:val="sq-AL"/>
        </w:rPr>
        <w:t>ë</w:t>
      </w:r>
      <w:r>
        <w:rPr>
          <w:rFonts w:ascii="New" w:hAnsi="New" w:cs="Calibri"/>
          <w:color w:val="201F1E"/>
          <w:bdr w:val="none" w:sz="0" w:space="0" w:color="auto" w:frame="1"/>
          <w:lang w:val="sq-AL"/>
        </w:rPr>
        <w:t xml:space="preserve"> f</w:t>
      </w:r>
      <w:r w:rsidR="005F2982">
        <w:rPr>
          <w:rFonts w:ascii="New" w:hAnsi="New" w:cs="Calibri"/>
          <w:color w:val="201F1E"/>
          <w:bdr w:val="none" w:sz="0" w:space="0" w:color="auto" w:frame="1"/>
          <w:lang w:val="sq-AL"/>
        </w:rPr>
        <w:t>ë</w:t>
      </w:r>
      <w:r>
        <w:rPr>
          <w:rFonts w:ascii="New" w:hAnsi="New" w:cs="Calibri"/>
          <w:color w:val="201F1E"/>
          <w:bdr w:val="none" w:sz="0" w:space="0" w:color="auto" w:frame="1"/>
          <w:lang w:val="sq-AL"/>
        </w:rPr>
        <w:t>mij</w:t>
      </w:r>
      <w:r w:rsidR="005F2982">
        <w:rPr>
          <w:rFonts w:ascii="New" w:hAnsi="New" w:cs="Calibri"/>
          <w:color w:val="201F1E"/>
          <w:bdr w:val="none" w:sz="0" w:space="0" w:color="auto" w:frame="1"/>
          <w:lang w:val="sq-AL"/>
        </w:rPr>
        <w:t>ë</w:t>
      </w:r>
      <w:r>
        <w:rPr>
          <w:rFonts w:ascii="New" w:hAnsi="New" w:cs="Calibri"/>
          <w:color w:val="201F1E"/>
          <w:bdr w:val="none" w:sz="0" w:space="0" w:color="auto" w:frame="1"/>
          <w:lang w:val="sq-AL"/>
        </w:rPr>
        <w:t>ve.</w:t>
      </w:r>
      <w:r>
        <w:rPr>
          <w:rFonts w:ascii="New" w:hAnsi="New" w:cs="Calibri"/>
          <w:color w:val="000000"/>
          <w:lang w:val="sq-AL"/>
        </w:rPr>
        <w:t> Në vazhdimësi ASHMDF po punon me UNICEF për ngritjen e sistemit dhe hedhjen e të dhënave dhe informacionit statistikor zyrtar në lidhje me realizimin e të drejtave të fëmijëve n</w:t>
      </w:r>
      <w:r w:rsidR="005F2982">
        <w:rPr>
          <w:rFonts w:ascii="New" w:hAnsi="New" w:cs="Calibri"/>
          <w:color w:val="000000"/>
          <w:lang w:val="sq-AL"/>
        </w:rPr>
        <w:t>ë</w:t>
      </w:r>
      <w:r>
        <w:rPr>
          <w:rFonts w:ascii="New" w:hAnsi="New" w:cs="Calibri"/>
          <w:color w:val="000000"/>
          <w:lang w:val="sq-AL"/>
        </w:rPr>
        <w:t xml:space="preserve"> vite.</w:t>
      </w:r>
    </w:p>
    <w:p w14:paraId="3CF46F73" w14:textId="77777777" w:rsidR="000C4329" w:rsidRDefault="000C4329" w:rsidP="00BA2247">
      <w:pPr>
        <w:pStyle w:val="NormalWeb"/>
        <w:shd w:val="clear" w:color="auto" w:fill="FFFFFF"/>
        <w:spacing w:before="0" w:beforeAutospacing="0" w:after="200" w:afterAutospacing="0"/>
        <w:jc w:val="both"/>
        <w:rPr>
          <w:rFonts w:ascii="Calibri" w:hAnsi="Calibri" w:cs="Calibri"/>
          <w:color w:val="000000"/>
          <w:sz w:val="22"/>
          <w:szCs w:val="22"/>
        </w:rPr>
      </w:pPr>
    </w:p>
    <w:p w14:paraId="08646FAA" w14:textId="77777777" w:rsidR="005F2982" w:rsidRDefault="000C4329" w:rsidP="00705764">
      <w:pPr>
        <w:spacing w:after="160" w:line="256" w:lineRule="auto"/>
        <w:rPr>
          <w:rFonts w:ascii="Times New Roman" w:hAnsi="Times New Roman"/>
          <w:sz w:val="24"/>
          <w:szCs w:val="24"/>
        </w:rPr>
      </w:pPr>
      <w:r>
        <w:rPr>
          <w:rFonts w:ascii="Times New Roman" w:hAnsi="Times New Roman"/>
          <w:b/>
          <w:sz w:val="24"/>
          <w:szCs w:val="24"/>
        </w:rPr>
        <w:t>8.</w:t>
      </w:r>
      <w:r w:rsidR="00705764">
        <w:rPr>
          <w:rFonts w:ascii="Times New Roman" w:hAnsi="Times New Roman"/>
          <w:b/>
          <w:sz w:val="24"/>
          <w:szCs w:val="24"/>
        </w:rPr>
        <w:t xml:space="preserve"> </w:t>
      </w:r>
      <w:proofErr w:type="spellStart"/>
      <w:r w:rsidR="00705764">
        <w:rPr>
          <w:rFonts w:ascii="Times New Roman" w:hAnsi="Times New Roman"/>
          <w:b/>
          <w:sz w:val="24"/>
          <w:szCs w:val="24"/>
        </w:rPr>
        <w:t>P</w:t>
      </w:r>
      <w:r w:rsidR="00705764" w:rsidRPr="00B34F99">
        <w:rPr>
          <w:rFonts w:ascii="Times New Roman" w:hAnsi="Times New Roman"/>
          <w:b/>
          <w:sz w:val="24"/>
          <w:szCs w:val="24"/>
        </w:rPr>
        <w:t>jesmarrje</w:t>
      </w:r>
      <w:proofErr w:type="spellEnd"/>
      <w:r w:rsidR="00705764" w:rsidRPr="00B34F99">
        <w:rPr>
          <w:rFonts w:ascii="Times New Roman" w:hAnsi="Times New Roman"/>
          <w:b/>
          <w:sz w:val="24"/>
          <w:szCs w:val="24"/>
        </w:rPr>
        <w:t xml:space="preserve"> </w:t>
      </w:r>
      <w:proofErr w:type="spellStart"/>
      <w:r w:rsidR="00705764">
        <w:rPr>
          <w:rFonts w:ascii="Times New Roman" w:hAnsi="Times New Roman"/>
          <w:b/>
          <w:sz w:val="24"/>
          <w:szCs w:val="24"/>
        </w:rPr>
        <w:t>në</w:t>
      </w:r>
      <w:proofErr w:type="spellEnd"/>
      <w:r w:rsidR="00705764">
        <w:rPr>
          <w:rFonts w:ascii="Times New Roman" w:hAnsi="Times New Roman"/>
          <w:b/>
          <w:sz w:val="24"/>
          <w:szCs w:val="24"/>
        </w:rPr>
        <w:t xml:space="preserve"> </w:t>
      </w:r>
      <w:proofErr w:type="spellStart"/>
      <w:r w:rsidR="00705764">
        <w:rPr>
          <w:rFonts w:ascii="Times New Roman" w:hAnsi="Times New Roman"/>
          <w:b/>
          <w:sz w:val="24"/>
          <w:szCs w:val="24"/>
        </w:rPr>
        <w:t>takime</w:t>
      </w:r>
      <w:proofErr w:type="spellEnd"/>
      <w:r w:rsidR="00705764">
        <w:rPr>
          <w:rFonts w:ascii="Times New Roman" w:hAnsi="Times New Roman"/>
          <w:b/>
          <w:sz w:val="24"/>
          <w:szCs w:val="24"/>
        </w:rPr>
        <w:t xml:space="preserve"> </w:t>
      </w:r>
      <w:proofErr w:type="spellStart"/>
      <w:r w:rsidR="00705764">
        <w:rPr>
          <w:rFonts w:ascii="Times New Roman" w:hAnsi="Times New Roman"/>
          <w:b/>
          <w:sz w:val="24"/>
          <w:szCs w:val="24"/>
        </w:rPr>
        <w:t>dhe</w:t>
      </w:r>
      <w:proofErr w:type="spellEnd"/>
      <w:r w:rsidR="00705764">
        <w:rPr>
          <w:rFonts w:ascii="Times New Roman" w:hAnsi="Times New Roman"/>
          <w:b/>
          <w:sz w:val="24"/>
          <w:szCs w:val="24"/>
        </w:rPr>
        <w:t xml:space="preserve"> </w:t>
      </w:r>
      <w:proofErr w:type="spellStart"/>
      <w:r w:rsidR="00705764">
        <w:rPr>
          <w:rFonts w:ascii="Times New Roman" w:hAnsi="Times New Roman"/>
          <w:b/>
          <w:sz w:val="24"/>
          <w:szCs w:val="24"/>
        </w:rPr>
        <w:t>përgatitja</w:t>
      </w:r>
      <w:proofErr w:type="spellEnd"/>
      <w:r w:rsidR="00705764">
        <w:rPr>
          <w:rFonts w:ascii="Times New Roman" w:hAnsi="Times New Roman"/>
          <w:b/>
          <w:sz w:val="24"/>
          <w:szCs w:val="24"/>
        </w:rPr>
        <w:t xml:space="preserve"> e </w:t>
      </w:r>
      <w:proofErr w:type="spellStart"/>
      <w:r w:rsidR="00705764">
        <w:rPr>
          <w:rFonts w:ascii="Times New Roman" w:hAnsi="Times New Roman"/>
          <w:b/>
          <w:sz w:val="24"/>
          <w:szCs w:val="24"/>
        </w:rPr>
        <w:t>raportimeve</w:t>
      </w:r>
      <w:proofErr w:type="spellEnd"/>
      <w:r w:rsidR="00705764">
        <w:rPr>
          <w:rFonts w:ascii="Times New Roman" w:hAnsi="Times New Roman"/>
          <w:b/>
          <w:sz w:val="24"/>
          <w:szCs w:val="24"/>
        </w:rPr>
        <w:t xml:space="preserve"> </w:t>
      </w:r>
      <w:proofErr w:type="spellStart"/>
      <w:r w:rsidR="00705764">
        <w:rPr>
          <w:rFonts w:ascii="Times New Roman" w:hAnsi="Times New Roman"/>
          <w:b/>
          <w:sz w:val="24"/>
          <w:szCs w:val="24"/>
        </w:rPr>
        <w:t>ndë</w:t>
      </w:r>
      <w:r w:rsidR="00705764" w:rsidRPr="00B34F99">
        <w:rPr>
          <w:rFonts w:ascii="Times New Roman" w:hAnsi="Times New Roman"/>
          <w:b/>
          <w:sz w:val="24"/>
          <w:szCs w:val="24"/>
        </w:rPr>
        <w:t>rkombetare</w:t>
      </w:r>
      <w:proofErr w:type="spellEnd"/>
      <w:r w:rsidR="00705764" w:rsidRPr="00B34F99">
        <w:t xml:space="preserve"> </w:t>
      </w:r>
    </w:p>
    <w:p w14:paraId="101C7AEB" w14:textId="77777777" w:rsidR="00705764" w:rsidRPr="005F2982" w:rsidRDefault="005F2982" w:rsidP="00705764">
      <w:pPr>
        <w:spacing w:after="160" w:line="256" w:lineRule="auto"/>
        <w:rPr>
          <w:rFonts w:ascii="Times New Roman" w:hAnsi="Times New Roman"/>
          <w:sz w:val="24"/>
          <w:szCs w:val="24"/>
        </w:rPr>
      </w:pPr>
      <w:r>
        <w:rPr>
          <w:rFonts w:ascii="Times New Roman" w:hAnsi="Times New Roman"/>
          <w:b/>
          <w:i/>
          <w:sz w:val="24"/>
          <w:szCs w:val="24"/>
        </w:rPr>
        <w:t>8</w:t>
      </w:r>
      <w:r w:rsidR="000C4329">
        <w:rPr>
          <w:rFonts w:ascii="Times New Roman" w:hAnsi="Times New Roman"/>
          <w:b/>
          <w:i/>
          <w:sz w:val="24"/>
          <w:szCs w:val="24"/>
        </w:rPr>
        <w:t xml:space="preserve">.1 </w:t>
      </w:r>
      <w:proofErr w:type="spellStart"/>
      <w:r w:rsidR="00705764" w:rsidRPr="006576F5">
        <w:rPr>
          <w:rFonts w:ascii="Times New Roman" w:hAnsi="Times New Roman"/>
          <w:b/>
          <w:i/>
          <w:sz w:val="24"/>
          <w:szCs w:val="24"/>
        </w:rPr>
        <w:t>Raportime</w:t>
      </w:r>
      <w:proofErr w:type="spellEnd"/>
      <w:r w:rsidR="00705764" w:rsidRPr="006576F5">
        <w:rPr>
          <w:rFonts w:ascii="Times New Roman" w:hAnsi="Times New Roman"/>
          <w:b/>
          <w:i/>
          <w:sz w:val="24"/>
          <w:szCs w:val="24"/>
        </w:rPr>
        <w:t xml:space="preserve"> </w:t>
      </w:r>
      <w:proofErr w:type="spellStart"/>
      <w:r w:rsidR="00705764" w:rsidRPr="006576F5">
        <w:rPr>
          <w:rFonts w:ascii="Times New Roman" w:hAnsi="Times New Roman"/>
          <w:b/>
          <w:i/>
          <w:sz w:val="24"/>
          <w:szCs w:val="24"/>
        </w:rPr>
        <w:t>n</w:t>
      </w:r>
      <w:r w:rsidR="00705764">
        <w:rPr>
          <w:rFonts w:ascii="Times New Roman" w:hAnsi="Times New Roman"/>
          <w:b/>
          <w:i/>
          <w:sz w:val="24"/>
          <w:szCs w:val="24"/>
        </w:rPr>
        <w:t>ë</w:t>
      </w:r>
      <w:proofErr w:type="spellEnd"/>
      <w:r w:rsidR="00705764" w:rsidRPr="006576F5">
        <w:rPr>
          <w:rFonts w:ascii="Times New Roman" w:hAnsi="Times New Roman"/>
          <w:b/>
          <w:i/>
          <w:sz w:val="24"/>
          <w:szCs w:val="24"/>
        </w:rPr>
        <w:t xml:space="preserve"> </w:t>
      </w:r>
      <w:proofErr w:type="spellStart"/>
      <w:r w:rsidR="00705764" w:rsidRPr="006576F5">
        <w:rPr>
          <w:rFonts w:ascii="Times New Roman" w:hAnsi="Times New Roman"/>
          <w:b/>
          <w:i/>
          <w:sz w:val="24"/>
          <w:szCs w:val="24"/>
        </w:rPr>
        <w:t>kuad</w:t>
      </w:r>
      <w:r w:rsidR="00705764">
        <w:rPr>
          <w:rFonts w:ascii="Times New Roman" w:hAnsi="Times New Roman"/>
          <w:b/>
          <w:i/>
          <w:sz w:val="24"/>
          <w:szCs w:val="24"/>
        </w:rPr>
        <w:t>ër</w:t>
      </w:r>
      <w:proofErr w:type="spellEnd"/>
      <w:r w:rsidR="00705764">
        <w:rPr>
          <w:rFonts w:ascii="Times New Roman" w:hAnsi="Times New Roman"/>
          <w:b/>
          <w:i/>
          <w:sz w:val="24"/>
          <w:szCs w:val="24"/>
        </w:rPr>
        <w:t xml:space="preserve"> </w:t>
      </w:r>
      <w:proofErr w:type="spellStart"/>
      <w:r w:rsidR="00705764">
        <w:rPr>
          <w:rFonts w:ascii="Times New Roman" w:hAnsi="Times New Roman"/>
          <w:b/>
          <w:i/>
          <w:sz w:val="24"/>
          <w:szCs w:val="24"/>
        </w:rPr>
        <w:t>të</w:t>
      </w:r>
      <w:proofErr w:type="spellEnd"/>
      <w:r w:rsidR="00705764" w:rsidRPr="006576F5">
        <w:rPr>
          <w:rFonts w:ascii="Times New Roman" w:hAnsi="Times New Roman"/>
          <w:b/>
          <w:i/>
          <w:sz w:val="24"/>
          <w:szCs w:val="24"/>
        </w:rPr>
        <w:t xml:space="preserve"> </w:t>
      </w:r>
      <w:proofErr w:type="spellStart"/>
      <w:r w:rsidR="00705764" w:rsidRPr="006576F5">
        <w:rPr>
          <w:rFonts w:ascii="Times New Roman" w:hAnsi="Times New Roman"/>
          <w:b/>
          <w:i/>
          <w:sz w:val="24"/>
          <w:szCs w:val="24"/>
        </w:rPr>
        <w:t>integrimit</w:t>
      </w:r>
      <w:proofErr w:type="spellEnd"/>
      <w:r w:rsidR="00705764" w:rsidRPr="006576F5">
        <w:rPr>
          <w:rFonts w:ascii="Times New Roman" w:hAnsi="Times New Roman"/>
          <w:b/>
          <w:i/>
          <w:sz w:val="24"/>
          <w:szCs w:val="24"/>
        </w:rPr>
        <w:t xml:space="preserve"> </w:t>
      </w:r>
      <w:proofErr w:type="spellStart"/>
      <w:r w:rsidR="00705764" w:rsidRPr="006576F5">
        <w:rPr>
          <w:rFonts w:ascii="Times New Roman" w:hAnsi="Times New Roman"/>
          <w:b/>
          <w:i/>
          <w:sz w:val="24"/>
          <w:szCs w:val="24"/>
        </w:rPr>
        <w:t>evropian</w:t>
      </w:r>
      <w:proofErr w:type="spellEnd"/>
    </w:p>
    <w:p w14:paraId="2FA438A7" w14:textId="77777777" w:rsidR="00705764" w:rsidRDefault="00705764" w:rsidP="00705764">
      <w:pPr>
        <w:pStyle w:val="yiv0828026343ydp3d3365efmsonormal"/>
        <w:shd w:val="clear" w:color="auto" w:fill="FFFFFF"/>
        <w:spacing w:before="0" w:beforeAutospacing="0" w:after="0" w:afterAutospacing="0"/>
        <w:jc w:val="both"/>
        <w:rPr>
          <w:rFonts w:ascii="Helvetica" w:hAnsi="Helvetica"/>
          <w:color w:val="1D2228"/>
        </w:rPr>
      </w:pPr>
      <w:proofErr w:type="spellStart"/>
      <w:r>
        <w:t>Gjatë</w:t>
      </w:r>
      <w:proofErr w:type="spellEnd"/>
      <w:r>
        <w:t xml:space="preserve"> </w:t>
      </w:r>
      <w:proofErr w:type="spellStart"/>
      <w:r>
        <w:t>periudhës</w:t>
      </w:r>
      <w:proofErr w:type="spellEnd"/>
      <w:r>
        <w:t xml:space="preserve"> </w:t>
      </w:r>
      <w:proofErr w:type="spellStart"/>
      <w:r>
        <w:t>janar</w:t>
      </w:r>
      <w:proofErr w:type="spellEnd"/>
      <w:r>
        <w:t xml:space="preserve"> – </w:t>
      </w:r>
      <w:proofErr w:type="spellStart"/>
      <w:r>
        <w:t>korrik</w:t>
      </w:r>
      <w:proofErr w:type="spellEnd"/>
      <w:r>
        <w:t xml:space="preserve"> 2019, ASHDMF </w:t>
      </w:r>
      <w:proofErr w:type="spellStart"/>
      <w:r>
        <w:rPr>
          <w:color w:val="1D2228"/>
        </w:rPr>
        <w:t>Agjencia</w:t>
      </w:r>
      <w:proofErr w:type="spellEnd"/>
      <w:r>
        <w:rPr>
          <w:color w:val="1D2228"/>
        </w:rPr>
        <w:t xml:space="preserve"> </w:t>
      </w:r>
      <w:proofErr w:type="spellStart"/>
      <w:r>
        <w:rPr>
          <w:color w:val="1D2228"/>
        </w:rPr>
        <w:t>Shtetërore</w:t>
      </w:r>
      <w:proofErr w:type="spellEnd"/>
      <w:r>
        <w:rPr>
          <w:color w:val="1D2228"/>
        </w:rPr>
        <w:t xml:space="preserve"> </w:t>
      </w:r>
      <w:proofErr w:type="spellStart"/>
      <w:r>
        <w:rPr>
          <w:color w:val="1D2228"/>
        </w:rPr>
        <w:t>për</w:t>
      </w:r>
      <w:proofErr w:type="spellEnd"/>
      <w:r>
        <w:rPr>
          <w:color w:val="1D2228"/>
        </w:rPr>
        <w:t xml:space="preserve"> </w:t>
      </w:r>
      <w:proofErr w:type="spellStart"/>
      <w:r>
        <w:rPr>
          <w:color w:val="1D2228"/>
        </w:rPr>
        <w:t>të</w:t>
      </w:r>
      <w:proofErr w:type="spellEnd"/>
      <w:r>
        <w:rPr>
          <w:color w:val="1D2228"/>
        </w:rPr>
        <w:t xml:space="preserve"> </w:t>
      </w:r>
      <w:proofErr w:type="spellStart"/>
      <w:r>
        <w:rPr>
          <w:color w:val="1D2228"/>
        </w:rPr>
        <w:t>Drejtat</w:t>
      </w:r>
      <w:proofErr w:type="spellEnd"/>
      <w:r>
        <w:rPr>
          <w:color w:val="1D2228"/>
        </w:rPr>
        <w:t xml:space="preserve"> </w:t>
      </w:r>
      <w:proofErr w:type="spellStart"/>
      <w:r>
        <w:rPr>
          <w:color w:val="1D2228"/>
        </w:rPr>
        <w:t>dhe</w:t>
      </w:r>
      <w:proofErr w:type="spellEnd"/>
      <w:r>
        <w:rPr>
          <w:color w:val="1D2228"/>
        </w:rPr>
        <w:t xml:space="preserve"> </w:t>
      </w:r>
      <w:proofErr w:type="spellStart"/>
      <w:r>
        <w:rPr>
          <w:color w:val="1D2228"/>
        </w:rPr>
        <w:t>Mbrojtjen</w:t>
      </w:r>
      <w:proofErr w:type="spellEnd"/>
      <w:r>
        <w:rPr>
          <w:color w:val="1D2228"/>
        </w:rPr>
        <w:t xml:space="preserve"> e </w:t>
      </w:r>
      <w:proofErr w:type="spellStart"/>
      <w:r>
        <w:rPr>
          <w:color w:val="1D2228"/>
        </w:rPr>
        <w:t>Fëmijës</w:t>
      </w:r>
      <w:proofErr w:type="spellEnd"/>
      <w:r>
        <w:rPr>
          <w:color w:val="1D2228"/>
        </w:rPr>
        <w:t xml:space="preserve"> </w:t>
      </w:r>
      <w:proofErr w:type="spellStart"/>
      <w:r>
        <w:rPr>
          <w:color w:val="1D2228"/>
        </w:rPr>
        <w:t>si</w:t>
      </w:r>
      <w:proofErr w:type="spellEnd"/>
      <w:r>
        <w:rPr>
          <w:color w:val="1D2228"/>
        </w:rPr>
        <w:t xml:space="preserve"> </w:t>
      </w:r>
      <w:proofErr w:type="spellStart"/>
      <w:r>
        <w:rPr>
          <w:color w:val="1D2228"/>
        </w:rPr>
        <w:t>pjesë</w:t>
      </w:r>
      <w:proofErr w:type="spellEnd"/>
      <w:r>
        <w:rPr>
          <w:color w:val="1D2228"/>
        </w:rPr>
        <w:t xml:space="preserve"> e </w:t>
      </w:r>
      <w:proofErr w:type="spellStart"/>
      <w:r>
        <w:rPr>
          <w:color w:val="1D2228"/>
        </w:rPr>
        <w:t>grupeve</w:t>
      </w:r>
      <w:proofErr w:type="spellEnd"/>
      <w:r>
        <w:rPr>
          <w:color w:val="1D2228"/>
        </w:rPr>
        <w:t xml:space="preserve"> </w:t>
      </w:r>
      <w:proofErr w:type="spellStart"/>
      <w:r>
        <w:rPr>
          <w:color w:val="1D2228"/>
        </w:rPr>
        <w:t>ndërinstitucionale</w:t>
      </w:r>
      <w:proofErr w:type="spellEnd"/>
      <w:r>
        <w:rPr>
          <w:color w:val="1D2228"/>
        </w:rPr>
        <w:t xml:space="preserve"> </w:t>
      </w:r>
      <w:proofErr w:type="spellStart"/>
      <w:r>
        <w:rPr>
          <w:color w:val="1D2228"/>
        </w:rPr>
        <w:t>të</w:t>
      </w:r>
      <w:proofErr w:type="spellEnd"/>
      <w:r>
        <w:rPr>
          <w:color w:val="1D2228"/>
        </w:rPr>
        <w:t xml:space="preserve"> </w:t>
      </w:r>
      <w:proofErr w:type="spellStart"/>
      <w:r>
        <w:rPr>
          <w:color w:val="1D2228"/>
        </w:rPr>
        <w:t>punës</w:t>
      </w:r>
      <w:proofErr w:type="spellEnd"/>
      <w:r>
        <w:rPr>
          <w:color w:val="1D2228"/>
        </w:rPr>
        <w:t xml:space="preserve"> </w:t>
      </w:r>
      <w:proofErr w:type="spellStart"/>
      <w:r>
        <w:rPr>
          <w:color w:val="1D2228"/>
        </w:rPr>
        <w:t>të</w:t>
      </w:r>
      <w:proofErr w:type="spellEnd"/>
      <w:r>
        <w:rPr>
          <w:color w:val="1D2228"/>
        </w:rPr>
        <w:t xml:space="preserve"> </w:t>
      </w:r>
      <w:proofErr w:type="spellStart"/>
      <w:r>
        <w:rPr>
          <w:color w:val="1D2228"/>
        </w:rPr>
        <w:t>ngritura</w:t>
      </w:r>
      <w:proofErr w:type="spellEnd"/>
      <w:r>
        <w:rPr>
          <w:color w:val="1D2228"/>
        </w:rPr>
        <w:t xml:space="preserve"> </w:t>
      </w:r>
      <w:proofErr w:type="spellStart"/>
      <w:r>
        <w:rPr>
          <w:color w:val="1D2228"/>
        </w:rPr>
        <w:t>në</w:t>
      </w:r>
      <w:proofErr w:type="spellEnd"/>
      <w:r>
        <w:rPr>
          <w:color w:val="1D2228"/>
        </w:rPr>
        <w:t xml:space="preserve"> </w:t>
      </w:r>
      <w:proofErr w:type="spellStart"/>
      <w:r>
        <w:rPr>
          <w:color w:val="1D2228"/>
        </w:rPr>
        <w:t>kuadër</w:t>
      </w:r>
      <w:proofErr w:type="spellEnd"/>
      <w:r>
        <w:rPr>
          <w:color w:val="1D2228"/>
        </w:rPr>
        <w:t xml:space="preserve"> </w:t>
      </w:r>
      <w:proofErr w:type="spellStart"/>
      <w:r>
        <w:rPr>
          <w:color w:val="1D2228"/>
        </w:rPr>
        <w:t>të</w:t>
      </w:r>
      <w:proofErr w:type="spellEnd"/>
      <w:r>
        <w:rPr>
          <w:color w:val="1D2228"/>
        </w:rPr>
        <w:t xml:space="preserve"> </w:t>
      </w:r>
      <w:proofErr w:type="spellStart"/>
      <w:r>
        <w:rPr>
          <w:color w:val="1D2228"/>
        </w:rPr>
        <w:t>procesit</w:t>
      </w:r>
      <w:proofErr w:type="spellEnd"/>
      <w:r>
        <w:rPr>
          <w:color w:val="1D2228"/>
        </w:rPr>
        <w:t xml:space="preserve"> “</w:t>
      </w:r>
      <w:r>
        <w:rPr>
          <w:color w:val="1D2228"/>
          <w:shd w:val="clear" w:color="auto" w:fill="FFFFFF"/>
        </w:rPr>
        <w:t xml:space="preserve">screening” </w:t>
      </w:r>
      <w:proofErr w:type="spellStart"/>
      <w:r>
        <w:rPr>
          <w:color w:val="1D2228"/>
          <w:shd w:val="clear" w:color="auto" w:fill="FFFFFF"/>
        </w:rPr>
        <w:t>për</w:t>
      </w:r>
      <w:proofErr w:type="spellEnd"/>
      <w:r>
        <w:rPr>
          <w:color w:val="1D2228"/>
          <w:shd w:val="clear" w:color="auto" w:fill="FFFFFF"/>
        </w:rPr>
        <w:t xml:space="preserve"> </w:t>
      </w:r>
      <w:proofErr w:type="spellStart"/>
      <w:r>
        <w:rPr>
          <w:color w:val="1D2228"/>
          <w:shd w:val="clear" w:color="auto" w:fill="FFFFFF"/>
        </w:rPr>
        <w:t>përafrimin</w:t>
      </w:r>
      <w:proofErr w:type="spellEnd"/>
      <w:r>
        <w:rPr>
          <w:color w:val="1D2228"/>
          <w:shd w:val="clear" w:color="auto" w:fill="FFFFFF"/>
        </w:rPr>
        <w:t xml:space="preserve"> e </w:t>
      </w:r>
      <w:proofErr w:type="spellStart"/>
      <w:r>
        <w:rPr>
          <w:color w:val="1D2228"/>
          <w:shd w:val="clear" w:color="auto" w:fill="FFFFFF"/>
        </w:rPr>
        <w:t>legjislacionit</w:t>
      </w:r>
      <w:proofErr w:type="spellEnd"/>
      <w:r>
        <w:rPr>
          <w:color w:val="1D2228"/>
          <w:shd w:val="clear" w:color="auto" w:fill="FFFFFF"/>
        </w:rPr>
        <w:t xml:space="preserve"> </w:t>
      </w:r>
      <w:proofErr w:type="spellStart"/>
      <w:r>
        <w:rPr>
          <w:color w:val="1D2228"/>
          <w:shd w:val="clear" w:color="auto" w:fill="FFFFFF"/>
        </w:rPr>
        <w:t>kombëtar</w:t>
      </w:r>
      <w:proofErr w:type="spellEnd"/>
      <w:r>
        <w:rPr>
          <w:color w:val="1D2228"/>
          <w:shd w:val="clear" w:color="auto" w:fill="FFFFFF"/>
        </w:rPr>
        <w:t xml:space="preserve"> me </w:t>
      </w:r>
      <w:proofErr w:type="spellStart"/>
      <w:r>
        <w:rPr>
          <w:color w:val="1D2228"/>
          <w:shd w:val="clear" w:color="auto" w:fill="FFFFFF"/>
        </w:rPr>
        <w:t>acqius</w:t>
      </w:r>
      <w:proofErr w:type="spellEnd"/>
      <w:r>
        <w:rPr>
          <w:color w:val="1D2228"/>
          <w:shd w:val="clear" w:color="auto" w:fill="FFFFFF"/>
        </w:rPr>
        <w:t xml:space="preserve"> </w:t>
      </w:r>
      <w:proofErr w:type="spellStart"/>
      <w:r>
        <w:rPr>
          <w:color w:val="1D2228"/>
          <w:shd w:val="clear" w:color="auto" w:fill="FFFFFF"/>
        </w:rPr>
        <w:t>të</w:t>
      </w:r>
      <w:proofErr w:type="spellEnd"/>
      <w:r>
        <w:rPr>
          <w:color w:val="1D2228"/>
          <w:shd w:val="clear" w:color="auto" w:fill="FFFFFF"/>
        </w:rPr>
        <w:t xml:space="preserve"> BE ka </w:t>
      </w:r>
      <w:proofErr w:type="spellStart"/>
      <w:r>
        <w:rPr>
          <w:color w:val="1D2228"/>
          <w:shd w:val="clear" w:color="auto" w:fill="FFFFFF"/>
        </w:rPr>
        <w:t>dhënë</w:t>
      </w:r>
      <w:proofErr w:type="spellEnd"/>
      <w:r>
        <w:rPr>
          <w:color w:val="1D2228"/>
          <w:shd w:val="clear" w:color="auto" w:fill="FFFFFF"/>
        </w:rPr>
        <w:t xml:space="preserve"> </w:t>
      </w:r>
      <w:proofErr w:type="spellStart"/>
      <w:r>
        <w:rPr>
          <w:color w:val="1D2228"/>
          <w:shd w:val="clear" w:color="auto" w:fill="FFFFFF"/>
        </w:rPr>
        <w:t>kontributin</w:t>
      </w:r>
      <w:proofErr w:type="spellEnd"/>
      <w:r>
        <w:rPr>
          <w:color w:val="1D2228"/>
          <w:shd w:val="clear" w:color="auto" w:fill="FFFFFF"/>
        </w:rPr>
        <w:t xml:space="preserve"> e </w:t>
      </w:r>
      <w:proofErr w:type="spellStart"/>
      <w:r>
        <w:rPr>
          <w:color w:val="1D2228"/>
          <w:shd w:val="clear" w:color="auto" w:fill="FFFFFF"/>
        </w:rPr>
        <w:t>saj</w:t>
      </w:r>
      <w:proofErr w:type="spellEnd"/>
      <w:r>
        <w:rPr>
          <w:color w:val="1D2228"/>
          <w:shd w:val="clear" w:color="auto" w:fill="FFFFFF"/>
        </w:rPr>
        <w:t xml:space="preserve"> </w:t>
      </w:r>
      <w:proofErr w:type="spellStart"/>
      <w:r>
        <w:rPr>
          <w:color w:val="1D2228"/>
          <w:shd w:val="clear" w:color="auto" w:fill="FFFFFF"/>
        </w:rPr>
        <w:t>lidhur</w:t>
      </w:r>
      <w:proofErr w:type="spellEnd"/>
      <w:r>
        <w:rPr>
          <w:color w:val="1D2228"/>
          <w:shd w:val="clear" w:color="auto" w:fill="FFFFFF"/>
        </w:rPr>
        <w:t xml:space="preserve"> me </w:t>
      </w:r>
      <w:proofErr w:type="spellStart"/>
      <w:r>
        <w:rPr>
          <w:color w:val="1D2228"/>
          <w:shd w:val="clear" w:color="auto" w:fill="FFFFFF"/>
        </w:rPr>
        <w:t>analizën</w:t>
      </w:r>
      <w:proofErr w:type="spellEnd"/>
      <w:r>
        <w:rPr>
          <w:color w:val="1D2228"/>
          <w:shd w:val="clear" w:color="auto" w:fill="FFFFFF"/>
        </w:rPr>
        <w:t xml:space="preserve"> e </w:t>
      </w:r>
      <w:proofErr w:type="spellStart"/>
      <w:r>
        <w:rPr>
          <w:color w:val="1D2228"/>
          <w:shd w:val="clear" w:color="auto" w:fill="FFFFFF"/>
        </w:rPr>
        <w:t>direktivave</w:t>
      </w:r>
      <w:proofErr w:type="spellEnd"/>
      <w:r>
        <w:rPr>
          <w:color w:val="1D2228"/>
          <w:shd w:val="clear" w:color="auto" w:fill="FFFFFF"/>
        </w:rPr>
        <w:t xml:space="preserve"> </w:t>
      </w:r>
      <w:proofErr w:type="spellStart"/>
      <w:r>
        <w:rPr>
          <w:color w:val="1D2228"/>
          <w:shd w:val="clear" w:color="auto" w:fill="FFFFFF"/>
        </w:rPr>
        <w:t>të</w:t>
      </w:r>
      <w:proofErr w:type="spellEnd"/>
      <w:r>
        <w:rPr>
          <w:color w:val="1D2228"/>
          <w:shd w:val="clear" w:color="auto" w:fill="FFFFFF"/>
        </w:rPr>
        <w:t xml:space="preserve"> BE </w:t>
      </w:r>
      <w:proofErr w:type="spellStart"/>
      <w:r>
        <w:rPr>
          <w:color w:val="1D2228"/>
          <w:shd w:val="clear" w:color="auto" w:fill="FFFFFF"/>
        </w:rPr>
        <w:t>që</w:t>
      </w:r>
      <w:proofErr w:type="spellEnd"/>
      <w:r>
        <w:rPr>
          <w:color w:val="1D2228"/>
          <w:shd w:val="clear" w:color="auto" w:fill="FFFFFF"/>
        </w:rPr>
        <w:t xml:space="preserve"> </w:t>
      </w:r>
      <w:proofErr w:type="spellStart"/>
      <w:r>
        <w:rPr>
          <w:color w:val="1D2228"/>
          <w:shd w:val="clear" w:color="auto" w:fill="FFFFFF"/>
        </w:rPr>
        <w:t>kanë</w:t>
      </w:r>
      <w:proofErr w:type="spellEnd"/>
      <w:r>
        <w:rPr>
          <w:color w:val="1D2228"/>
          <w:shd w:val="clear" w:color="auto" w:fill="FFFFFF"/>
        </w:rPr>
        <w:t xml:space="preserve"> </w:t>
      </w:r>
      <w:proofErr w:type="spellStart"/>
      <w:r>
        <w:rPr>
          <w:color w:val="1D2228"/>
          <w:shd w:val="clear" w:color="auto" w:fill="FFFFFF"/>
        </w:rPr>
        <w:t>të</w:t>
      </w:r>
      <w:proofErr w:type="spellEnd"/>
      <w:r>
        <w:rPr>
          <w:color w:val="1D2228"/>
          <w:shd w:val="clear" w:color="auto" w:fill="FFFFFF"/>
        </w:rPr>
        <w:t xml:space="preserve"> </w:t>
      </w:r>
      <w:proofErr w:type="spellStart"/>
      <w:r>
        <w:rPr>
          <w:color w:val="1D2228"/>
          <w:shd w:val="clear" w:color="auto" w:fill="FFFFFF"/>
        </w:rPr>
        <w:t>bëjnë</w:t>
      </w:r>
      <w:proofErr w:type="spellEnd"/>
      <w:r>
        <w:rPr>
          <w:color w:val="1D2228"/>
          <w:shd w:val="clear" w:color="auto" w:fill="FFFFFF"/>
        </w:rPr>
        <w:t xml:space="preserve"> me </w:t>
      </w:r>
      <w:proofErr w:type="spellStart"/>
      <w:r>
        <w:rPr>
          <w:color w:val="1D2228"/>
          <w:shd w:val="clear" w:color="auto" w:fill="FFFFFF"/>
        </w:rPr>
        <w:t>fëmijët</w:t>
      </w:r>
      <w:proofErr w:type="spellEnd"/>
      <w:r>
        <w:rPr>
          <w:color w:val="1D2228"/>
          <w:shd w:val="clear" w:color="auto" w:fill="FFFFFF"/>
        </w:rPr>
        <w:t>.</w:t>
      </w:r>
    </w:p>
    <w:p w14:paraId="4A1E29BF" w14:textId="77777777" w:rsidR="00705764" w:rsidRDefault="00705764" w:rsidP="00705764">
      <w:pPr>
        <w:pStyle w:val="yiv0828026343ydp3d3365efmsonormal"/>
        <w:shd w:val="clear" w:color="auto" w:fill="FFFFFF"/>
        <w:spacing w:before="0" w:beforeAutospacing="0" w:after="0" w:afterAutospacing="0"/>
        <w:jc w:val="both"/>
        <w:rPr>
          <w:rFonts w:ascii="Helvetica" w:hAnsi="Helvetica"/>
          <w:color w:val="1D2228"/>
        </w:rPr>
      </w:pPr>
      <w:proofErr w:type="spellStart"/>
      <w:r>
        <w:rPr>
          <w:color w:val="1D2228"/>
          <w:shd w:val="clear" w:color="auto" w:fill="FFFFFF"/>
        </w:rPr>
        <w:t>Ligji</w:t>
      </w:r>
      <w:proofErr w:type="spellEnd"/>
      <w:r>
        <w:rPr>
          <w:color w:val="1D2228"/>
          <w:shd w:val="clear" w:color="auto" w:fill="FFFFFF"/>
        </w:rPr>
        <w:t xml:space="preserve"> 18/2017 “</w:t>
      </w:r>
      <w:proofErr w:type="spellStart"/>
      <w:r>
        <w:rPr>
          <w:color w:val="1D2228"/>
          <w:shd w:val="clear" w:color="auto" w:fill="FFFFFF"/>
        </w:rPr>
        <w:t>Për</w:t>
      </w:r>
      <w:proofErr w:type="spellEnd"/>
      <w:r>
        <w:rPr>
          <w:color w:val="1D2228"/>
          <w:shd w:val="clear" w:color="auto" w:fill="FFFFFF"/>
        </w:rPr>
        <w:t xml:space="preserve"> </w:t>
      </w:r>
      <w:proofErr w:type="spellStart"/>
      <w:r>
        <w:rPr>
          <w:color w:val="1D2228"/>
          <w:shd w:val="clear" w:color="auto" w:fill="FFFFFF"/>
        </w:rPr>
        <w:t>të</w:t>
      </w:r>
      <w:proofErr w:type="spellEnd"/>
      <w:r>
        <w:rPr>
          <w:color w:val="1D2228"/>
          <w:shd w:val="clear" w:color="auto" w:fill="FFFFFF"/>
        </w:rPr>
        <w:t xml:space="preserve"> </w:t>
      </w:r>
      <w:proofErr w:type="spellStart"/>
      <w:r>
        <w:rPr>
          <w:color w:val="1D2228"/>
          <w:shd w:val="clear" w:color="auto" w:fill="FFFFFF"/>
        </w:rPr>
        <w:t>drejtat</w:t>
      </w:r>
      <w:proofErr w:type="spellEnd"/>
      <w:r>
        <w:rPr>
          <w:color w:val="1D2228"/>
          <w:shd w:val="clear" w:color="auto" w:fill="FFFFFF"/>
        </w:rPr>
        <w:t xml:space="preserve"> </w:t>
      </w:r>
      <w:proofErr w:type="spellStart"/>
      <w:r>
        <w:rPr>
          <w:color w:val="1D2228"/>
          <w:shd w:val="clear" w:color="auto" w:fill="FFFFFF"/>
        </w:rPr>
        <w:t>dhe</w:t>
      </w:r>
      <w:proofErr w:type="spellEnd"/>
      <w:r>
        <w:rPr>
          <w:color w:val="1D2228"/>
          <w:shd w:val="clear" w:color="auto" w:fill="FFFFFF"/>
        </w:rPr>
        <w:t xml:space="preserve"> </w:t>
      </w:r>
      <w:proofErr w:type="spellStart"/>
      <w:r>
        <w:rPr>
          <w:color w:val="1D2228"/>
          <w:shd w:val="clear" w:color="auto" w:fill="FFFFFF"/>
        </w:rPr>
        <w:t>mbrojtjen</w:t>
      </w:r>
      <w:proofErr w:type="spellEnd"/>
      <w:r>
        <w:rPr>
          <w:color w:val="1D2228"/>
          <w:shd w:val="clear" w:color="auto" w:fill="FFFFFF"/>
        </w:rPr>
        <w:t xml:space="preserve"> e </w:t>
      </w:r>
      <w:proofErr w:type="spellStart"/>
      <w:r>
        <w:rPr>
          <w:color w:val="1D2228"/>
          <w:shd w:val="clear" w:color="auto" w:fill="FFFFFF"/>
        </w:rPr>
        <w:t>fëmijës</w:t>
      </w:r>
      <w:proofErr w:type="spellEnd"/>
      <w:r>
        <w:rPr>
          <w:color w:val="1D2228"/>
          <w:shd w:val="clear" w:color="auto" w:fill="FFFFFF"/>
        </w:rPr>
        <w:t xml:space="preserve">” </w:t>
      </w:r>
      <w:proofErr w:type="spellStart"/>
      <w:r>
        <w:rPr>
          <w:color w:val="1D2228"/>
          <w:shd w:val="clear" w:color="auto" w:fill="FFFFFF"/>
        </w:rPr>
        <w:t>dhe</w:t>
      </w:r>
      <w:proofErr w:type="spellEnd"/>
      <w:r>
        <w:rPr>
          <w:color w:val="1D2228"/>
          <w:shd w:val="clear" w:color="auto" w:fill="FFFFFF"/>
        </w:rPr>
        <w:t xml:space="preserve"> </w:t>
      </w:r>
      <w:proofErr w:type="spellStart"/>
      <w:r>
        <w:rPr>
          <w:color w:val="1D2228"/>
          <w:shd w:val="clear" w:color="auto" w:fill="FFFFFF"/>
        </w:rPr>
        <w:t>aktet</w:t>
      </w:r>
      <w:proofErr w:type="spellEnd"/>
      <w:r>
        <w:rPr>
          <w:color w:val="1D2228"/>
          <w:shd w:val="clear" w:color="auto" w:fill="FFFFFF"/>
        </w:rPr>
        <w:t xml:space="preserve"> </w:t>
      </w:r>
      <w:proofErr w:type="spellStart"/>
      <w:r>
        <w:rPr>
          <w:color w:val="1D2228"/>
          <w:shd w:val="clear" w:color="auto" w:fill="FFFFFF"/>
        </w:rPr>
        <w:t>nënligjore</w:t>
      </w:r>
      <w:proofErr w:type="spellEnd"/>
      <w:r>
        <w:rPr>
          <w:color w:val="1D2228"/>
          <w:shd w:val="clear" w:color="auto" w:fill="FFFFFF"/>
        </w:rPr>
        <w:t xml:space="preserve"> </w:t>
      </w:r>
      <w:proofErr w:type="spellStart"/>
      <w:r>
        <w:rPr>
          <w:color w:val="1D2228"/>
          <w:shd w:val="clear" w:color="auto" w:fill="FFFFFF"/>
        </w:rPr>
        <w:t>në</w:t>
      </w:r>
      <w:proofErr w:type="spellEnd"/>
      <w:r>
        <w:rPr>
          <w:color w:val="1D2228"/>
          <w:shd w:val="clear" w:color="auto" w:fill="FFFFFF"/>
        </w:rPr>
        <w:t xml:space="preserve"> </w:t>
      </w:r>
      <w:proofErr w:type="spellStart"/>
      <w:r>
        <w:rPr>
          <w:color w:val="1D2228"/>
          <w:shd w:val="clear" w:color="auto" w:fill="FFFFFF"/>
        </w:rPr>
        <w:t>zbatim</w:t>
      </w:r>
      <w:proofErr w:type="spellEnd"/>
      <w:r>
        <w:rPr>
          <w:color w:val="1D2228"/>
          <w:shd w:val="clear" w:color="auto" w:fill="FFFFFF"/>
        </w:rPr>
        <w:t xml:space="preserve"> </w:t>
      </w:r>
      <w:proofErr w:type="spellStart"/>
      <w:r>
        <w:rPr>
          <w:color w:val="1D2228"/>
          <w:shd w:val="clear" w:color="auto" w:fill="FFFFFF"/>
        </w:rPr>
        <w:t>të</w:t>
      </w:r>
      <w:proofErr w:type="spellEnd"/>
      <w:r>
        <w:rPr>
          <w:color w:val="1D2228"/>
          <w:shd w:val="clear" w:color="auto" w:fill="FFFFFF"/>
        </w:rPr>
        <w:t xml:space="preserve"> </w:t>
      </w:r>
      <w:proofErr w:type="spellStart"/>
      <w:r>
        <w:rPr>
          <w:color w:val="1D2228"/>
          <w:shd w:val="clear" w:color="auto" w:fill="FFFFFF"/>
        </w:rPr>
        <w:t>tij</w:t>
      </w:r>
      <w:proofErr w:type="spellEnd"/>
      <w:r>
        <w:rPr>
          <w:color w:val="1D2228"/>
          <w:shd w:val="clear" w:color="auto" w:fill="FFFFFF"/>
        </w:rPr>
        <w:t xml:space="preserve"> </w:t>
      </w:r>
      <w:proofErr w:type="spellStart"/>
      <w:r>
        <w:rPr>
          <w:color w:val="1D2228"/>
          <w:shd w:val="clear" w:color="auto" w:fill="FFFFFF"/>
        </w:rPr>
        <w:t>janë</w:t>
      </w:r>
      <w:proofErr w:type="spellEnd"/>
      <w:r>
        <w:rPr>
          <w:color w:val="1D2228"/>
          <w:shd w:val="clear" w:color="auto" w:fill="FFFFFF"/>
        </w:rPr>
        <w:t xml:space="preserve"> </w:t>
      </w:r>
      <w:proofErr w:type="spellStart"/>
      <w:r>
        <w:rPr>
          <w:color w:val="1D2228"/>
          <w:shd w:val="clear" w:color="auto" w:fill="FFFFFF"/>
        </w:rPr>
        <w:t>analizuar</w:t>
      </w:r>
      <w:proofErr w:type="spellEnd"/>
      <w:r>
        <w:rPr>
          <w:color w:val="1D2228"/>
          <w:shd w:val="clear" w:color="auto" w:fill="FFFFFF"/>
        </w:rPr>
        <w:t xml:space="preserve"> </w:t>
      </w:r>
      <w:proofErr w:type="spellStart"/>
      <w:r>
        <w:rPr>
          <w:color w:val="1D2228"/>
          <w:shd w:val="clear" w:color="auto" w:fill="FFFFFF"/>
        </w:rPr>
        <w:t>në</w:t>
      </w:r>
      <w:proofErr w:type="spellEnd"/>
      <w:r>
        <w:rPr>
          <w:color w:val="1D2228"/>
          <w:shd w:val="clear" w:color="auto" w:fill="FFFFFF"/>
        </w:rPr>
        <w:t xml:space="preserve"> </w:t>
      </w:r>
      <w:proofErr w:type="spellStart"/>
      <w:r>
        <w:rPr>
          <w:color w:val="1D2228"/>
          <w:shd w:val="clear" w:color="auto" w:fill="FFFFFF"/>
        </w:rPr>
        <w:t>kuadër</w:t>
      </w:r>
      <w:proofErr w:type="spellEnd"/>
      <w:r>
        <w:rPr>
          <w:color w:val="1D2228"/>
          <w:shd w:val="clear" w:color="auto" w:fill="FFFFFF"/>
        </w:rPr>
        <w:t xml:space="preserve"> </w:t>
      </w:r>
      <w:proofErr w:type="spellStart"/>
      <w:r>
        <w:rPr>
          <w:color w:val="1D2228"/>
          <w:shd w:val="clear" w:color="auto" w:fill="FFFFFF"/>
        </w:rPr>
        <w:t>të</w:t>
      </w:r>
      <w:proofErr w:type="spellEnd"/>
      <w:r>
        <w:rPr>
          <w:color w:val="1D2228"/>
          <w:shd w:val="clear" w:color="auto" w:fill="FFFFFF"/>
        </w:rPr>
        <w:t xml:space="preserve"> </w:t>
      </w:r>
      <w:proofErr w:type="spellStart"/>
      <w:r>
        <w:rPr>
          <w:color w:val="1D2228"/>
          <w:shd w:val="clear" w:color="auto" w:fill="FFFFFF"/>
        </w:rPr>
        <w:t>Direktivave</w:t>
      </w:r>
      <w:proofErr w:type="spellEnd"/>
      <w:r>
        <w:rPr>
          <w:color w:val="1D2228"/>
          <w:shd w:val="clear" w:color="auto" w:fill="FFFFFF"/>
        </w:rPr>
        <w:t xml:space="preserve"> </w:t>
      </w:r>
      <w:proofErr w:type="spellStart"/>
      <w:r>
        <w:rPr>
          <w:color w:val="1D2228"/>
          <w:shd w:val="clear" w:color="auto" w:fill="FFFFFF"/>
        </w:rPr>
        <w:t>të</w:t>
      </w:r>
      <w:proofErr w:type="spellEnd"/>
      <w:r>
        <w:rPr>
          <w:color w:val="1D2228"/>
          <w:shd w:val="clear" w:color="auto" w:fill="FFFFFF"/>
        </w:rPr>
        <w:t xml:space="preserve"> BE, </w:t>
      </w:r>
      <w:proofErr w:type="spellStart"/>
      <w:r>
        <w:rPr>
          <w:color w:val="1D2228"/>
          <w:shd w:val="clear" w:color="auto" w:fill="FFFFFF"/>
        </w:rPr>
        <w:t>për</w:t>
      </w:r>
      <w:proofErr w:type="spellEnd"/>
      <w:r>
        <w:rPr>
          <w:color w:val="1D2228"/>
          <w:shd w:val="clear" w:color="auto" w:fill="FFFFFF"/>
        </w:rPr>
        <w:t xml:space="preserve"> 4 </w:t>
      </w:r>
      <w:proofErr w:type="spellStart"/>
      <w:r>
        <w:rPr>
          <w:color w:val="1D2228"/>
          <w:shd w:val="clear" w:color="auto" w:fill="FFFFFF"/>
        </w:rPr>
        <w:t>kapituj</w:t>
      </w:r>
      <w:proofErr w:type="spellEnd"/>
      <w:r>
        <w:rPr>
          <w:color w:val="1D2228"/>
          <w:shd w:val="clear" w:color="auto" w:fill="FFFFFF"/>
        </w:rPr>
        <w:t xml:space="preserve"> </w:t>
      </w:r>
      <w:proofErr w:type="spellStart"/>
      <w:r>
        <w:rPr>
          <w:color w:val="1D2228"/>
          <w:shd w:val="clear" w:color="auto" w:fill="FFFFFF"/>
        </w:rPr>
        <w:t>të</w:t>
      </w:r>
      <w:proofErr w:type="spellEnd"/>
      <w:r>
        <w:rPr>
          <w:color w:val="1D2228"/>
          <w:shd w:val="clear" w:color="auto" w:fill="FFFFFF"/>
        </w:rPr>
        <w:t xml:space="preserve"> Planit </w:t>
      </w:r>
      <w:proofErr w:type="spellStart"/>
      <w:r>
        <w:rPr>
          <w:color w:val="1D2228"/>
          <w:shd w:val="clear" w:color="auto" w:fill="FFFFFF"/>
        </w:rPr>
        <w:t>Kombëtar</w:t>
      </w:r>
      <w:proofErr w:type="spellEnd"/>
      <w:r>
        <w:rPr>
          <w:color w:val="1D2228"/>
          <w:shd w:val="clear" w:color="auto" w:fill="FFFFFF"/>
        </w:rPr>
        <w:t xml:space="preserve"> </w:t>
      </w:r>
      <w:proofErr w:type="spellStart"/>
      <w:r>
        <w:rPr>
          <w:color w:val="1D2228"/>
          <w:shd w:val="clear" w:color="auto" w:fill="FFFFFF"/>
        </w:rPr>
        <w:t>për</w:t>
      </w:r>
      <w:proofErr w:type="spellEnd"/>
      <w:r>
        <w:rPr>
          <w:color w:val="1D2228"/>
          <w:shd w:val="clear" w:color="auto" w:fill="FFFFFF"/>
        </w:rPr>
        <w:t xml:space="preserve"> </w:t>
      </w:r>
      <w:proofErr w:type="spellStart"/>
      <w:r>
        <w:rPr>
          <w:color w:val="1D2228"/>
          <w:shd w:val="clear" w:color="auto" w:fill="FFFFFF"/>
        </w:rPr>
        <w:t>Integrimin</w:t>
      </w:r>
      <w:proofErr w:type="spellEnd"/>
      <w:r>
        <w:rPr>
          <w:color w:val="1D2228"/>
          <w:shd w:val="clear" w:color="auto" w:fill="FFFFFF"/>
        </w:rPr>
        <w:t xml:space="preserve"> </w:t>
      </w:r>
      <w:proofErr w:type="spellStart"/>
      <w:r>
        <w:rPr>
          <w:color w:val="1D2228"/>
          <w:shd w:val="clear" w:color="auto" w:fill="FFFFFF"/>
        </w:rPr>
        <w:t>Europian</w:t>
      </w:r>
      <w:proofErr w:type="spellEnd"/>
      <w:r>
        <w:rPr>
          <w:color w:val="1D2228"/>
          <w:shd w:val="clear" w:color="auto" w:fill="FFFFFF"/>
        </w:rPr>
        <w:t>.</w:t>
      </w:r>
    </w:p>
    <w:p w14:paraId="02345E61" w14:textId="77777777" w:rsidR="00705764" w:rsidRDefault="00705764" w:rsidP="00705764">
      <w:pPr>
        <w:pStyle w:val="yiv0828026343ydp3d3365efmsonormal"/>
        <w:shd w:val="clear" w:color="auto" w:fill="FFFFFF"/>
        <w:spacing w:before="0" w:beforeAutospacing="0" w:after="0" w:afterAutospacing="0"/>
        <w:jc w:val="both"/>
        <w:rPr>
          <w:rFonts w:ascii="Helvetica" w:hAnsi="Helvetica"/>
          <w:color w:val="1D2228"/>
        </w:rPr>
      </w:pPr>
      <w:proofErr w:type="spellStart"/>
      <w:r>
        <w:rPr>
          <w:color w:val="1D2228"/>
          <w:shd w:val="clear" w:color="auto" w:fill="FFFFFF"/>
        </w:rPr>
        <w:t>Konkretisht</w:t>
      </w:r>
      <w:proofErr w:type="spellEnd"/>
      <w:r>
        <w:rPr>
          <w:color w:val="1D2228"/>
          <w:shd w:val="clear" w:color="auto" w:fill="FFFFFF"/>
        </w:rPr>
        <w:t xml:space="preserve"> </w:t>
      </w:r>
      <w:proofErr w:type="spellStart"/>
      <w:r>
        <w:rPr>
          <w:color w:val="1D2228"/>
          <w:shd w:val="clear" w:color="auto" w:fill="FFFFFF"/>
        </w:rPr>
        <w:t>gjatë</w:t>
      </w:r>
      <w:proofErr w:type="spellEnd"/>
      <w:r>
        <w:rPr>
          <w:color w:val="1D2228"/>
          <w:shd w:val="clear" w:color="auto" w:fill="FFFFFF"/>
        </w:rPr>
        <w:t xml:space="preserve"> </w:t>
      </w:r>
      <w:proofErr w:type="spellStart"/>
      <w:r>
        <w:rPr>
          <w:color w:val="1D2228"/>
          <w:shd w:val="clear" w:color="auto" w:fill="FFFFFF"/>
        </w:rPr>
        <w:t>procesit</w:t>
      </w:r>
      <w:proofErr w:type="spellEnd"/>
      <w:r>
        <w:rPr>
          <w:color w:val="1D2228"/>
          <w:shd w:val="clear" w:color="auto" w:fill="FFFFFF"/>
        </w:rPr>
        <w:t xml:space="preserve"> </w:t>
      </w:r>
      <w:proofErr w:type="spellStart"/>
      <w:r>
        <w:rPr>
          <w:color w:val="1D2228"/>
          <w:shd w:val="clear" w:color="auto" w:fill="FFFFFF"/>
        </w:rPr>
        <w:t>të</w:t>
      </w:r>
      <w:proofErr w:type="spellEnd"/>
      <w:r>
        <w:rPr>
          <w:color w:val="1D2228"/>
          <w:shd w:val="clear" w:color="auto" w:fill="FFFFFF"/>
        </w:rPr>
        <w:t xml:space="preserve"> </w:t>
      </w:r>
      <w:proofErr w:type="spellStart"/>
      <w:r>
        <w:rPr>
          <w:color w:val="1D2228"/>
          <w:shd w:val="clear" w:color="auto" w:fill="FFFFFF"/>
        </w:rPr>
        <w:t>punës</w:t>
      </w:r>
      <w:proofErr w:type="spellEnd"/>
      <w:r>
        <w:rPr>
          <w:color w:val="1D2228"/>
          <w:shd w:val="clear" w:color="auto" w:fill="FFFFFF"/>
        </w:rPr>
        <w:t xml:space="preserve"> </w:t>
      </w:r>
      <w:proofErr w:type="spellStart"/>
      <w:r>
        <w:rPr>
          <w:color w:val="1D2228"/>
          <w:shd w:val="clear" w:color="auto" w:fill="FFFFFF"/>
        </w:rPr>
        <w:t>janë</w:t>
      </w:r>
      <w:proofErr w:type="spellEnd"/>
      <w:r>
        <w:rPr>
          <w:color w:val="1D2228"/>
          <w:shd w:val="clear" w:color="auto" w:fill="FFFFFF"/>
        </w:rPr>
        <w:t xml:space="preserve"> </w:t>
      </w:r>
      <w:proofErr w:type="spellStart"/>
      <w:r>
        <w:rPr>
          <w:color w:val="1D2228"/>
          <w:shd w:val="clear" w:color="auto" w:fill="FFFFFF"/>
        </w:rPr>
        <w:t>plotësuar</w:t>
      </w:r>
      <w:proofErr w:type="spellEnd"/>
      <w:r>
        <w:rPr>
          <w:color w:val="1D2228"/>
          <w:shd w:val="clear" w:color="auto" w:fill="FFFFFF"/>
        </w:rPr>
        <w:t xml:space="preserve"> </w:t>
      </w:r>
      <w:proofErr w:type="spellStart"/>
      <w:r>
        <w:rPr>
          <w:color w:val="1D2228"/>
          <w:shd w:val="clear" w:color="auto" w:fill="FFFFFF"/>
        </w:rPr>
        <w:t>Tabelat</w:t>
      </w:r>
      <w:proofErr w:type="spellEnd"/>
      <w:r>
        <w:rPr>
          <w:color w:val="1D2228"/>
          <w:shd w:val="clear" w:color="auto" w:fill="FFFFFF"/>
        </w:rPr>
        <w:t xml:space="preserve"> e </w:t>
      </w:r>
      <w:proofErr w:type="spellStart"/>
      <w:r>
        <w:rPr>
          <w:color w:val="1D2228"/>
          <w:shd w:val="clear" w:color="auto" w:fill="FFFFFF"/>
        </w:rPr>
        <w:t>Kapaciteteve</w:t>
      </w:r>
      <w:proofErr w:type="spellEnd"/>
      <w:r>
        <w:rPr>
          <w:color w:val="1D2228"/>
          <w:shd w:val="clear" w:color="auto" w:fill="FFFFFF"/>
        </w:rPr>
        <w:t xml:space="preserve"> Administrative </w:t>
      </w:r>
      <w:proofErr w:type="spellStart"/>
      <w:r>
        <w:rPr>
          <w:color w:val="1D2228"/>
          <w:shd w:val="clear" w:color="auto" w:fill="FFFFFF"/>
        </w:rPr>
        <w:t>dhe</w:t>
      </w:r>
      <w:proofErr w:type="spellEnd"/>
      <w:r>
        <w:rPr>
          <w:color w:val="1D2228"/>
          <w:shd w:val="clear" w:color="auto" w:fill="FFFFFF"/>
        </w:rPr>
        <w:t xml:space="preserve"> </w:t>
      </w:r>
      <w:proofErr w:type="spellStart"/>
      <w:r>
        <w:rPr>
          <w:color w:val="1D2228"/>
          <w:shd w:val="clear" w:color="auto" w:fill="FFFFFF"/>
        </w:rPr>
        <w:t>Tabelat</w:t>
      </w:r>
      <w:proofErr w:type="spellEnd"/>
      <w:r>
        <w:rPr>
          <w:color w:val="1D2228"/>
          <w:shd w:val="clear" w:color="auto" w:fill="FFFFFF"/>
        </w:rPr>
        <w:t xml:space="preserve"> e </w:t>
      </w:r>
      <w:proofErr w:type="spellStart"/>
      <w:r>
        <w:rPr>
          <w:color w:val="1D2228"/>
          <w:shd w:val="clear" w:color="auto" w:fill="FFFFFF"/>
        </w:rPr>
        <w:t>Përputhshmërisë</w:t>
      </w:r>
      <w:proofErr w:type="spellEnd"/>
      <w:r>
        <w:rPr>
          <w:color w:val="1D2228"/>
          <w:shd w:val="clear" w:color="auto" w:fill="FFFFFF"/>
        </w:rPr>
        <w:t xml:space="preserve"> (LGA) </w:t>
      </w:r>
      <w:proofErr w:type="spellStart"/>
      <w:r>
        <w:rPr>
          <w:color w:val="1D2228"/>
          <w:shd w:val="clear" w:color="auto" w:fill="FFFFFF"/>
        </w:rPr>
        <w:t>për</w:t>
      </w:r>
      <w:proofErr w:type="spellEnd"/>
      <w:r>
        <w:rPr>
          <w:color w:val="1D2228"/>
          <w:shd w:val="clear" w:color="auto" w:fill="FFFFFF"/>
        </w:rPr>
        <w:t xml:space="preserve"> </w:t>
      </w:r>
      <w:proofErr w:type="spellStart"/>
      <w:r>
        <w:rPr>
          <w:color w:val="1D2228"/>
          <w:shd w:val="clear" w:color="auto" w:fill="FFFFFF"/>
        </w:rPr>
        <w:t>direktivat</w:t>
      </w:r>
      <w:proofErr w:type="spellEnd"/>
      <w:r>
        <w:rPr>
          <w:color w:val="1D2228"/>
          <w:shd w:val="clear" w:color="auto" w:fill="FFFFFF"/>
        </w:rPr>
        <w:t xml:space="preserve"> </w:t>
      </w:r>
      <w:proofErr w:type="spellStart"/>
      <w:r>
        <w:rPr>
          <w:color w:val="1D2228"/>
          <w:shd w:val="clear" w:color="auto" w:fill="FFFFFF"/>
        </w:rPr>
        <w:t>që</w:t>
      </w:r>
      <w:proofErr w:type="spellEnd"/>
      <w:r>
        <w:rPr>
          <w:color w:val="1D2228"/>
          <w:shd w:val="clear" w:color="auto" w:fill="FFFFFF"/>
        </w:rPr>
        <w:t xml:space="preserve"> </w:t>
      </w:r>
      <w:proofErr w:type="spellStart"/>
      <w:r>
        <w:rPr>
          <w:color w:val="1D2228"/>
          <w:shd w:val="clear" w:color="auto" w:fill="FFFFFF"/>
        </w:rPr>
        <w:t>kanë</w:t>
      </w:r>
      <w:proofErr w:type="spellEnd"/>
      <w:r>
        <w:rPr>
          <w:color w:val="1D2228"/>
          <w:shd w:val="clear" w:color="auto" w:fill="FFFFFF"/>
        </w:rPr>
        <w:t xml:space="preserve"> </w:t>
      </w:r>
      <w:proofErr w:type="spellStart"/>
      <w:r>
        <w:rPr>
          <w:color w:val="1D2228"/>
          <w:shd w:val="clear" w:color="auto" w:fill="FFFFFF"/>
        </w:rPr>
        <w:t>të</w:t>
      </w:r>
      <w:proofErr w:type="spellEnd"/>
      <w:r>
        <w:rPr>
          <w:color w:val="1D2228"/>
          <w:shd w:val="clear" w:color="auto" w:fill="FFFFFF"/>
        </w:rPr>
        <w:t xml:space="preserve"> </w:t>
      </w:r>
      <w:proofErr w:type="spellStart"/>
      <w:r>
        <w:rPr>
          <w:color w:val="1D2228"/>
          <w:shd w:val="clear" w:color="auto" w:fill="FFFFFF"/>
        </w:rPr>
        <w:t>bëjnë</w:t>
      </w:r>
      <w:proofErr w:type="spellEnd"/>
      <w:r>
        <w:rPr>
          <w:color w:val="1D2228"/>
          <w:shd w:val="clear" w:color="auto" w:fill="FFFFFF"/>
        </w:rPr>
        <w:t xml:space="preserve"> me </w:t>
      </w:r>
      <w:proofErr w:type="spellStart"/>
      <w:r>
        <w:rPr>
          <w:color w:val="1D2228"/>
          <w:shd w:val="clear" w:color="auto" w:fill="FFFFFF"/>
        </w:rPr>
        <w:t>fëmijët</w:t>
      </w:r>
      <w:proofErr w:type="spellEnd"/>
      <w:r>
        <w:rPr>
          <w:color w:val="1D2228"/>
          <w:shd w:val="clear" w:color="auto" w:fill="FFFFFF"/>
        </w:rPr>
        <w:t xml:space="preserve"> </w:t>
      </w:r>
      <w:proofErr w:type="spellStart"/>
      <w:r>
        <w:rPr>
          <w:color w:val="1D2228"/>
          <w:shd w:val="clear" w:color="auto" w:fill="FFFFFF"/>
        </w:rPr>
        <w:t>për</w:t>
      </w:r>
      <w:proofErr w:type="spellEnd"/>
      <w:r>
        <w:rPr>
          <w:color w:val="1D2228"/>
          <w:shd w:val="clear" w:color="auto" w:fill="FFFFFF"/>
        </w:rPr>
        <w:t xml:space="preserve"> </w:t>
      </w:r>
      <w:proofErr w:type="spellStart"/>
      <w:r>
        <w:rPr>
          <w:color w:val="1D2228"/>
          <w:shd w:val="clear" w:color="auto" w:fill="FFFFFF"/>
        </w:rPr>
        <w:t>Kapitujt</w:t>
      </w:r>
      <w:proofErr w:type="spellEnd"/>
      <w:r>
        <w:rPr>
          <w:color w:val="1D2228"/>
          <w:shd w:val="clear" w:color="auto" w:fill="FFFFFF"/>
        </w:rPr>
        <w:t>:</w:t>
      </w:r>
    </w:p>
    <w:p w14:paraId="2E15687C" w14:textId="77777777" w:rsidR="00705764" w:rsidRPr="00433063" w:rsidRDefault="00705764" w:rsidP="00705764">
      <w:pPr>
        <w:pStyle w:val="yiv0828026343ydp3d3365efmsolistparagraph"/>
        <w:numPr>
          <w:ilvl w:val="0"/>
          <w:numId w:val="4"/>
        </w:numPr>
        <w:shd w:val="clear" w:color="auto" w:fill="FFFFFF"/>
        <w:spacing w:after="0" w:afterAutospacing="0"/>
        <w:jc w:val="both"/>
        <w:rPr>
          <w:color w:val="1D2228"/>
        </w:rPr>
      </w:pPr>
      <w:proofErr w:type="spellStart"/>
      <w:r w:rsidRPr="00433063">
        <w:rPr>
          <w:color w:val="1D2228"/>
          <w:shd w:val="clear" w:color="auto" w:fill="FFFFFF"/>
        </w:rPr>
        <w:t>Kapitulli</w:t>
      </w:r>
      <w:proofErr w:type="spellEnd"/>
      <w:r w:rsidRPr="00433063">
        <w:rPr>
          <w:color w:val="1D2228"/>
          <w:shd w:val="clear" w:color="auto" w:fill="FFFFFF"/>
        </w:rPr>
        <w:t xml:space="preserve"> 19 “</w:t>
      </w:r>
      <w:proofErr w:type="spellStart"/>
      <w:r w:rsidRPr="00433063">
        <w:rPr>
          <w:color w:val="000000"/>
          <w:shd w:val="clear" w:color="auto" w:fill="FFFFFF"/>
        </w:rPr>
        <w:t>Politikat</w:t>
      </w:r>
      <w:proofErr w:type="spellEnd"/>
      <w:r w:rsidRPr="00433063">
        <w:rPr>
          <w:color w:val="000000"/>
          <w:shd w:val="clear" w:color="auto" w:fill="FFFFFF"/>
        </w:rPr>
        <w:t xml:space="preserve"> </w:t>
      </w:r>
      <w:proofErr w:type="spellStart"/>
      <w:r w:rsidRPr="00433063">
        <w:rPr>
          <w:color w:val="000000"/>
          <w:shd w:val="clear" w:color="auto" w:fill="FFFFFF"/>
        </w:rPr>
        <w:t>Sociale</w:t>
      </w:r>
      <w:proofErr w:type="spellEnd"/>
      <w:r w:rsidRPr="00433063">
        <w:rPr>
          <w:color w:val="000000"/>
          <w:shd w:val="clear" w:color="auto" w:fill="FFFFFF"/>
        </w:rPr>
        <w:t xml:space="preserve"> </w:t>
      </w:r>
      <w:proofErr w:type="spellStart"/>
      <w:r w:rsidRPr="00433063">
        <w:rPr>
          <w:color w:val="000000"/>
          <w:shd w:val="clear" w:color="auto" w:fill="FFFFFF"/>
        </w:rPr>
        <w:t>dhe</w:t>
      </w:r>
      <w:proofErr w:type="spellEnd"/>
      <w:r w:rsidRPr="00433063">
        <w:rPr>
          <w:color w:val="000000"/>
          <w:shd w:val="clear" w:color="auto" w:fill="FFFFFF"/>
        </w:rPr>
        <w:t xml:space="preserve"> </w:t>
      </w:r>
      <w:proofErr w:type="spellStart"/>
      <w:r w:rsidRPr="00433063">
        <w:rPr>
          <w:color w:val="000000"/>
          <w:shd w:val="clear" w:color="auto" w:fill="FFFFFF"/>
        </w:rPr>
        <w:t>Punesimi</w:t>
      </w:r>
      <w:proofErr w:type="spellEnd"/>
      <w:r w:rsidRPr="00433063">
        <w:rPr>
          <w:color w:val="000000"/>
          <w:shd w:val="clear" w:color="auto" w:fill="FFFFFF"/>
        </w:rPr>
        <w:t>”</w:t>
      </w:r>
      <w:r w:rsidRPr="00433063">
        <w:rPr>
          <w:color w:val="1D2228"/>
          <w:shd w:val="clear" w:color="auto" w:fill="FFFFFF"/>
        </w:rPr>
        <w:t> </w:t>
      </w:r>
      <w:proofErr w:type="spellStart"/>
      <w:r>
        <w:rPr>
          <w:color w:val="1D2228"/>
          <w:shd w:val="clear" w:color="auto" w:fill="FFFFFF"/>
        </w:rPr>
        <w:t>në</w:t>
      </w:r>
      <w:proofErr w:type="spellEnd"/>
      <w:r>
        <w:rPr>
          <w:color w:val="1D2228"/>
          <w:shd w:val="clear" w:color="auto" w:fill="FFFFFF"/>
        </w:rPr>
        <w:t xml:space="preserve"> </w:t>
      </w:r>
      <w:proofErr w:type="spellStart"/>
      <w:r>
        <w:rPr>
          <w:color w:val="1D2228"/>
          <w:shd w:val="clear" w:color="auto" w:fill="FFFFFF"/>
        </w:rPr>
        <w:t>bashkëpunim</w:t>
      </w:r>
      <w:proofErr w:type="spellEnd"/>
      <w:r>
        <w:rPr>
          <w:color w:val="1D2228"/>
          <w:shd w:val="clear" w:color="auto" w:fill="FFFFFF"/>
        </w:rPr>
        <w:t xml:space="preserve"> me </w:t>
      </w:r>
      <w:proofErr w:type="spellStart"/>
      <w:r>
        <w:rPr>
          <w:color w:val="1D2228"/>
          <w:shd w:val="clear" w:color="auto" w:fill="FFFFFF"/>
        </w:rPr>
        <w:t>institucionin</w:t>
      </w:r>
      <w:proofErr w:type="spellEnd"/>
      <w:r>
        <w:rPr>
          <w:color w:val="1D2228"/>
          <w:shd w:val="clear" w:color="auto" w:fill="FFFFFF"/>
        </w:rPr>
        <w:t xml:space="preserve">  </w:t>
      </w:r>
      <w:proofErr w:type="spellStart"/>
      <w:r>
        <w:rPr>
          <w:color w:val="1D2228"/>
          <w:shd w:val="clear" w:color="auto" w:fill="FFFFFF"/>
        </w:rPr>
        <w:t>udhëheqës</w:t>
      </w:r>
      <w:proofErr w:type="spellEnd"/>
      <w:r>
        <w:rPr>
          <w:color w:val="1D2228"/>
          <w:shd w:val="clear" w:color="auto" w:fill="FFFFFF"/>
        </w:rPr>
        <w:t>,</w:t>
      </w:r>
      <w:r w:rsidRPr="00433063">
        <w:rPr>
          <w:color w:val="1D2228"/>
          <w:shd w:val="clear" w:color="auto" w:fill="FFFFFF"/>
        </w:rPr>
        <w:t xml:space="preserve"> </w:t>
      </w:r>
      <w:proofErr w:type="spellStart"/>
      <w:r w:rsidRPr="00433063">
        <w:rPr>
          <w:color w:val="1D2228"/>
          <w:shd w:val="clear" w:color="auto" w:fill="FFFFFF"/>
        </w:rPr>
        <w:t>Ministri</w:t>
      </w:r>
      <w:r>
        <w:rPr>
          <w:color w:val="1D2228"/>
          <w:shd w:val="clear" w:color="auto" w:fill="FFFFFF"/>
        </w:rPr>
        <w:t>në</w:t>
      </w:r>
      <w:proofErr w:type="spellEnd"/>
      <w:r w:rsidRPr="00433063">
        <w:rPr>
          <w:color w:val="1D2228"/>
          <w:shd w:val="clear" w:color="auto" w:fill="FFFFFF"/>
        </w:rPr>
        <w:t xml:space="preserve"> e </w:t>
      </w:r>
      <w:proofErr w:type="spellStart"/>
      <w:r w:rsidRPr="00433063">
        <w:rPr>
          <w:color w:val="1D2228"/>
          <w:shd w:val="clear" w:color="auto" w:fill="FFFFFF"/>
        </w:rPr>
        <w:t>Shëndetësisë</w:t>
      </w:r>
      <w:proofErr w:type="spellEnd"/>
      <w:r w:rsidRPr="00433063">
        <w:rPr>
          <w:color w:val="1D2228"/>
          <w:shd w:val="clear" w:color="auto" w:fill="FFFFFF"/>
        </w:rPr>
        <w:t xml:space="preserve"> </w:t>
      </w:r>
      <w:proofErr w:type="spellStart"/>
      <w:r w:rsidRPr="00433063">
        <w:rPr>
          <w:color w:val="1D2228"/>
          <w:shd w:val="clear" w:color="auto" w:fill="FFFFFF"/>
        </w:rPr>
        <w:t>dhe</w:t>
      </w:r>
      <w:proofErr w:type="spellEnd"/>
      <w:r w:rsidRPr="00433063">
        <w:rPr>
          <w:color w:val="1D2228"/>
          <w:shd w:val="clear" w:color="auto" w:fill="FFFFFF"/>
        </w:rPr>
        <w:t xml:space="preserve"> </w:t>
      </w:r>
      <w:proofErr w:type="spellStart"/>
      <w:r w:rsidRPr="00433063">
        <w:rPr>
          <w:color w:val="1D2228"/>
          <w:shd w:val="clear" w:color="auto" w:fill="FFFFFF"/>
        </w:rPr>
        <w:t>Mbrojtjes</w:t>
      </w:r>
      <w:proofErr w:type="spellEnd"/>
      <w:r w:rsidRPr="00433063">
        <w:rPr>
          <w:color w:val="1D2228"/>
          <w:shd w:val="clear" w:color="auto" w:fill="FFFFFF"/>
        </w:rPr>
        <w:t xml:space="preserve"> </w:t>
      </w:r>
      <w:proofErr w:type="spellStart"/>
      <w:r w:rsidRPr="00433063">
        <w:rPr>
          <w:color w:val="1D2228"/>
          <w:shd w:val="clear" w:color="auto" w:fill="FFFFFF"/>
        </w:rPr>
        <w:t>Sociale</w:t>
      </w:r>
      <w:proofErr w:type="spellEnd"/>
    </w:p>
    <w:p w14:paraId="06562E33" w14:textId="77777777" w:rsidR="00705764" w:rsidRPr="00433063" w:rsidRDefault="00705764" w:rsidP="00705764">
      <w:pPr>
        <w:pStyle w:val="yiv0828026343ydp3d3365efmsolistparagraph"/>
        <w:numPr>
          <w:ilvl w:val="0"/>
          <w:numId w:val="4"/>
        </w:numPr>
        <w:shd w:val="clear" w:color="auto" w:fill="FFFFFF"/>
        <w:spacing w:after="0" w:afterAutospacing="0"/>
        <w:jc w:val="both"/>
        <w:rPr>
          <w:color w:val="1D2228"/>
        </w:rPr>
      </w:pPr>
      <w:proofErr w:type="spellStart"/>
      <w:r w:rsidRPr="00433063">
        <w:rPr>
          <w:color w:val="1D2228"/>
          <w:shd w:val="clear" w:color="auto" w:fill="FFFFFF"/>
        </w:rPr>
        <w:t>Kapitulli</w:t>
      </w:r>
      <w:proofErr w:type="spellEnd"/>
      <w:r w:rsidRPr="00433063">
        <w:rPr>
          <w:color w:val="1D2228"/>
          <w:shd w:val="clear" w:color="auto" w:fill="FFFFFF"/>
        </w:rPr>
        <w:t xml:space="preserve"> 23</w:t>
      </w:r>
      <w:r w:rsidRPr="00433063">
        <w:rPr>
          <w:color w:val="1D2228"/>
          <w:sz w:val="26"/>
          <w:szCs w:val="26"/>
          <w:shd w:val="clear" w:color="auto" w:fill="FFFFFF"/>
        </w:rPr>
        <w:t> </w:t>
      </w:r>
      <w:r w:rsidRPr="00433063">
        <w:rPr>
          <w:color w:val="1D2228"/>
          <w:shd w:val="clear" w:color="auto" w:fill="FFFFFF"/>
        </w:rPr>
        <w:t>“</w:t>
      </w:r>
      <w:proofErr w:type="spellStart"/>
      <w:r w:rsidRPr="00433063">
        <w:rPr>
          <w:color w:val="1D2228"/>
          <w:shd w:val="clear" w:color="auto" w:fill="FFFFFF"/>
        </w:rPr>
        <w:t>Gjyqësori</w:t>
      </w:r>
      <w:proofErr w:type="spellEnd"/>
      <w:r w:rsidRPr="00433063">
        <w:rPr>
          <w:color w:val="1D2228"/>
          <w:shd w:val="clear" w:color="auto" w:fill="FFFFFF"/>
        </w:rPr>
        <w:t xml:space="preserve"> </w:t>
      </w:r>
      <w:proofErr w:type="spellStart"/>
      <w:r w:rsidRPr="00433063">
        <w:rPr>
          <w:color w:val="1D2228"/>
          <w:shd w:val="clear" w:color="auto" w:fill="FFFFFF"/>
        </w:rPr>
        <w:t>dhe</w:t>
      </w:r>
      <w:proofErr w:type="spellEnd"/>
      <w:r w:rsidRPr="00433063">
        <w:rPr>
          <w:color w:val="1D2228"/>
          <w:shd w:val="clear" w:color="auto" w:fill="FFFFFF"/>
        </w:rPr>
        <w:t xml:space="preserve"> </w:t>
      </w:r>
      <w:proofErr w:type="spellStart"/>
      <w:r w:rsidRPr="00433063">
        <w:rPr>
          <w:color w:val="1D2228"/>
          <w:shd w:val="clear" w:color="auto" w:fill="FFFFFF"/>
        </w:rPr>
        <w:t>Të</w:t>
      </w:r>
      <w:proofErr w:type="spellEnd"/>
      <w:r w:rsidRPr="00433063">
        <w:rPr>
          <w:color w:val="1D2228"/>
          <w:shd w:val="clear" w:color="auto" w:fill="FFFFFF"/>
        </w:rPr>
        <w:t xml:space="preserve"> </w:t>
      </w:r>
      <w:proofErr w:type="spellStart"/>
      <w:r w:rsidRPr="00433063">
        <w:rPr>
          <w:color w:val="1D2228"/>
          <w:shd w:val="clear" w:color="auto" w:fill="FFFFFF"/>
        </w:rPr>
        <w:t>Drejtat</w:t>
      </w:r>
      <w:proofErr w:type="spellEnd"/>
      <w:r w:rsidRPr="00433063">
        <w:rPr>
          <w:color w:val="1D2228"/>
          <w:shd w:val="clear" w:color="auto" w:fill="FFFFFF"/>
        </w:rPr>
        <w:t xml:space="preserve"> </w:t>
      </w:r>
      <w:proofErr w:type="spellStart"/>
      <w:r w:rsidRPr="00433063">
        <w:rPr>
          <w:color w:val="1D2228"/>
          <w:shd w:val="clear" w:color="auto" w:fill="FFFFFF"/>
        </w:rPr>
        <w:t>Themelore</w:t>
      </w:r>
      <w:proofErr w:type="spellEnd"/>
      <w:r w:rsidRPr="00433063">
        <w:rPr>
          <w:color w:val="1D2228"/>
        </w:rPr>
        <w:t xml:space="preserve">” </w:t>
      </w:r>
      <w:proofErr w:type="spellStart"/>
      <w:r>
        <w:rPr>
          <w:color w:val="1D2228"/>
          <w:shd w:val="clear" w:color="auto" w:fill="FFFFFF"/>
        </w:rPr>
        <w:t>në</w:t>
      </w:r>
      <w:proofErr w:type="spellEnd"/>
      <w:r>
        <w:rPr>
          <w:color w:val="1D2228"/>
          <w:shd w:val="clear" w:color="auto" w:fill="FFFFFF"/>
        </w:rPr>
        <w:t xml:space="preserve"> </w:t>
      </w:r>
      <w:proofErr w:type="spellStart"/>
      <w:r>
        <w:rPr>
          <w:color w:val="1D2228"/>
          <w:shd w:val="clear" w:color="auto" w:fill="FFFFFF"/>
        </w:rPr>
        <w:t>bashkëpunim</w:t>
      </w:r>
      <w:proofErr w:type="spellEnd"/>
      <w:r>
        <w:rPr>
          <w:color w:val="1D2228"/>
          <w:shd w:val="clear" w:color="auto" w:fill="FFFFFF"/>
        </w:rPr>
        <w:t xml:space="preserve"> me </w:t>
      </w:r>
      <w:proofErr w:type="spellStart"/>
      <w:r>
        <w:rPr>
          <w:color w:val="1D2228"/>
          <w:shd w:val="clear" w:color="auto" w:fill="FFFFFF"/>
        </w:rPr>
        <w:t>institucionet</w:t>
      </w:r>
      <w:proofErr w:type="spellEnd"/>
      <w:r>
        <w:rPr>
          <w:color w:val="1D2228"/>
          <w:shd w:val="clear" w:color="auto" w:fill="FFFFFF"/>
        </w:rPr>
        <w:t xml:space="preserve">  </w:t>
      </w:r>
      <w:proofErr w:type="spellStart"/>
      <w:r>
        <w:rPr>
          <w:color w:val="1D2228"/>
          <w:shd w:val="clear" w:color="auto" w:fill="FFFFFF"/>
        </w:rPr>
        <w:t>udhëheqëse</w:t>
      </w:r>
      <w:proofErr w:type="spellEnd"/>
      <w:r>
        <w:rPr>
          <w:color w:val="1D2228"/>
          <w:shd w:val="clear" w:color="auto" w:fill="FFFFFF"/>
        </w:rPr>
        <w:t>,</w:t>
      </w:r>
      <w:r w:rsidRPr="00433063">
        <w:rPr>
          <w:color w:val="1D2228"/>
        </w:rPr>
        <w:t xml:space="preserve"> </w:t>
      </w:r>
      <w:proofErr w:type="spellStart"/>
      <w:r w:rsidRPr="00433063">
        <w:rPr>
          <w:color w:val="1D2228"/>
        </w:rPr>
        <w:t>Ministri</w:t>
      </w:r>
      <w:r>
        <w:rPr>
          <w:color w:val="1D2228"/>
        </w:rPr>
        <w:t>në</w:t>
      </w:r>
      <w:proofErr w:type="spellEnd"/>
      <w:r w:rsidRPr="00433063">
        <w:rPr>
          <w:color w:val="1D2228"/>
        </w:rPr>
        <w:t xml:space="preserve"> e </w:t>
      </w:r>
      <w:proofErr w:type="spellStart"/>
      <w:r w:rsidRPr="00433063">
        <w:rPr>
          <w:color w:val="1D2228"/>
        </w:rPr>
        <w:t>Drejtësisë</w:t>
      </w:r>
      <w:proofErr w:type="spellEnd"/>
      <w:r w:rsidRPr="00433063">
        <w:rPr>
          <w:color w:val="1D2228"/>
        </w:rPr>
        <w:t xml:space="preserve"> </w:t>
      </w:r>
      <w:proofErr w:type="spellStart"/>
      <w:r w:rsidRPr="00433063">
        <w:rPr>
          <w:color w:val="1D2228"/>
        </w:rPr>
        <w:t>dhe</w:t>
      </w:r>
      <w:proofErr w:type="spellEnd"/>
      <w:r w:rsidRPr="00433063">
        <w:rPr>
          <w:color w:val="1D2228"/>
        </w:rPr>
        <w:t xml:space="preserve"> </w:t>
      </w:r>
      <w:proofErr w:type="spellStart"/>
      <w:r w:rsidRPr="00433063">
        <w:rPr>
          <w:color w:val="1D2228"/>
        </w:rPr>
        <w:t>Ministri</w:t>
      </w:r>
      <w:r>
        <w:rPr>
          <w:color w:val="1D2228"/>
        </w:rPr>
        <w:t>në</w:t>
      </w:r>
      <w:proofErr w:type="spellEnd"/>
      <w:r w:rsidRPr="00433063">
        <w:rPr>
          <w:color w:val="1D2228"/>
        </w:rPr>
        <w:t xml:space="preserve"> </w:t>
      </w:r>
      <w:proofErr w:type="spellStart"/>
      <w:r w:rsidRPr="00433063">
        <w:rPr>
          <w:color w:val="1D2228"/>
        </w:rPr>
        <w:t>për</w:t>
      </w:r>
      <w:proofErr w:type="spellEnd"/>
      <w:r w:rsidRPr="00433063">
        <w:rPr>
          <w:color w:val="1D2228"/>
        </w:rPr>
        <w:t xml:space="preserve"> </w:t>
      </w:r>
      <w:proofErr w:type="spellStart"/>
      <w:r w:rsidRPr="00433063">
        <w:rPr>
          <w:color w:val="1D2228"/>
        </w:rPr>
        <w:t>Punët</w:t>
      </w:r>
      <w:proofErr w:type="spellEnd"/>
      <w:r w:rsidRPr="00433063">
        <w:rPr>
          <w:color w:val="1D2228"/>
        </w:rPr>
        <w:t xml:space="preserve"> e </w:t>
      </w:r>
      <w:proofErr w:type="spellStart"/>
      <w:r w:rsidRPr="00433063">
        <w:rPr>
          <w:color w:val="1D2228"/>
        </w:rPr>
        <w:t>Jashtme</w:t>
      </w:r>
      <w:proofErr w:type="spellEnd"/>
      <w:r w:rsidRPr="00433063">
        <w:rPr>
          <w:color w:val="1D2228"/>
        </w:rPr>
        <w:t xml:space="preserve"> </w:t>
      </w:r>
      <w:proofErr w:type="spellStart"/>
      <w:r w:rsidRPr="00433063">
        <w:rPr>
          <w:color w:val="1D2228"/>
        </w:rPr>
        <w:t>dhe</w:t>
      </w:r>
      <w:proofErr w:type="spellEnd"/>
      <w:r w:rsidRPr="00433063">
        <w:rPr>
          <w:color w:val="1D2228"/>
        </w:rPr>
        <w:t xml:space="preserve"> </w:t>
      </w:r>
      <w:proofErr w:type="spellStart"/>
      <w:r w:rsidRPr="00433063">
        <w:rPr>
          <w:color w:val="1D2228"/>
        </w:rPr>
        <w:t>Integrimin</w:t>
      </w:r>
      <w:proofErr w:type="spellEnd"/>
      <w:r w:rsidRPr="00433063">
        <w:rPr>
          <w:color w:val="1D2228"/>
        </w:rPr>
        <w:t xml:space="preserve"> </w:t>
      </w:r>
      <w:proofErr w:type="spellStart"/>
      <w:r w:rsidRPr="00433063">
        <w:rPr>
          <w:color w:val="1D2228"/>
        </w:rPr>
        <w:t>Evropian</w:t>
      </w:r>
      <w:proofErr w:type="spellEnd"/>
    </w:p>
    <w:p w14:paraId="33371A24" w14:textId="77777777" w:rsidR="00705764" w:rsidRPr="00433063" w:rsidRDefault="00705764" w:rsidP="00705764">
      <w:pPr>
        <w:pStyle w:val="yiv0828026343ydp3d3365efmsolistparagraph"/>
        <w:numPr>
          <w:ilvl w:val="0"/>
          <w:numId w:val="4"/>
        </w:numPr>
        <w:shd w:val="clear" w:color="auto" w:fill="FFFFFF"/>
        <w:spacing w:after="0" w:afterAutospacing="0"/>
        <w:jc w:val="both"/>
        <w:rPr>
          <w:color w:val="1D2228"/>
        </w:rPr>
      </w:pPr>
      <w:proofErr w:type="spellStart"/>
      <w:r w:rsidRPr="00433063">
        <w:rPr>
          <w:color w:val="1D2228"/>
          <w:shd w:val="clear" w:color="auto" w:fill="FFFFFF"/>
        </w:rPr>
        <w:t>Kapitulli</w:t>
      </w:r>
      <w:proofErr w:type="spellEnd"/>
      <w:r w:rsidRPr="00433063">
        <w:rPr>
          <w:color w:val="1D2228"/>
          <w:shd w:val="clear" w:color="auto" w:fill="FFFFFF"/>
        </w:rPr>
        <w:t xml:space="preserve"> 24 “</w:t>
      </w:r>
      <w:proofErr w:type="spellStart"/>
      <w:r w:rsidRPr="00433063">
        <w:rPr>
          <w:color w:val="1D2228"/>
          <w:shd w:val="clear" w:color="auto" w:fill="FFFFFF"/>
        </w:rPr>
        <w:t>Drejtesia</w:t>
      </w:r>
      <w:proofErr w:type="spellEnd"/>
      <w:r w:rsidRPr="00433063">
        <w:rPr>
          <w:color w:val="1D2228"/>
          <w:shd w:val="clear" w:color="auto" w:fill="FFFFFF"/>
        </w:rPr>
        <w:t xml:space="preserve">, </w:t>
      </w:r>
      <w:proofErr w:type="spellStart"/>
      <w:r w:rsidRPr="00433063">
        <w:rPr>
          <w:color w:val="1D2228"/>
          <w:shd w:val="clear" w:color="auto" w:fill="FFFFFF"/>
        </w:rPr>
        <w:t>Liria</w:t>
      </w:r>
      <w:proofErr w:type="spellEnd"/>
      <w:r w:rsidRPr="00433063">
        <w:rPr>
          <w:color w:val="1D2228"/>
          <w:shd w:val="clear" w:color="auto" w:fill="FFFFFF"/>
        </w:rPr>
        <w:t xml:space="preserve"> </w:t>
      </w:r>
      <w:proofErr w:type="spellStart"/>
      <w:r w:rsidRPr="00433063">
        <w:rPr>
          <w:color w:val="1D2228"/>
          <w:shd w:val="clear" w:color="auto" w:fill="FFFFFF"/>
        </w:rPr>
        <w:t>dhe</w:t>
      </w:r>
      <w:proofErr w:type="spellEnd"/>
      <w:r w:rsidRPr="00433063">
        <w:rPr>
          <w:color w:val="1D2228"/>
          <w:shd w:val="clear" w:color="auto" w:fill="FFFFFF"/>
        </w:rPr>
        <w:t xml:space="preserve"> </w:t>
      </w:r>
      <w:proofErr w:type="spellStart"/>
      <w:r w:rsidRPr="00433063">
        <w:rPr>
          <w:color w:val="1D2228"/>
          <w:shd w:val="clear" w:color="auto" w:fill="FFFFFF"/>
        </w:rPr>
        <w:t>Siguria</w:t>
      </w:r>
      <w:proofErr w:type="spellEnd"/>
      <w:r w:rsidRPr="00433063">
        <w:rPr>
          <w:color w:val="1D2228"/>
        </w:rPr>
        <w:t xml:space="preserve">” </w:t>
      </w:r>
      <w:proofErr w:type="spellStart"/>
      <w:r>
        <w:rPr>
          <w:color w:val="1D2228"/>
          <w:shd w:val="clear" w:color="auto" w:fill="FFFFFF"/>
        </w:rPr>
        <w:t>në</w:t>
      </w:r>
      <w:proofErr w:type="spellEnd"/>
      <w:r>
        <w:rPr>
          <w:color w:val="1D2228"/>
          <w:shd w:val="clear" w:color="auto" w:fill="FFFFFF"/>
        </w:rPr>
        <w:t xml:space="preserve"> </w:t>
      </w:r>
      <w:proofErr w:type="spellStart"/>
      <w:r>
        <w:rPr>
          <w:color w:val="1D2228"/>
          <w:shd w:val="clear" w:color="auto" w:fill="FFFFFF"/>
        </w:rPr>
        <w:t>bashkëpunim</w:t>
      </w:r>
      <w:proofErr w:type="spellEnd"/>
      <w:r>
        <w:rPr>
          <w:color w:val="1D2228"/>
          <w:shd w:val="clear" w:color="auto" w:fill="FFFFFF"/>
        </w:rPr>
        <w:t xml:space="preserve"> me </w:t>
      </w:r>
      <w:proofErr w:type="spellStart"/>
      <w:r>
        <w:rPr>
          <w:color w:val="1D2228"/>
          <w:shd w:val="clear" w:color="auto" w:fill="FFFFFF"/>
        </w:rPr>
        <w:t>Drejtorinë</w:t>
      </w:r>
      <w:proofErr w:type="spellEnd"/>
      <w:r>
        <w:rPr>
          <w:color w:val="1D2228"/>
          <w:shd w:val="clear" w:color="auto" w:fill="FFFFFF"/>
        </w:rPr>
        <w:t xml:space="preserve"> e </w:t>
      </w:r>
      <w:proofErr w:type="spellStart"/>
      <w:r>
        <w:rPr>
          <w:color w:val="1D2228"/>
          <w:shd w:val="clear" w:color="auto" w:fill="FFFFFF"/>
        </w:rPr>
        <w:t>Përgjithshme</w:t>
      </w:r>
      <w:proofErr w:type="spellEnd"/>
      <w:r>
        <w:rPr>
          <w:color w:val="1D2228"/>
          <w:shd w:val="clear" w:color="auto" w:fill="FFFFFF"/>
        </w:rPr>
        <w:t xml:space="preserve"> </w:t>
      </w:r>
      <w:proofErr w:type="spellStart"/>
      <w:r>
        <w:rPr>
          <w:color w:val="1D2228"/>
          <w:shd w:val="clear" w:color="auto" w:fill="FFFFFF"/>
        </w:rPr>
        <w:t>të</w:t>
      </w:r>
      <w:proofErr w:type="spellEnd"/>
      <w:r>
        <w:rPr>
          <w:color w:val="1D2228"/>
          <w:shd w:val="clear" w:color="auto" w:fill="FFFFFF"/>
        </w:rPr>
        <w:t xml:space="preserve"> </w:t>
      </w:r>
      <w:proofErr w:type="spellStart"/>
      <w:r>
        <w:rPr>
          <w:color w:val="1D2228"/>
          <w:shd w:val="clear" w:color="auto" w:fill="FFFFFF"/>
        </w:rPr>
        <w:t>Policisë</w:t>
      </w:r>
      <w:proofErr w:type="spellEnd"/>
      <w:r>
        <w:rPr>
          <w:color w:val="1D2228"/>
          <w:shd w:val="clear" w:color="auto" w:fill="FFFFFF"/>
        </w:rPr>
        <w:t xml:space="preserve"> </w:t>
      </w:r>
      <w:proofErr w:type="spellStart"/>
      <w:r>
        <w:rPr>
          <w:color w:val="1D2228"/>
          <w:shd w:val="clear" w:color="auto" w:fill="FFFFFF"/>
        </w:rPr>
        <w:t>dhe</w:t>
      </w:r>
      <w:proofErr w:type="spellEnd"/>
      <w:r>
        <w:rPr>
          <w:color w:val="1D2228"/>
          <w:shd w:val="clear" w:color="auto" w:fill="FFFFFF"/>
        </w:rPr>
        <w:t xml:space="preserve"> </w:t>
      </w:r>
      <w:proofErr w:type="spellStart"/>
      <w:r>
        <w:rPr>
          <w:color w:val="1D2228"/>
          <w:shd w:val="clear" w:color="auto" w:fill="FFFFFF"/>
        </w:rPr>
        <w:t>institucionin</w:t>
      </w:r>
      <w:proofErr w:type="spellEnd"/>
      <w:r>
        <w:rPr>
          <w:color w:val="1D2228"/>
          <w:shd w:val="clear" w:color="auto" w:fill="FFFFFF"/>
        </w:rPr>
        <w:t xml:space="preserve">  </w:t>
      </w:r>
      <w:proofErr w:type="spellStart"/>
      <w:r>
        <w:rPr>
          <w:color w:val="1D2228"/>
          <w:shd w:val="clear" w:color="auto" w:fill="FFFFFF"/>
        </w:rPr>
        <w:t>udhëheqës</w:t>
      </w:r>
      <w:proofErr w:type="spellEnd"/>
      <w:r w:rsidRPr="00433063">
        <w:rPr>
          <w:color w:val="1D2228"/>
        </w:rPr>
        <w:t xml:space="preserve"> </w:t>
      </w:r>
      <w:proofErr w:type="spellStart"/>
      <w:r w:rsidRPr="00433063">
        <w:rPr>
          <w:color w:val="1D2228"/>
        </w:rPr>
        <w:t>Ministri</w:t>
      </w:r>
      <w:r>
        <w:rPr>
          <w:color w:val="1D2228"/>
        </w:rPr>
        <w:t>në</w:t>
      </w:r>
      <w:proofErr w:type="spellEnd"/>
      <w:r w:rsidRPr="00433063">
        <w:rPr>
          <w:color w:val="1D2228"/>
        </w:rPr>
        <w:t xml:space="preserve"> e </w:t>
      </w:r>
      <w:proofErr w:type="spellStart"/>
      <w:r w:rsidRPr="00433063">
        <w:rPr>
          <w:color w:val="1D2228"/>
        </w:rPr>
        <w:t>Brendshme</w:t>
      </w:r>
      <w:proofErr w:type="spellEnd"/>
    </w:p>
    <w:p w14:paraId="63F2B915" w14:textId="77777777" w:rsidR="00705764" w:rsidRPr="00FA4CD8" w:rsidRDefault="00705764" w:rsidP="00705764">
      <w:pPr>
        <w:pStyle w:val="yiv0828026343ydp3d3365efmsolistparagraph"/>
        <w:numPr>
          <w:ilvl w:val="0"/>
          <w:numId w:val="4"/>
        </w:numPr>
        <w:shd w:val="clear" w:color="auto" w:fill="FFFFFF"/>
        <w:spacing w:after="0" w:afterAutospacing="0"/>
        <w:jc w:val="both"/>
        <w:rPr>
          <w:color w:val="1D2228"/>
        </w:rPr>
      </w:pPr>
      <w:proofErr w:type="spellStart"/>
      <w:r w:rsidRPr="00433063">
        <w:rPr>
          <w:color w:val="1D2228"/>
          <w:shd w:val="clear" w:color="auto" w:fill="FFFFFF"/>
        </w:rPr>
        <w:lastRenderedPageBreak/>
        <w:t>Kapitulli</w:t>
      </w:r>
      <w:proofErr w:type="spellEnd"/>
      <w:r w:rsidRPr="00433063">
        <w:rPr>
          <w:color w:val="1D2228"/>
          <w:shd w:val="clear" w:color="auto" w:fill="FFFFFF"/>
        </w:rPr>
        <w:t xml:space="preserve"> 28 </w:t>
      </w:r>
      <w:r w:rsidRPr="00433063">
        <w:rPr>
          <w:b/>
          <w:bCs/>
          <w:color w:val="212121"/>
          <w:shd w:val="clear" w:color="auto" w:fill="FFFFFF"/>
        </w:rPr>
        <w:t>“</w:t>
      </w:r>
      <w:proofErr w:type="spellStart"/>
      <w:r w:rsidRPr="00433063">
        <w:rPr>
          <w:color w:val="212121"/>
          <w:shd w:val="clear" w:color="auto" w:fill="FFFFFF"/>
        </w:rPr>
        <w:t>Mbrojtja</w:t>
      </w:r>
      <w:proofErr w:type="spellEnd"/>
      <w:r w:rsidRPr="00433063">
        <w:rPr>
          <w:color w:val="212121"/>
          <w:shd w:val="clear" w:color="auto" w:fill="FFFFFF"/>
        </w:rPr>
        <w:t xml:space="preserve"> e </w:t>
      </w:r>
      <w:proofErr w:type="spellStart"/>
      <w:r w:rsidRPr="00433063">
        <w:rPr>
          <w:color w:val="212121"/>
          <w:shd w:val="clear" w:color="auto" w:fill="FFFFFF"/>
        </w:rPr>
        <w:t>Konsumatorit</w:t>
      </w:r>
      <w:proofErr w:type="spellEnd"/>
      <w:r w:rsidRPr="00433063">
        <w:rPr>
          <w:color w:val="212121"/>
          <w:shd w:val="clear" w:color="auto" w:fill="FFFFFF"/>
        </w:rPr>
        <w:t xml:space="preserve"> </w:t>
      </w:r>
      <w:proofErr w:type="spellStart"/>
      <w:r w:rsidRPr="00433063">
        <w:rPr>
          <w:color w:val="212121"/>
          <w:shd w:val="clear" w:color="auto" w:fill="FFFFFF"/>
        </w:rPr>
        <w:t>dhe</w:t>
      </w:r>
      <w:proofErr w:type="spellEnd"/>
      <w:r w:rsidRPr="00433063">
        <w:rPr>
          <w:color w:val="212121"/>
          <w:shd w:val="clear" w:color="auto" w:fill="FFFFFF"/>
        </w:rPr>
        <w:t xml:space="preserve"> </w:t>
      </w:r>
      <w:proofErr w:type="spellStart"/>
      <w:r w:rsidRPr="00433063">
        <w:rPr>
          <w:color w:val="212121"/>
          <w:shd w:val="clear" w:color="auto" w:fill="FFFFFF"/>
        </w:rPr>
        <w:t>Sh</w:t>
      </w:r>
      <w:r>
        <w:rPr>
          <w:color w:val="212121"/>
          <w:shd w:val="clear" w:color="auto" w:fill="FFFFFF"/>
        </w:rPr>
        <w:t>ë</w:t>
      </w:r>
      <w:r w:rsidRPr="00433063">
        <w:rPr>
          <w:color w:val="212121"/>
          <w:shd w:val="clear" w:color="auto" w:fill="FFFFFF"/>
        </w:rPr>
        <w:t>ndeti</w:t>
      </w:r>
      <w:proofErr w:type="spellEnd"/>
      <w:r w:rsidRPr="00433063">
        <w:rPr>
          <w:color w:val="212121"/>
          <w:shd w:val="clear" w:color="auto" w:fill="FFFFFF"/>
        </w:rPr>
        <w:t>”</w:t>
      </w:r>
      <w:r w:rsidRPr="00433063">
        <w:rPr>
          <w:b/>
          <w:bCs/>
          <w:color w:val="212121"/>
          <w:shd w:val="clear" w:color="auto" w:fill="FFFFFF"/>
        </w:rPr>
        <w:t> </w:t>
      </w:r>
      <w:proofErr w:type="spellStart"/>
      <w:r>
        <w:rPr>
          <w:color w:val="1D2228"/>
          <w:shd w:val="clear" w:color="auto" w:fill="FFFFFF"/>
        </w:rPr>
        <w:t>në</w:t>
      </w:r>
      <w:proofErr w:type="spellEnd"/>
      <w:r>
        <w:rPr>
          <w:color w:val="1D2228"/>
          <w:shd w:val="clear" w:color="auto" w:fill="FFFFFF"/>
        </w:rPr>
        <w:t xml:space="preserve"> </w:t>
      </w:r>
      <w:proofErr w:type="spellStart"/>
      <w:r>
        <w:rPr>
          <w:color w:val="1D2228"/>
          <w:shd w:val="clear" w:color="auto" w:fill="FFFFFF"/>
        </w:rPr>
        <w:t>bashkëpunim</w:t>
      </w:r>
      <w:proofErr w:type="spellEnd"/>
      <w:r>
        <w:rPr>
          <w:color w:val="1D2228"/>
          <w:shd w:val="clear" w:color="auto" w:fill="FFFFFF"/>
        </w:rPr>
        <w:t xml:space="preserve"> me MSHMS </w:t>
      </w:r>
      <w:proofErr w:type="spellStart"/>
      <w:r>
        <w:rPr>
          <w:color w:val="1D2228"/>
          <w:shd w:val="clear" w:color="auto" w:fill="FFFFFF"/>
        </w:rPr>
        <w:t>dhe</w:t>
      </w:r>
      <w:proofErr w:type="spellEnd"/>
      <w:r>
        <w:rPr>
          <w:color w:val="1D2228"/>
          <w:shd w:val="clear" w:color="auto" w:fill="FFFFFF"/>
        </w:rPr>
        <w:t xml:space="preserve"> </w:t>
      </w:r>
      <w:r w:rsidRPr="00433063">
        <w:rPr>
          <w:color w:val="1D2228"/>
          <w:shd w:val="clear" w:color="auto" w:fill="FFFFFF"/>
        </w:rPr>
        <w:t xml:space="preserve"> </w:t>
      </w:r>
      <w:proofErr w:type="spellStart"/>
      <w:r>
        <w:rPr>
          <w:color w:val="1D2228"/>
          <w:shd w:val="clear" w:color="auto" w:fill="FFFFFF"/>
        </w:rPr>
        <w:t>institucionin</w:t>
      </w:r>
      <w:proofErr w:type="spellEnd"/>
      <w:r>
        <w:rPr>
          <w:color w:val="1D2228"/>
          <w:shd w:val="clear" w:color="auto" w:fill="FFFFFF"/>
        </w:rPr>
        <w:t xml:space="preserve">  </w:t>
      </w:r>
      <w:proofErr w:type="spellStart"/>
      <w:r>
        <w:rPr>
          <w:color w:val="1D2228"/>
          <w:shd w:val="clear" w:color="auto" w:fill="FFFFFF"/>
        </w:rPr>
        <w:t>udhëheqës</w:t>
      </w:r>
      <w:proofErr w:type="spellEnd"/>
      <w:r w:rsidRPr="00433063">
        <w:rPr>
          <w:color w:val="1D2228"/>
          <w:shd w:val="clear" w:color="auto" w:fill="FFFFFF"/>
        </w:rPr>
        <w:t xml:space="preserve"> </w:t>
      </w:r>
      <w:proofErr w:type="spellStart"/>
      <w:r w:rsidRPr="00433063">
        <w:rPr>
          <w:color w:val="1D2228"/>
          <w:shd w:val="clear" w:color="auto" w:fill="FFFFFF"/>
        </w:rPr>
        <w:t>Ministri</w:t>
      </w:r>
      <w:r>
        <w:rPr>
          <w:color w:val="1D2228"/>
          <w:shd w:val="clear" w:color="auto" w:fill="FFFFFF"/>
        </w:rPr>
        <w:t>në</w:t>
      </w:r>
      <w:proofErr w:type="spellEnd"/>
      <w:r w:rsidRPr="00433063">
        <w:rPr>
          <w:color w:val="1D2228"/>
          <w:shd w:val="clear" w:color="auto" w:fill="FFFFFF"/>
        </w:rPr>
        <w:t xml:space="preserve"> e </w:t>
      </w:r>
      <w:proofErr w:type="spellStart"/>
      <w:r w:rsidRPr="00433063">
        <w:rPr>
          <w:color w:val="1D2228"/>
          <w:shd w:val="clear" w:color="auto" w:fill="FFFFFF"/>
        </w:rPr>
        <w:t>Financës</w:t>
      </w:r>
      <w:proofErr w:type="spellEnd"/>
      <w:r w:rsidRPr="00433063">
        <w:rPr>
          <w:color w:val="1D2228"/>
          <w:shd w:val="clear" w:color="auto" w:fill="FFFFFF"/>
        </w:rPr>
        <w:t xml:space="preserve"> </w:t>
      </w:r>
      <w:proofErr w:type="spellStart"/>
      <w:r w:rsidRPr="00433063">
        <w:rPr>
          <w:color w:val="1D2228"/>
          <w:shd w:val="clear" w:color="auto" w:fill="FFFFFF"/>
        </w:rPr>
        <w:t>dhe</w:t>
      </w:r>
      <w:proofErr w:type="spellEnd"/>
      <w:r w:rsidRPr="00433063">
        <w:rPr>
          <w:color w:val="1D2228"/>
          <w:shd w:val="clear" w:color="auto" w:fill="FFFFFF"/>
        </w:rPr>
        <w:t xml:space="preserve"> </w:t>
      </w:r>
      <w:proofErr w:type="spellStart"/>
      <w:r w:rsidRPr="00433063">
        <w:rPr>
          <w:color w:val="1D2228"/>
          <w:shd w:val="clear" w:color="auto" w:fill="FFFFFF"/>
        </w:rPr>
        <w:t>Ekonomisë</w:t>
      </w:r>
      <w:proofErr w:type="spellEnd"/>
      <w:r w:rsidRPr="00433063">
        <w:rPr>
          <w:color w:val="1D2228"/>
          <w:shd w:val="clear" w:color="auto" w:fill="FFFFFF"/>
        </w:rPr>
        <w:t>.</w:t>
      </w:r>
    </w:p>
    <w:p w14:paraId="71B34AF2" w14:textId="77777777" w:rsidR="00705764" w:rsidRDefault="00705764" w:rsidP="00705764">
      <w:pPr>
        <w:autoSpaceDE w:val="0"/>
        <w:autoSpaceDN w:val="0"/>
        <w:adjustRightInd w:val="0"/>
        <w:spacing w:after="0" w:line="240" w:lineRule="auto"/>
        <w:jc w:val="both"/>
        <w:rPr>
          <w:rFonts w:ascii="Helvetica" w:hAnsi="Helvetica"/>
          <w:color w:val="1D2228"/>
          <w:sz w:val="20"/>
          <w:szCs w:val="20"/>
          <w:shd w:val="clear" w:color="auto" w:fill="FFFFFF"/>
        </w:rPr>
      </w:pPr>
    </w:p>
    <w:p w14:paraId="064F0A79" w14:textId="77777777" w:rsidR="00705764" w:rsidRPr="00FA4CD8" w:rsidRDefault="00705764" w:rsidP="00705764">
      <w:pPr>
        <w:spacing w:after="443"/>
        <w:jc w:val="both"/>
        <w:rPr>
          <w:rFonts w:ascii="Times New Roman" w:hAnsi="Times New Roman"/>
          <w:color w:val="1D2228"/>
          <w:sz w:val="24"/>
          <w:szCs w:val="24"/>
          <w:shd w:val="clear" w:color="auto" w:fill="FFFFFF"/>
        </w:rPr>
      </w:pPr>
      <w:r w:rsidRPr="00FA4CD8">
        <w:rPr>
          <w:rFonts w:ascii="Times New Roman" w:hAnsi="Times New Roman"/>
          <w:color w:val="1D2228"/>
          <w:sz w:val="24"/>
          <w:szCs w:val="24"/>
          <w:shd w:val="clear" w:color="auto" w:fill="FFFFFF"/>
        </w:rPr>
        <w:t xml:space="preserve">ASHDMF, </w:t>
      </w:r>
      <w:proofErr w:type="spellStart"/>
      <w:r w:rsidRPr="00FA4CD8">
        <w:rPr>
          <w:rFonts w:ascii="Times New Roman" w:hAnsi="Times New Roman"/>
          <w:color w:val="1D2228"/>
          <w:sz w:val="24"/>
          <w:szCs w:val="24"/>
          <w:shd w:val="clear" w:color="auto" w:fill="FFFFFF"/>
        </w:rPr>
        <w:t>si</w:t>
      </w:r>
      <w:proofErr w:type="spellEnd"/>
      <w:r w:rsidRPr="00FA4CD8">
        <w:rPr>
          <w:rFonts w:ascii="Times New Roman" w:hAnsi="Times New Roman"/>
          <w:color w:val="1D2228"/>
          <w:sz w:val="24"/>
          <w:szCs w:val="24"/>
          <w:shd w:val="clear" w:color="auto" w:fill="FFFFFF"/>
        </w:rPr>
        <w:t xml:space="preserve"> </w:t>
      </w:r>
      <w:proofErr w:type="spellStart"/>
      <w:r w:rsidRPr="00FA4CD8">
        <w:rPr>
          <w:rFonts w:ascii="Times New Roman" w:hAnsi="Times New Roman"/>
          <w:color w:val="1D2228"/>
          <w:sz w:val="24"/>
          <w:szCs w:val="24"/>
          <w:shd w:val="clear" w:color="auto" w:fill="FFFFFF"/>
        </w:rPr>
        <w:t>pjes</w:t>
      </w:r>
      <w:r>
        <w:rPr>
          <w:rFonts w:ascii="Times New Roman" w:hAnsi="Times New Roman"/>
          <w:color w:val="1D2228"/>
          <w:sz w:val="24"/>
          <w:szCs w:val="24"/>
          <w:shd w:val="clear" w:color="auto" w:fill="FFFFFF"/>
        </w:rPr>
        <w:t>ë</w:t>
      </w:r>
      <w:proofErr w:type="spellEnd"/>
      <w:r w:rsidRPr="00FA4CD8">
        <w:rPr>
          <w:rFonts w:ascii="Times New Roman" w:hAnsi="Times New Roman"/>
          <w:color w:val="1D2228"/>
          <w:sz w:val="24"/>
          <w:szCs w:val="24"/>
          <w:shd w:val="clear" w:color="auto" w:fill="FFFFFF"/>
        </w:rPr>
        <w:t xml:space="preserve"> e </w:t>
      </w:r>
      <w:proofErr w:type="spellStart"/>
      <w:r w:rsidRPr="00FA4CD8">
        <w:rPr>
          <w:rFonts w:ascii="Times New Roman" w:hAnsi="Times New Roman"/>
          <w:color w:val="1D2228"/>
          <w:sz w:val="24"/>
          <w:szCs w:val="24"/>
          <w:shd w:val="clear" w:color="auto" w:fill="FFFFFF"/>
        </w:rPr>
        <w:t>grupit</w:t>
      </w:r>
      <w:proofErr w:type="spellEnd"/>
      <w:r w:rsidRPr="00FA4CD8">
        <w:rPr>
          <w:rFonts w:ascii="Times New Roman" w:hAnsi="Times New Roman"/>
          <w:color w:val="1D2228"/>
          <w:sz w:val="24"/>
          <w:szCs w:val="24"/>
          <w:shd w:val="clear" w:color="auto" w:fill="FFFFFF"/>
        </w:rPr>
        <w:t xml:space="preserve"> </w:t>
      </w:r>
      <w:proofErr w:type="spellStart"/>
      <w:r w:rsidRPr="00FA4CD8">
        <w:rPr>
          <w:rFonts w:ascii="Times New Roman" w:hAnsi="Times New Roman"/>
          <w:color w:val="1D2228"/>
          <w:sz w:val="24"/>
          <w:szCs w:val="24"/>
          <w:shd w:val="clear" w:color="auto" w:fill="FFFFFF"/>
        </w:rPr>
        <w:t>t</w:t>
      </w:r>
      <w:r>
        <w:rPr>
          <w:rFonts w:ascii="Times New Roman" w:hAnsi="Times New Roman"/>
          <w:color w:val="1D2228"/>
          <w:sz w:val="24"/>
          <w:szCs w:val="24"/>
          <w:shd w:val="clear" w:color="auto" w:fill="FFFFFF"/>
        </w:rPr>
        <w:t>ë</w:t>
      </w:r>
      <w:proofErr w:type="spellEnd"/>
      <w:r w:rsidRPr="00FA4CD8">
        <w:rPr>
          <w:rFonts w:ascii="Times New Roman" w:hAnsi="Times New Roman"/>
          <w:color w:val="1D2228"/>
          <w:sz w:val="24"/>
          <w:szCs w:val="24"/>
          <w:shd w:val="clear" w:color="auto" w:fill="FFFFFF"/>
        </w:rPr>
        <w:t xml:space="preserve"> </w:t>
      </w:r>
      <w:proofErr w:type="spellStart"/>
      <w:r w:rsidRPr="00FA4CD8">
        <w:rPr>
          <w:rFonts w:ascii="Times New Roman" w:hAnsi="Times New Roman"/>
          <w:color w:val="1D2228"/>
          <w:sz w:val="24"/>
          <w:szCs w:val="24"/>
          <w:shd w:val="clear" w:color="auto" w:fill="FFFFFF"/>
        </w:rPr>
        <w:t>pun</w:t>
      </w:r>
      <w:r>
        <w:rPr>
          <w:rFonts w:ascii="Times New Roman" w:hAnsi="Times New Roman"/>
          <w:color w:val="1D2228"/>
          <w:sz w:val="24"/>
          <w:szCs w:val="24"/>
          <w:shd w:val="clear" w:color="auto" w:fill="FFFFFF"/>
        </w:rPr>
        <w:t>ë</w:t>
      </w:r>
      <w:r w:rsidRPr="00FA4CD8">
        <w:rPr>
          <w:rFonts w:ascii="Times New Roman" w:hAnsi="Times New Roman"/>
          <w:color w:val="1D2228"/>
          <w:sz w:val="24"/>
          <w:szCs w:val="24"/>
          <w:shd w:val="clear" w:color="auto" w:fill="FFFFFF"/>
        </w:rPr>
        <w:t>s</w:t>
      </w:r>
      <w:proofErr w:type="spellEnd"/>
      <w:r w:rsidRPr="00FA4CD8">
        <w:rPr>
          <w:rFonts w:ascii="Times New Roman" w:hAnsi="Times New Roman"/>
          <w:color w:val="1D2228"/>
          <w:sz w:val="24"/>
          <w:szCs w:val="24"/>
          <w:shd w:val="clear" w:color="auto" w:fill="FFFFFF"/>
        </w:rPr>
        <w:t xml:space="preserve">, ka </w:t>
      </w:r>
      <w:proofErr w:type="spellStart"/>
      <w:r w:rsidRPr="00FA4CD8">
        <w:rPr>
          <w:rFonts w:ascii="Times New Roman" w:hAnsi="Times New Roman"/>
          <w:color w:val="1D2228"/>
          <w:sz w:val="24"/>
          <w:szCs w:val="24"/>
          <w:shd w:val="clear" w:color="auto" w:fill="FFFFFF"/>
        </w:rPr>
        <w:t>kontribuar</w:t>
      </w:r>
      <w:proofErr w:type="spellEnd"/>
      <w:r w:rsidRPr="00FA4CD8">
        <w:rPr>
          <w:rFonts w:ascii="Times New Roman" w:hAnsi="Times New Roman"/>
          <w:color w:val="1D2228"/>
          <w:sz w:val="24"/>
          <w:szCs w:val="24"/>
          <w:shd w:val="clear" w:color="auto" w:fill="FFFFFF"/>
        </w:rPr>
        <w:t xml:space="preserve"> </w:t>
      </w:r>
      <w:proofErr w:type="spellStart"/>
      <w:r w:rsidRPr="00FA4CD8">
        <w:rPr>
          <w:rFonts w:ascii="Times New Roman" w:hAnsi="Times New Roman"/>
          <w:color w:val="1D2228"/>
          <w:sz w:val="24"/>
          <w:szCs w:val="24"/>
          <w:shd w:val="clear" w:color="auto" w:fill="FFFFFF"/>
        </w:rPr>
        <w:t>edhe</w:t>
      </w:r>
      <w:proofErr w:type="spellEnd"/>
      <w:r w:rsidRPr="00FA4CD8">
        <w:rPr>
          <w:rFonts w:ascii="Times New Roman" w:hAnsi="Times New Roman"/>
          <w:color w:val="1D2228"/>
          <w:sz w:val="24"/>
          <w:szCs w:val="24"/>
          <w:shd w:val="clear" w:color="auto" w:fill="FFFFFF"/>
        </w:rPr>
        <w:t xml:space="preserve"> </w:t>
      </w:r>
      <w:proofErr w:type="spellStart"/>
      <w:r w:rsidRPr="00FA4CD8">
        <w:rPr>
          <w:rFonts w:ascii="Times New Roman" w:hAnsi="Times New Roman"/>
          <w:color w:val="1D2228"/>
          <w:sz w:val="24"/>
          <w:szCs w:val="24"/>
          <w:shd w:val="clear" w:color="auto" w:fill="FFFFFF"/>
        </w:rPr>
        <w:t>n</w:t>
      </w:r>
      <w:r>
        <w:rPr>
          <w:rFonts w:ascii="Times New Roman" w:hAnsi="Times New Roman"/>
          <w:color w:val="1D2228"/>
          <w:sz w:val="24"/>
          <w:szCs w:val="24"/>
          <w:shd w:val="clear" w:color="auto" w:fill="FFFFFF"/>
        </w:rPr>
        <w:t>ë</w:t>
      </w:r>
      <w:proofErr w:type="spellEnd"/>
      <w:r w:rsidRPr="00FA4CD8">
        <w:rPr>
          <w:rFonts w:ascii="Times New Roman" w:hAnsi="Times New Roman"/>
          <w:color w:val="1D2228"/>
          <w:sz w:val="24"/>
          <w:szCs w:val="24"/>
          <w:shd w:val="clear" w:color="auto" w:fill="FFFFFF"/>
        </w:rPr>
        <w:t xml:space="preserve"> </w:t>
      </w:r>
      <w:proofErr w:type="spellStart"/>
      <w:r w:rsidRPr="00FA4CD8">
        <w:rPr>
          <w:rFonts w:ascii="Times New Roman" w:hAnsi="Times New Roman"/>
          <w:color w:val="1D2228"/>
          <w:sz w:val="24"/>
          <w:szCs w:val="24"/>
          <w:shd w:val="clear" w:color="auto" w:fill="FFFFFF"/>
        </w:rPr>
        <w:t>hartimin</w:t>
      </w:r>
      <w:proofErr w:type="spellEnd"/>
      <w:r w:rsidRPr="00FA4CD8">
        <w:rPr>
          <w:rFonts w:ascii="Times New Roman" w:hAnsi="Times New Roman"/>
          <w:color w:val="1D2228"/>
          <w:sz w:val="24"/>
          <w:szCs w:val="24"/>
          <w:shd w:val="clear" w:color="auto" w:fill="FFFFFF"/>
        </w:rPr>
        <w:t xml:space="preserve"> e </w:t>
      </w:r>
      <w:proofErr w:type="spellStart"/>
      <w:r w:rsidRPr="00FA4CD8">
        <w:rPr>
          <w:rFonts w:ascii="Times New Roman" w:hAnsi="Times New Roman"/>
          <w:color w:val="1D2228"/>
          <w:sz w:val="24"/>
          <w:szCs w:val="24"/>
          <w:shd w:val="clear" w:color="auto" w:fill="FFFFFF"/>
        </w:rPr>
        <w:t>Planin</w:t>
      </w:r>
      <w:proofErr w:type="spellEnd"/>
      <w:r w:rsidRPr="00FA4CD8">
        <w:rPr>
          <w:rFonts w:ascii="Times New Roman" w:hAnsi="Times New Roman"/>
          <w:color w:val="1D2228"/>
          <w:sz w:val="24"/>
          <w:szCs w:val="24"/>
          <w:shd w:val="clear" w:color="auto" w:fill="FFFFFF"/>
        </w:rPr>
        <w:t xml:space="preserve"> </w:t>
      </w:r>
      <w:proofErr w:type="spellStart"/>
      <w:r w:rsidRPr="00FA4CD8">
        <w:rPr>
          <w:rFonts w:ascii="Times New Roman" w:hAnsi="Times New Roman"/>
          <w:color w:val="1D2228"/>
          <w:sz w:val="24"/>
          <w:szCs w:val="24"/>
          <w:shd w:val="clear" w:color="auto" w:fill="FFFFFF"/>
        </w:rPr>
        <w:t>Komb</w:t>
      </w:r>
      <w:r>
        <w:rPr>
          <w:rFonts w:ascii="Times New Roman" w:hAnsi="Times New Roman"/>
          <w:color w:val="1D2228"/>
          <w:sz w:val="24"/>
          <w:szCs w:val="24"/>
          <w:shd w:val="clear" w:color="auto" w:fill="FFFFFF"/>
        </w:rPr>
        <w:t>ë</w:t>
      </w:r>
      <w:r w:rsidRPr="00FA4CD8">
        <w:rPr>
          <w:rFonts w:ascii="Times New Roman" w:hAnsi="Times New Roman"/>
          <w:color w:val="1D2228"/>
          <w:sz w:val="24"/>
          <w:szCs w:val="24"/>
          <w:shd w:val="clear" w:color="auto" w:fill="FFFFFF"/>
        </w:rPr>
        <w:t>tar</w:t>
      </w:r>
      <w:proofErr w:type="spellEnd"/>
      <w:r w:rsidRPr="00FA4CD8">
        <w:rPr>
          <w:rFonts w:ascii="Times New Roman" w:hAnsi="Times New Roman"/>
          <w:color w:val="1D2228"/>
          <w:sz w:val="24"/>
          <w:szCs w:val="24"/>
          <w:shd w:val="clear" w:color="auto" w:fill="FFFFFF"/>
        </w:rPr>
        <w:t xml:space="preserve"> </w:t>
      </w:r>
      <w:proofErr w:type="spellStart"/>
      <w:r w:rsidRPr="00FA4CD8">
        <w:rPr>
          <w:rFonts w:ascii="Times New Roman" w:hAnsi="Times New Roman"/>
          <w:color w:val="1D2228"/>
          <w:sz w:val="24"/>
          <w:szCs w:val="24"/>
          <w:shd w:val="clear" w:color="auto" w:fill="FFFFFF"/>
        </w:rPr>
        <w:t>t</w:t>
      </w:r>
      <w:r>
        <w:rPr>
          <w:rFonts w:ascii="Times New Roman" w:hAnsi="Times New Roman"/>
          <w:color w:val="1D2228"/>
          <w:sz w:val="24"/>
          <w:szCs w:val="24"/>
          <w:shd w:val="clear" w:color="auto" w:fill="FFFFFF"/>
        </w:rPr>
        <w:t>ë</w:t>
      </w:r>
      <w:proofErr w:type="spellEnd"/>
      <w:r w:rsidRPr="00FA4CD8">
        <w:rPr>
          <w:rFonts w:ascii="Times New Roman" w:hAnsi="Times New Roman"/>
          <w:color w:val="1D2228"/>
          <w:sz w:val="24"/>
          <w:szCs w:val="24"/>
          <w:shd w:val="clear" w:color="auto" w:fill="FFFFFF"/>
        </w:rPr>
        <w:t xml:space="preserve"> </w:t>
      </w:r>
      <w:proofErr w:type="spellStart"/>
      <w:r w:rsidRPr="00FA4CD8">
        <w:rPr>
          <w:rFonts w:ascii="Times New Roman" w:hAnsi="Times New Roman"/>
          <w:color w:val="1D2228"/>
          <w:sz w:val="24"/>
          <w:szCs w:val="24"/>
          <w:shd w:val="clear" w:color="auto" w:fill="FFFFFF"/>
        </w:rPr>
        <w:t>Integrimit</w:t>
      </w:r>
      <w:proofErr w:type="spellEnd"/>
      <w:r w:rsidRPr="00FA4CD8">
        <w:rPr>
          <w:rFonts w:ascii="Times New Roman" w:hAnsi="Times New Roman"/>
          <w:color w:val="1D2228"/>
          <w:sz w:val="24"/>
          <w:szCs w:val="24"/>
          <w:shd w:val="clear" w:color="auto" w:fill="FFFFFF"/>
        </w:rPr>
        <w:t xml:space="preserve"> </w:t>
      </w:r>
      <w:proofErr w:type="spellStart"/>
      <w:r w:rsidRPr="00FA4CD8">
        <w:rPr>
          <w:rFonts w:ascii="Times New Roman" w:hAnsi="Times New Roman"/>
          <w:color w:val="1D2228"/>
          <w:sz w:val="24"/>
          <w:szCs w:val="24"/>
          <w:shd w:val="clear" w:color="auto" w:fill="FFFFFF"/>
        </w:rPr>
        <w:t>Evropian</w:t>
      </w:r>
      <w:proofErr w:type="spellEnd"/>
      <w:r w:rsidRPr="00FA4CD8">
        <w:rPr>
          <w:rFonts w:ascii="Times New Roman" w:hAnsi="Times New Roman"/>
          <w:color w:val="1D2228"/>
          <w:sz w:val="24"/>
          <w:szCs w:val="24"/>
          <w:shd w:val="clear" w:color="auto" w:fill="FFFFFF"/>
        </w:rPr>
        <w:t xml:space="preserve">  2020 - 2022.</w:t>
      </w:r>
    </w:p>
    <w:p w14:paraId="21516E72" w14:textId="77777777" w:rsidR="00705764" w:rsidRDefault="00705764" w:rsidP="00705764">
      <w:pPr>
        <w:jc w:val="both"/>
        <w:rPr>
          <w:rFonts w:ascii="Times New Roman" w:hAnsi="Times New Roman"/>
          <w:color w:val="1C1E21"/>
          <w:sz w:val="24"/>
          <w:szCs w:val="24"/>
          <w:shd w:val="clear" w:color="auto" w:fill="FFFFFF"/>
        </w:rPr>
      </w:pPr>
      <w:proofErr w:type="spellStart"/>
      <w:r w:rsidRPr="009B0588">
        <w:rPr>
          <w:rFonts w:ascii="Times New Roman" w:hAnsi="Times New Roman"/>
          <w:color w:val="1C1E21"/>
          <w:sz w:val="24"/>
          <w:szCs w:val="24"/>
          <w:shd w:val="clear" w:color="auto" w:fill="FFFFFF"/>
        </w:rPr>
        <w:t>Në</w:t>
      </w:r>
      <w:proofErr w:type="spellEnd"/>
      <w:r w:rsidRPr="009B0588">
        <w:rPr>
          <w:rFonts w:ascii="Times New Roman" w:hAnsi="Times New Roman"/>
          <w:color w:val="1C1E21"/>
          <w:sz w:val="24"/>
          <w:szCs w:val="24"/>
          <w:shd w:val="clear" w:color="auto" w:fill="FFFFFF"/>
        </w:rPr>
        <w:t xml:space="preserve"> 6 </w:t>
      </w:r>
      <w:proofErr w:type="spellStart"/>
      <w:r w:rsidRPr="009B0588">
        <w:rPr>
          <w:rFonts w:ascii="Times New Roman" w:hAnsi="Times New Roman"/>
          <w:color w:val="1C1E21"/>
          <w:sz w:val="24"/>
          <w:szCs w:val="24"/>
          <w:shd w:val="clear" w:color="auto" w:fill="FFFFFF"/>
        </w:rPr>
        <w:t>maj</w:t>
      </w:r>
      <w:proofErr w:type="spellEnd"/>
      <w:r w:rsidRPr="009B0588">
        <w:rPr>
          <w:rFonts w:ascii="Times New Roman" w:hAnsi="Times New Roman"/>
          <w:color w:val="1C1E21"/>
          <w:sz w:val="24"/>
          <w:szCs w:val="24"/>
          <w:shd w:val="clear" w:color="auto" w:fill="FFFFFF"/>
        </w:rPr>
        <w:t xml:space="preserve"> 2019 </w:t>
      </w:r>
      <w:proofErr w:type="spellStart"/>
      <w:r w:rsidRPr="009B0588">
        <w:rPr>
          <w:rFonts w:ascii="Times New Roman" w:hAnsi="Times New Roman"/>
          <w:color w:val="1C1E21"/>
          <w:sz w:val="24"/>
          <w:szCs w:val="24"/>
          <w:shd w:val="clear" w:color="auto" w:fill="FFFFFF"/>
        </w:rPr>
        <w:t>Shqipëria</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raportoi</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në</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Seancën</w:t>
      </w:r>
      <w:proofErr w:type="spellEnd"/>
      <w:r>
        <w:rPr>
          <w:rFonts w:ascii="Times New Roman" w:hAnsi="Times New Roman"/>
          <w:color w:val="1C1E21"/>
          <w:sz w:val="24"/>
          <w:szCs w:val="24"/>
          <w:shd w:val="clear" w:color="auto" w:fill="FFFFFF"/>
        </w:rPr>
        <w:t xml:space="preserve"> e 33 </w:t>
      </w:r>
      <w:proofErr w:type="spellStart"/>
      <w:r>
        <w:rPr>
          <w:rFonts w:ascii="Times New Roman" w:hAnsi="Times New Roman"/>
          <w:color w:val="1C1E21"/>
          <w:sz w:val="24"/>
          <w:szCs w:val="24"/>
          <w:shd w:val="clear" w:color="auto" w:fill="FFFFFF"/>
        </w:rPr>
        <w:t>të</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Rishikimit</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Periodik</w:t>
      </w:r>
      <w:proofErr w:type="spellEnd"/>
      <w:r>
        <w:rPr>
          <w:rFonts w:ascii="Times New Roman" w:hAnsi="Times New Roman"/>
          <w:color w:val="1C1E21"/>
          <w:sz w:val="24"/>
          <w:szCs w:val="24"/>
          <w:shd w:val="clear" w:color="auto" w:fill="FFFFFF"/>
        </w:rPr>
        <w:t xml:space="preserve"> Universal </w:t>
      </w:r>
      <w:proofErr w:type="spellStart"/>
      <w:r>
        <w:rPr>
          <w:rFonts w:ascii="Times New Roman" w:hAnsi="Times New Roman"/>
          <w:color w:val="1C1E21"/>
          <w:sz w:val="24"/>
          <w:szCs w:val="24"/>
          <w:shd w:val="clear" w:color="auto" w:fill="FFFFFF"/>
        </w:rPr>
        <w:t>të</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Këshillit</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të</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të</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Drejtave</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të</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Njeriut</w:t>
      </w:r>
      <w:proofErr w:type="spellEnd"/>
      <w:r>
        <w:rPr>
          <w:rFonts w:ascii="Times New Roman" w:hAnsi="Times New Roman"/>
          <w:color w:val="1C1E21"/>
          <w:sz w:val="24"/>
          <w:szCs w:val="24"/>
          <w:shd w:val="clear" w:color="auto" w:fill="FFFFFF"/>
        </w:rPr>
        <w:t xml:space="preserve"> </w:t>
      </w:r>
      <w:r>
        <w:rPr>
          <w:rFonts w:ascii="Times New Roman" w:hAnsi="Times New Roman"/>
          <w:b/>
          <w:color w:val="1C1E21"/>
          <w:sz w:val="24"/>
          <w:szCs w:val="24"/>
          <w:shd w:val="clear" w:color="auto" w:fill="FFFFFF"/>
        </w:rPr>
        <w:t>(UPR)</w:t>
      </w:r>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ku</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paraqiti</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përpjekjet</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aktuale</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për</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të</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përmbushur</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detyrimet</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dhe</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angazhimet</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në</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lidhje</w:t>
      </w:r>
      <w:proofErr w:type="spellEnd"/>
      <w:r>
        <w:rPr>
          <w:rFonts w:ascii="Times New Roman" w:hAnsi="Times New Roman"/>
          <w:color w:val="1C1E21"/>
          <w:sz w:val="24"/>
          <w:szCs w:val="24"/>
          <w:shd w:val="clear" w:color="auto" w:fill="FFFFFF"/>
        </w:rPr>
        <w:t xml:space="preserve"> me </w:t>
      </w:r>
      <w:proofErr w:type="spellStart"/>
      <w:r>
        <w:rPr>
          <w:rFonts w:ascii="Times New Roman" w:hAnsi="Times New Roman"/>
          <w:color w:val="1C1E21"/>
          <w:sz w:val="24"/>
          <w:szCs w:val="24"/>
          <w:shd w:val="clear" w:color="auto" w:fill="FFFFFF"/>
        </w:rPr>
        <w:t>të</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drejtat</w:t>
      </w:r>
      <w:proofErr w:type="spellEnd"/>
      <w:r>
        <w:rPr>
          <w:rFonts w:ascii="Times New Roman" w:hAnsi="Times New Roman"/>
          <w:color w:val="1C1E21"/>
          <w:sz w:val="24"/>
          <w:szCs w:val="24"/>
          <w:shd w:val="clear" w:color="auto" w:fill="FFFFFF"/>
        </w:rPr>
        <w:t xml:space="preserve"> e </w:t>
      </w:r>
      <w:proofErr w:type="spellStart"/>
      <w:r>
        <w:rPr>
          <w:rFonts w:ascii="Times New Roman" w:hAnsi="Times New Roman"/>
          <w:color w:val="1C1E21"/>
          <w:sz w:val="24"/>
          <w:szCs w:val="24"/>
          <w:shd w:val="clear" w:color="auto" w:fill="FFFFFF"/>
        </w:rPr>
        <w:t>njeriut</w:t>
      </w:r>
      <w:proofErr w:type="spellEnd"/>
      <w:r>
        <w:rPr>
          <w:rFonts w:ascii="Times New Roman" w:hAnsi="Times New Roman"/>
          <w:color w:val="1C1E21"/>
          <w:sz w:val="24"/>
          <w:szCs w:val="24"/>
          <w:shd w:val="clear" w:color="auto" w:fill="FFFFFF"/>
        </w:rPr>
        <w:t xml:space="preserve"> duke </w:t>
      </w:r>
      <w:proofErr w:type="spellStart"/>
      <w:r>
        <w:rPr>
          <w:rFonts w:ascii="Times New Roman" w:hAnsi="Times New Roman"/>
          <w:color w:val="1C1E21"/>
          <w:sz w:val="24"/>
          <w:szCs w:val="24"/>
          <w:shd w:val="clear" w:color="auto" w:fill="FFFFFF"/>
        </w:rPr>
        <w:t>vleresuar</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zhvillimet</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pozitive</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dhe</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identifikuar</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sfidat</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Kryetarja</w:t>
      </w:r>
      <w:proofErr w:type="spellEnd"/>
      <w:r>
        <w:rPr>
          <w:rFonts w:ascii="Times New Roman" w:hAnsi="Times New Roman"/>
          <w:color w:val="1C1E21"/>
          <w:sz w:val="24"/>
          <w:szCs w:val="24"/>
          <w:shd w:val="clear" w:color="auto" w:fill="FFFFFF"/>
        </w:rPr>
        <w:t xml:space="preserve"> e ASHMDF </w:t>
      </w:r>
      <w:proofErr w:type="spellStart"/>
      <w:r>
        <w:rPr>
          <w:rFonts w:ascii="Times New Roman" w:hAnsi="Times New Roman"/>
          <w:color w:val="1C1E21"/>
          <w:sz w:val="24"/>
          <w:szCs w:val="24"/>
          <w:shd w:val="clear" w:color="auto" w:fill="FFFFFF"/>
        </w:rPr>
        <w:t>raportoi</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lidhur</w:t>
      </w:r>
      <w:proofErr w:type="spellEnd"/>
      <w:r>
        <w:rPr>
          <w:rFonts w:ascii="Times New Roman" w:hAnsi="Times New Roman"/>
          <w:color w:val="1C1E21"/>
          <w:sz w:val="24"/>
          <w:szCs w:val="24"/>
          <w:shd w:val="clear" w:color="auto" w:fill="FFFFFF"/>
        </w:rPr>
        <w:t xml:space="preserve"> me </w:t>
      </w:r>
      <w:proofErr w:type="spellStart"/>
      <w:r>
        <w:rPr>
          <w:rFonts w:ascii="Times New Roman" w:hAnsi="Times New Roman"/>
          <w:color w:val="1C1E21"/>
          <w:sz w:val="24"/>
          <w:szCs w:val="24"/>
          <w:shd w:val="clear" w:color="auto" w:fill="FFFFFF"/>
        </w:rPr>
        <w:t>realizimin</w:t>
      </w:r>
      <w:proofErr w:type="spellEnd"/>
      <w:r>
        <w:rPr>
          <w:rFonts w:ascii="Times New Roman" w:hAnsi="Times New Roman"/>
          <w:color w:val="1C1E21"/>
          <w:sz w:val="24"/>
          <w:szCs w:val="24"/>
          <w:shd w:val="clear" w:color="auto" w:fill="FFFFFF"/>
        </w:rPr>
        <w:t xml:space="preserve"> e </w:t>
      </w:r>
      <w:proofErr w:type="spellStart"/>
      <w:r>
        <w:rPr>
          <w:rFonts w:ascii="Times New Roman" w:hAnsi="Times New Roman"/>
          <w:color w:val="1C1E21"/>
          <w:sz w:val="24"/>
          <w:szCs w:val="24"/>
          <w:shd w:val="clear" w:color="auto" w:fill="FFFFFF"/>
        </w:rPr>
        <w:t>angazhimeve</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për</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të</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drejtat</w:t>
      </w:r>
      <w:proofErr w:type="spellEnd"/>
      <w:r>
        <w:rPr>
          <w:rFonts w:ascii="Times New Roman" w:hAnsi="Times New Roman"/>
          <w:color w:val="1C1E21"/>
          <w:sz w:val="24"/>
          <w:szCs w:val="24"/>
          <w:shd w:val="clear" w:color="auto" w:fill="FFFFFF"/>
        </w:rPr>
        <w:t xml:space="preserve"> e </w:t>
      </w:r>
      <w:proofErr w:type="spellStart"/>
      <w:r>
        <w:rPr>
          <w:rFonts w:ascii="Times New Roman" w:hAnsi="Times New Roman"/>
          <w:color w:val="1C1E21"/>
          <w:sz w:val="24"/>
          <w:szCs w:val="24"/>
          <w:shd w:val="clear" w:color="auto" w:fill="FFFFFF"/>
        </w:rPr>
        <w:t>fëmijëve</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legjislacionin</w:t>
      </w:r>
      <w:proofErr w:type="spellEnd"/>
      <w:r>
        <w:rPr>
          <w:rFonts w:ascii="Times New Roman" w:hAnsi="Times New Roman"/>
          <w:color w:val="1C1E21"/>
          <w:sz w:val="24"/>
          <w:szCs w:val="24"/>
          <w:shd w:val="clear" w:color="auto" w:fill="FFFFFF"/>
        </w:rPr>
        <w:t xml:space="preserve"> e </w:t>
      </w:r>
      <w:proofErr w:type="spellStart"/>
      <w:r>
        <w:rPr>
          <w:rFonts w:ascii="Times New Roman" w:hAnsi="Times New Roman"/>
          <w:color w:val="1C1E21"/>
          <w:sz w:val="24"/>
          <w:szCs w:val="24"/>
          <w:shd w:val="clear" w:color="auto" w:fill="FFFFFF"/>
        </w:rPr>
        <w:t>ri</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aktet</w:t>
      </w:r>
      <w:proofErr w:type="spellEnd"/>
      <w:r>
        <w:rPr>
          <w:rFonts w:ascii="Times New Roman" w:hAnsi="Times New Roman"/>
          <w:color w:val="1C1E21"/>
          <w:sz w:val="24"/>
          <w:szCs w:val="24"/>
          <w:shd w:val="clear" w:color="auto" w:fill="FFFFFF"/>
        </w:rPr>
        <w:t xml:space="preserve"> e </w:t>
      </w:r>
      <w:proofErr w:type="spellStart"/>
      <w:r>
        <w:rPr>
          <w:rFonts w:ascii="Times New Roman" w:hAnsi="Times New Roman"/>
          <w:color w:val="1C1E21"/>
          <w:sz w:val="24"/>
          <w:szCs w:val="24"/>
          <w:shd w:val="clear" w:color="auto" w:fill="FFFFFF"/>
        </w:rPr>
        <w:t>reja</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nënligjore</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dhe</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masat</w:t>
      </w:r>
      <w:proofErr w:type="spellEnd"/>
      <w:r>
        <w:rPr>
          <w:rFonts w:ascii="Times New Roman" w:hAnsi="Times New Roman"/>
          <w:color w:val="1C1E21"/>
          <w:sz w:val="24"/>
          <w:szCs w:val="24"/>
          <w:shd w:val="clear" w:color="auto" w:fill="FFFFFF"/>
        </w:rPr>
        <w:t xml:space="preserve"> e </w:t>
      </w:r>
      <w:proofErr w:type="spellStart"/>
      <w:r>
        <w:rPr>
          <w:rFonts w:ascii="Times New Roman" w:hAnsi="Times New Roman"/>
          <w:color w:val="1C1E21"/>
          <w:sz w:val="24"/>
          <w:szCs w:val="24"/>
          <w:shd w:val="clear" w:color="auto" w:fill="FFFFFF"/>
        </w:rPr>
        <w:t>marra</w:t>
      </w:r>
      <w:proofErr w:type="spellEnd"/>
      <w:r>
        <w:rPr>
          <w:rFonts w:ascii="Times New Roman" w:hAnsi="Times New Roman"/>
          <w:color w:val="1C1E21"/>
          <w:sz w:val="24"/>
          <w:szCs w:val="24"/>
          <w:shd w:val="clear" w:color="auto" w:fill="FFFFFF"/>
        </w:rPr>
        <w:t>.</w:t>
      </w:r>
    </w:p>
    <w:p w14:paraId="4C06BE84" w14:textId="77777777" w:rsidR="00705764" w:rsidRPr="00607254" w:rsidRDefault="00705764" w:rsidP="00705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val="sq-AL"/>
        </w:rPr>
      </w:pPr>
      <w:r w:rsidRPr="00607254">
        <w:rPr>
          <w:rFonts w:ascii="Times New Roman" w:eastAsia="Times New Roman" w:hAnsi="Times New Roman"/>
          <w:sz w:val="24"/>
          <w:szCs w:val="24"/>
          <w:lang w:val="sq-AL"/>
        </w:rPr>
        <w:t>Strategjia e Këshillit të Evropës për të Drejtat e Fëmijës (2016-2021) ka identifikuar si një ndër fushat prioritare mbrojtjen e të drejtave të fëmijëve në mjedisin dixhital.</w:t>
      </w:r>
      <w:r>
        <w:rPr>
          <w:rFonts w:ascii="Times New Roman" w:eastAsia="Times New Roman" w:hAnsi="Times New Roman"/>
          <w:sz w:val="24"/>
          <w:szCs w:val="24"/>
          <w:lang w:val="sq-AL"/>
        </w:rPr>
        <w:t xml:space="preserve"> Në këtë kuadër është </w:t>
      </w:r>
      <w:r w:rsidRPr="00607254">
        <w:rPr>
          <w:rFonts w:ascii="Times New Roman" w:eastAsia="Times New Roman" w:hAnsi="Times New Roman"/>
          <w:sz w:val="24"/>
          <w:szCs w:val="24"/>
          <w:lang w:val="sq-AL"/>
        </w:rPr>
        <w:t xml:space="preserve">ndërmarrë projekti “End Online Child Sexual Exploitation and Abuse @ Europe”, </w:t>
      </w:r>
      <w:r>
        <w:rPr>
          <w:rFonts w:ascii="Times New Roman" w:eastAsia="Times New Roman" w:hAnsi="Times New Roman"/>
          <w:sz w:val="24"/>
          <w:szCs w:val="24"/>
          <w:lang w:val="sq-AL"/>
        </w:rPr>
        <w:t xml:space="preserve">që synon </w:t>
      </w:r>
      <w:r w:rsidRPr="00607254">
        <w:rPr>
          <w:rFonts w:ascii="Times New Roman" w:eastAsia="Times New Roman" w:hAnsi="Times New Roman"/>
          <w:sz w:val="24"/>
          <w:szCs w:val="24"/>
          <w:lang w:val="sq-AL"/>
        </w:rPr>
        <w:t>të siguro</w:t>
      </w:r>
      <w:r>
        <w:rPr>
          <w:rFonts w:ascii="Times New Roman" w:eastAsia="Times New Roman" w:hAnsi="Times New Roman"/>
          <w:sz w:val="24"/>
          <w:szCs w:val="24"/>
          <w:lang w:val="sq-AL"/>
        </w:rPr>
        <w:t>jë</w:t>
      </w:r>
      <w:r w:rsidRPr="00607254">
        <w:rPr>
          <w:rFonts w:ascii="Times New Roman" w:eastAsia="Times New Roman" w:hAnsi="Times New Roman"/>
          <w:sz w:val="24"/>
          <w:szCs w:val="24"/>
          <w:lang w:val="sq-AL"/>
        </w:rPr>
        <w:t xml:space="preserve"> mbrojtj</w:t>
      </w:r>
      <w:r>
        <w:rPr>
          <w:rFonts w:ascii="Times New Roman" w:eastAsia="Times New Roman" w:hAnsi="Times New Roman"/>
          <w:sz w:val="24"/>
          <w:szCs w:val="24"/>
          <w:lang w:val="sq-AL"/>
        </w:rPr>
        <w:t>en</w:t>
      </w:r>
      <w:r w:rsidRPr="00607254">
        <w:rPr>
          <w:rFonts w:ascii="Times New Roman" w:eastAsia="Times New Roman" w:hAnsi="Times New Roman"/>
          <w:sz w:val="24"/>
          <w:szCs w:val="24"/>
          <w:lang w:val="sq-AL"/>
        </w:rPr>
        <w:t xml:space="preserve"> e të drejta</w:t>
      </w:r>
      <w:r>
        <w:rPr>
          <w:rFonts w:ascii="Times New Roman" w:eastAsia="Times New Roman" w:hAnsi="Times New Roman"/>
          <w:sz w:val="24"/>
          <w:szCs w:val="24"/>
          <w:lang w:val="sq-AL"/>
        </w:rPr>
        <w:t>ve</w:t>
      </w:r>
      <w:r w:rsidRPr="00607254">
        <w:rPr>
          <w:rFonts w:ascii="Times New Roman" w:eastAsia="Times New Roman" w:hAnsi="Times New Roman"/>
          <w:sz w:val="24"/>
          <w:szCs w:val="24"/>
          <w:lang w:val="sq-AL"/>
        </w:rPr>
        <w:t xml:space="preserve"> të fëmijëve nëpërmjet bashkëpunimit efektiv multi-kombëtar, ndërdisiplinor dhe ndërsektorial dhe marrjes së masave të përshtatshme për fëmijët për të parandaluar dhe luftuar shfrytëzimin dhe abuzimin seksual të fëmijëve të lehtësuar nga TIK (OCSEA) në nivel pan-evropian.</w:t>
      </w:r>
    </w:p>
    <w:p w14:paraId="39C7A326" w14:textId="77777777" w:rsidR="00705764" w:rsidRPr="00607254" w:rsidRDefault="00705764" w:rsidP="00705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val="sq-AL"/>
        </w:rPr>
      </w:pPr>
      <w:r w:rsidRPr="00607254">
        <w:rPr>
          <w:rFonts w:ascii="Times New Roman" w:eastAsia="Times New Roman" w:hAnsi="Times New Roman"/>
          <w:sz w:val="24"/>
          <w:szCs w:val="24"/>
          <w:lang w:val="sq-AL"/>
        </w:rPr>
        <w:t>Kryetarja e Agjencisë Shtetërore për të Drejtat dhe Mbrojtjen e Fëmijës</w:t>
      </w:r>
      <w:r>
        <w:rPr>
          <w:rFonts w:ascii="Times New Roman" w:eastAsia="Times New Roman" w:hAnsi="Times New Roman"/>
          <w:sz w:val="24"/>
          <w:szCs w:val="24"/>
          <w:lang w:val="sq-AL"/>
        </w:rPr>
        <w:t>, si përfaqësuese e shtetit Shqiptar për çështjet e fëmijëve në Këshillin e Europës,</w:t>
      </w:r>
      <w:r w:rsidRPr="00607254">
        <w:rPr>
          <w:rFonts w:ascii="Times New Roman" w:eastAsia="Times New Roman" w:hAnsi="Times New Roman"/>
          <w:sz w:val="24"/>
          <w:szCs w:val="24"/>
          <w:lang w:val="sq-AL"/>
        </w:rPr>
        <w:t xml:space="preserve"> është caktuar si koordi</w:t>
      </w:r>
      <w:r>
        <w:rPr>
          <w:rFonts w:ascii="Times New Roman" w:eastAsia="Times New Roman" w:hAnsi="Times New Roman"/>
          <w:sz w:val="24"/>
          <w:szCs w:val="24"/>
          <w:lang w:val="sq-AL"/>
        </w:rPr>
        <w:t xml:space="preserve">nator kombëtar për këtë projekt dheka marrë pjesë në </w:t>
      </w:r>
      <w:r w:rsidRPr="00607254">
        <w:rPr>
          <w:rFonts w:ascii="Times New Roman" w:eastAsia="Times New Roman" w:hAnsi="Times New Roman"/>
          <w:sz w:val="24"/>
          <w:szCs w:val="24"/>
          <w:lang w:val="sq-AL"/>
        </w:rPr>
        <w:t>Konferenc</w:t>
      </w:r>
      <w:r>
        <w:rPr>
          <w:rFonts w:ascii="Times New Roman" w:eastAsia="Times New Roman" w:hAnsi="Times New Roman"/>
          <w:sz w:val="24"/>
          <w:szCs w:val="24"/>
          <w:lang w:val="sq-AL"/>
        </w:rPr>
        <w:t>ën</w:t>
      </w:r>
      <w:r w:rsidRPr="00607254">
        <w:rPr>
          <w:rFonts w:ascii="Times New Roman" w:eastAsia="Times New Roman" w:hAnsi="Times New Roman"/>
          <w:sz w:val="24"/>
          <w:szCs w:val="24"/>
          <w:lang w:val="sq-AL"/>
        </w:rPr>
        <w:t xml:space="preserve"> "Bashkëpunimi ndër-sektorial për parandalimin dhe luftimin e shfrytëzimit dhe abuzimit s</w:t>
      </w:r>
      <w:r>
        <w:rPr>
          <w:rFonts w:ascii="Times New Roman" w:eastAsia="Times New Roman" w:hAnsi="Times New Roman"/>
          <w:sz w:val="24"/>
          <w:szCs w:val="24"/>
          <w:lang w:val="sq-AL"/>
        </w:rPr>
        <w:t>eksual të fëmijëve në internet", të organizuar në kuadër të këtij projekti</w:t>
      </w:r>
      <w:bookmarkStart w:id="1" w:name="_Hlk6919539"/>
      <w:r>
        <w:rPr>
          <w:rFonts w:ascii="Times New Roman" w:eastAsia="Times New Roman" w:hAnsi="Times New Roman"/>
          <w:sz w:val="24"/>
          <w:szCs w:val="24"/>
          <w:lang w:val="sq-AL"/>
        </w:rPr>
        <w:t xml:space="preserve">, </w:t>
      </w:r>
      <w:r w:rsidRPr="00607254">
        <w:rPr>
          <w:rFonts w:ascii="Times New Roman" w:eastAsia="Times New Roman" w:hAnsi="Times New Roman"/>
          <w:sz w:val="24"/>
          <w:szCs w:val="24"/>
          <w:lang w:val="sq-AL"/>
        </w:rPr>
        <w:t xml:space="preserve">në </w:t>
      </w:r>
      <w:r>
        <w:rPr>
          <w:rFonts w:ascii="Times New Roman" w:eastAsia="Times New Roman" w:hAnsi="Times New Roman"/>
          <w:sz w:val="24"/>
          <w:szCs w:val="24"/>
          <w:lang w:val="sq-AL"/>
        </w:rPr>
        <w:t>periudhën</w:t>
      </w:r>
      <w:r w:rsidRPr="00607254">
        <w:rPr>
          <w:rFonts w:ascii="Times New Roman" w:eastAsia="Times New Roman" w:hAnsi="Times New Roman"/>
          <w:sz w:val="24"/>
          <w:szCs w:val="24"/>
          <w:lang w:val="sq-AL"/>
        </w:rPr>
        <w:t xml:space="preserve"> 16-17 maj 2019 në Strasburg, Francë</w:t>
      </w:r>
      <w:r>
        <w:rPr>
          <w:rFonts w:ascii="Times New Roman" w:eastAsia="Times New Roman" w:hAnsi="Times New Roman"/>
          <w:sz w:val="24"/>
          <w:szCs w:val="24"/>
          <w:lang w:val="sq-AL"/>
        </w:rPr>
        <w:t xml:space="preserve">. </w:t>
      </w:r>
      <w:r w:rsidRPr="00607254">
        <w:rPr>
          <w:rFonts w:ascii="Times New Roman" w:eastAsia="Times New Roman" w:hAnsi="Times New Roman"/>
          <w:sz w:val="24"/>
          <w:szCs w:val="24"/>
          <w:lang w:val="sq-AL"/>
        </w:rPr>
        <w:t xml:space="preserve"> </w:t>
      </w:r>
      <w:bookmarkEnd w:id="1"/>
      <w:r>
        <w:rPr>
          <w:rFonts w:ascii="Times New Roman" w:eastAsia="Times New Roman" w:hAnsi="Times New Roman"/>
          <w:sz w:val="24"/>
          <w:szCs w:val="24"/>
          <w:lang w:val="sq-AL"/>
        </w:rPr>
        <w:t xml:space="preserve">Në konferencë morën  pjesë edhe ekspertë të fushës nga institucionet shqiptare si: Ministria e Arsimit dhe Sportit, Ministria e Drejtësisë, Prokuroria e Përgjithshme dhe Drejtoria e Përgjithshme e Policisë. </w:t>
      </w:r>
    </w:p>
    <w:p w14:paraId="3ACAB070" w14:textId="77777777" w:rsidR="00705764" w:rsidRDefault="00705764" w:rsidP="00705764">
      <w:pPr>
        <w:spacing w:after="0"/>
        <w:jc w:val="both"/>
        <w:rPr>
          <w:rFonts w:ascii="Times New Roman" w:hAnsi="Times New Roman"/>
          <w:sz w:val="24"/>
          <w:szCs w:val="24"/>
          <w:lang w:val="sq-AL"/>
        </w:rPr>
      </w:pPr>
    </w:p>
    <w:p w14:paraId="0CDF850B" w14:textId="77777777" w:rsidR="00705764" w:rsidRDefault="00705764" w:rsidP="00705764">
      <w:pPr>
        <w:spacing w:after="443"/>
        <w:jc w:val="both"/>
        <w:rPr>
          <w:rFonts w:ascii="Times New Roman" w:hAnsi="Times New Roman"/>
          <w:color w:val="1D2228"/>
          <w:sz w:val="24"/>
          <w:szCs w:val="24"/>
          <w:lang w:val="sq-AL"/>
        </w:rPr>
      </w:pPr>
      <w:r w:rsidRPr="00EC5785">
        <w:rPr>
          <w:rFonts w:ascii="Times New Roman" w:hAnsi="Times New Roman"/>
          <w:color w:val="1D2228"/>
          <w:sz w:val="24"/>
          <w:szCs w:val="24"/>
          <w:lang w:val="sq-AL"/>
        </w:rPr>
        <w:t>Gjat</w:t>
      </w:r>
      <w:r>
        <w:rPr>
          <w:rFonts w:ascii="Times New Roman" w:hAnsi="Times New Roman"/>
          <w:color w:val="1D2228"/>
          <w:sz w:val="24"/>
          <w:szCs w:val="24"/>
          <w:lang w:val="sq-AL"/>
        </w:rPr>
        <w:t>ë</w:t>
      </w:r>
      <w:r w:rsidRPr="00EC5785">
        <w:rPr>
          <w:rFonts w:ascii="Times New Roman" w:hAnsi="Times New Roman"/>
          <w:color w:val="1D2228"/>
          <w:sz w:val="24"/>
          <w:szCs w:val="24"/>
          <w:lang w:val="sq-AL"/>
        </w:rPr>
        <w:t xml:space="preserve"> periudh</w:t>
      </w:r>
      <w:r>
        <w:rPr>
          <w:rFonts w:ascii="Times New Roman" w:hAnsi="Times New Roman"/>
          <w:color w:val="1D2228"/>
          <w:sz w:val="24"/>
          <w:szCs w:val="24"/>
          <w:lang w:val="sq-AL"/>
        </w:rPr>
        <w:t>ë</w:t>
      </w:r>
      <w:r w:rsidRPr="00EC5785">
        <w:rPr>
          <w:rFonts w:ascii="Times New Roman" w:hAnsi="Times New Roman"/>
          <w:color w:val="1D2228"/>
          <w:sz w:val="24"/>
          <w:szCs w:val="24"/>
          <w:lang w:val="sq-AL"/>
        </w:rPr>
        <w:t>s 8-12 korrik 2019, Kryetarja e ASHDMF ka marr</w:t>
      </w:r>
      <w:r>
        <w:rPr>
          <w:rFonts w:ascii="Times New Roman" w:hAnsi="Times New Roman"/>
          <w:color w:val="1D2228"/>
          <w:sz w:val="24"/>
          <w:szCs w:val="24"/>
          <w:lang w:val="sq-AL"/>
        </w:rPr>
        <w:t>ë</w:t>
      </w:r>
      <w:r w:rsidRPr="00EC5785">
        <w:rPr>
          <w:rFonts w:ascii="Times New Roman" w:hAnsi="Times New Roman"/>
          <w:color w:val="1D2228"/>
          <w:sz w:val="24"/>
          <w:szCs w:val="24"/>
          <w:lang w:val="sq-AL"/>
        </w:rPr>
        <w:t xml:space="preserve"> pjes</w:t>
      </w:r>
      <w:r>
        <w:rPr>
          <w:rFonts w:ascii="Times New Roman" w:hAnsi="Times New Roman"/>
          <w:color w:val="1D2228"/>
          <w:sz w:val="24"/>
          <w:szCs w:val="24"/>
          <w:lang w:val="sq-AL"/>
        </w:rPr>
        <w:t>ë</w:t>
      </w:r>
      <w:r w:rsidRPr="00EC5785">
        <w:rPr>
          <w:rFonts w:ascii="Times New Roman" w:hAnsi="Times New Roman"/>
          <w:color w:val="1D2228"/>
          <w:sz w:val="24"/>
          <w:szCs w:val="24"/>
          <w:lang w:val="sq-AL"/>
        </w:rPr>
        <w:t xml:space="preserve"> n</w:t>
      </w:r>
      <w:r>
        <w:rPr>
          <w:rFonts w:ascii="Times New Roman" w:hAnsi="Times New Roman"/>
          <w:color w:val="1D2228"/>
          <w:sz w:val="24"/>
          <w:szCs w:val="24"/>
          <w:lang w:val="sq-AL"/>
        </w:rPr>
        <w:t>ë</w:t>
      </w:r>
      <w:r w:rsidRPr="00EC5785">
        <w:rPr>
          <w:rFonts w:ascii="Times New Roman" w:hAnsi="Times New Roman"/>
          <w:color w:val="1D2228"/>
          <w:sz w:val="24"/>
          <w:szCs w:val="24"/>
          <w:lang w:val="sq-AL"/>
        </w:rPr>
        <w:t xml:space="preserve"> nj</w:t>
      </w:r>
      <w:r>
        <w:rPr>
          <w:rFonts w:ascii="Times New Roman" w:hAnsi="Times New Roman"/>
          <w:color w:val="1D2228"/>
          <w:sz w:val="24"/>
          <w:szCs w:val="24"/>
          <w:lang w:val="sq-AL"/>
        </w:rPr>
        <w:t>ë</w:t>
      </w:r>
      <w:r w:rsidRPr="00EC5785">
        <w:rPr>
          <w:rFonts w:ascii="Times New Roman" w:hAnsi="Times New Roman"/>
          <w:color w:val="1D2228"/>
          <w:sz w:val="24"/>
          <w:szCs w:val="24"/>
          <w:lang w:val="sq-AL"/>
        </w:rPr>
        <w:t xml:space="preserve"> </w:t>
      </w:r>
      <w:r w:rsidRPr="00EC5785">
        <w:rPr>
          <w:rFonts w:ascii="Times New Roman" w:hAnsi="Times New Roman"/>
          <w:bCs/>
          <w:color w:val="1D2228"/>
          <w:sz w:val="24"/>
          <w:szCs w:val="24"/>
          <w:lang w:val="sq-AL"/>
        </w:rPr>
        <w:t>vizit</w:t>
      </w:r>
      <w:r>
        <w:rPr>
          <w:rFonts w:ascii="Times New Roman" w:hAnsi="Times New Roman"/>
          <w:bCs/>
          <w:color w:val="1D2228"/>
          <w:sz w:val="24"/>
          <w:szCs w:val="24"/>
          <w:lang w:val="sq-AL"/>
        </w:rPr>
        <w:t>ë</w:t>
      </w:r>
      <w:r w:rsidRPr="00EC5785">
        <w:rPr>
          <w:rFonts w:ascii="Times New Roman" w:hAnsi="Times New Roman"/>
          <w:bCs/>
          <w:color w:val="1D2228"/>
          <w:sz w:val="24"/>
          <w:szCs w:val="24"/>
          <w:lang w:val="sq-AL"/>
        </w:rPr>
        <w:t xml:space="preserve"> studimore t</w:t>
      </w:r>
      <w:r>
        <w:rPr>
          <w:rFonts w:ascii="Times New Roman" w:hAnsi="Times New Roman"/>
          <w:bCs/>
          <w:color w:val="1D2228"/>
          <w:sz w:val="24"/>
          <w:szCs w:val="24"/>
          <w:lang w:val="sq-AL"/>
        </w:rPr>
        <w:t>ë</w:t>
      </w:r>
      <w:r w:rsidRPr="00EC5785">
        <w:rPr>
          <w:rFonts w:ascii="Times New Roman" w:hAnsi="Times New Roman"/>
          <w:bCs/>
          <w:color w:val="1D2228"/>
          <w:sz w:val="24"/>
          <w:szCs w:val="24"/>
          <w:lang w:val="sq-AL"/>
        </w:rPr>
        <w:t xml:space="preserve"> zhvilluar n</w:t>
      </w:r>
      <w:r>
        <w:rPr>
          <w:rFonts w:ascii="Times New Roman" w:hAnsi="Times New Roman"/>
          <w:bCs/>
          <w:color w:val="1D2228"/>
          <w:sz w:val="24"/>
          <w:szCs w:val="24"/>
          <w:lang w:val="sq-AL"/>
        </w:rPr>
        <w:t>ë</w:t>
      </w:r>
      <w:r w:rsidRPr="00EC5785">
        <w:rPr>
          <w:rFonts w:ascii="Times New Roman" w:hAnsi="Times New Roman"/>
          <w:bCs/>
          <w:color w:val="1D2228"/>
          <w:sz w:val="24"/>
          <w:szCs w:val="24"/>
          <w:lang w:val="sq-AL"/>
        </w:rPr>
        <w:t xml:space="preserve"> Leiden/Holandë, n</w:t>
      </w:r>
      <w:r>
        <w:rPr>
          <w:rFonts w:ascii="Times New Roman" w:hAnsi="Times New Roman"/>
          <w:bCs/>
          <w:color w:val="1D2228"/>
          <w:sz w:val="24"/>
          <w:szCs w:val="24"/>
          <w:lang w:val="sq-AL"/>
        </w:rPr>
        <w:t>ë</w:t>
      </w:r>
      <w:r w:rsidRPr="00EC5785">
        <w:rPr>
          <w:rFonts w:ascii="Times New Roman" w:hAnsi="Times New Roman"/>
          <w:bCs/>
          <w:color w:val="1D2228"/>
          <w:sz w:val="24"/>
          <w:szCs w:val="24"/>
          <w:lang w:val="sq-AL"/>
        </w:rPr>
        <w:t xml:space="preserve"> kuad</w:t>
      </w:r>
      <w:r>
        <w:rPr>
          <w:rFonts w:ascii="Times New Roman" w:hAnsi="Times New Roman"/>
          <w:bCs/>
          <w:color w:val="1D2228"/>
          <w:sz w:val="24"/>
          <w:szCs w:val="24"/>
          <w:lang w:val="sq-AL"/>
        </w:rPr>
        <w:t>ë</w:t>
      </w:r>
      <w:r w:rsidRPr="00EC5785">
        <w:rPr>
          <w:rFonts w:ascii="Times New Roman" w:hAnsi="Times New Roman"/>
          <w:bCs/>
          <w:color w:val="1D2228"/>
          <w:sz w:val="24"/>
          <w:szCs w:val="24"/>
          <w:lang w:val="sq-AL"/>
        </w:rPr>
        <w:t>r t</w:t>
      </w:r>
      <w:r>
        <w:rPr>
          <w:rFonts w:ascii="Times New Roman" w:hAnsi="Times New Roman"/>
          <w:bCs/>
          <w:color w:val="1D2228"/>
          <w:sz w:val="24"/>
          <w:szCs w:val="24"/>
          <w:lang w:val="sq-AL"/>
        </w:rPr>
        <w:t>ë</w:t>
      </w:r>
      <w:r w:rsidRPr="00EC5785">
        <w:rPr>
          <w:rFonts w:ascii="Times New Roman" w:hAnsi="Times New Roman"/>
          <w:bCs/>
          <w:color w:val="1D2228"/>
          <w:sz w:val="24"/>
          <w:szCs w:val="24"/>
          <w:lang w:val="sq-AL"/>
        </w:rPr>
        <w:t xml:space="preserve"> p</w:t>
      </w:r>
      <w:r w:rsidRPr="00EC5785">
        <w:rPr>
          <w:rFonts w:ascii="Times New Roman" w:hAnsi="Times New Roman"/>
          <w:color w:val="1D2228"/>
          <w:sz w:val="24"/>
          <w:szCs w:val="24"/>
          <w:lang w:val="sq-AL"/>
        </w:rPr>
        <w:t>rogramit “</w:t>
      </w:r>
      <w:r w:rsidRPr="00EC5785">
        <w:rPr>
          <w:rFonts w:ascii="Times New Roman" w:hAnsi="Times New Roman"/>
          <w:i/>
          <w:iCs/>
          <w:color w:val="1D2228"/>
          <w:sz w:val="24"/>
          <w:szCs w:val="24"/>
          <w:lang w:val="sq-AL"/>
        </w:rPr>
        <w:t>Forcimi i Sistemit të Mbrojtjes së Fëmijëve në Konflikt me Ligjin”</w:t>
      </w:r>
      <w:r w:rsidRPr="00EC5785">
        <w:rPr>
          <w:rFonts w:ascii="Times New Roman" w:hAnsi="Times New Roman"/>
          <w:color w:val="1D2228"/>
          <w:sz w:val="24"/>
          <w:szCs w:val="24"/>
          <w:lang w:val="sq-AL"/>
        </w:rPr>
        <w:t>, q</w:t>
      </w:r>
      <w:r>
        <w:rPr>
          <w:rFonts w:ascii="Times New Roman" w:hAnsi="Times New Roman"/>
          <w:color w:val="1D2228"/>
          <w:sz w:val="24"/>
          <w:szCs w:val="24"/>
          <w:lang w:val="sq-AL"/>
        </w:rPr>
        <w:t>ë</w:t>
      </w:r>
      <w:r w:rsidRPr="00EC5785">
        <w:rPr>
          <w:rFonts w:ascii="Times New Roman" w:hAnsi="Times New Roman"/>
          <w:color w:val="1D2228"/>
          <w:sz w:val="24"/>
          <w:szCs w:val="24"/>
          <w:lang w:val="sq-AL"/>
        </w:rPr>
        <w:t xml:space="preserve"> po zbatohet nga  Terre des hommes Shqipëri (Tdh), në partneritet me Defence for Children International the Netherlands (DFC-NL), t</w:t>
      </w:r>
      <w:r>
        <w:rPr>
          <w:rFonts w:ascii="Times New Roman" w:hAnsi="Times New Roman"/>
          <w:color w:val="1D2228"/>
          <w:sz w:val="24"/>
          <w:szCs w:val="24"/>
          <w:lang w:val="sq-AL"/>
        </w:rPr>
        <w:t>ë</w:t>
      </w:r>
      <w:r w:rsidRPr="00EC5785">
        <w:rPr>
          <w:rFonts w:ascii="Times New Roman" w:hAnsi="Times New Roman"/>
          <w:color w:val="1D2228"/>
          <w:sz w:val="24"/>
          <w:szCs w:val="24"/>
          <w:lang w:val="sq-AL"/>
        </w:rPr>
        <w:t xml:space="preserve"> financuar nga Qeveria Hollandeze nën programin MATRA.  Vizita kishte në fokus njohjen me sistemin holandez të mbrojtjes dhe drejtësisë së fëmijëve dhe do t</w:t>
      </w:r>
      <w:r>
        <w:rPr>
          <w:rFonts w:ascii="Times New Roman" w:hAnsi="Times New Roman"/>
          <w:color w:val="1D2228"/>
          <w:sz w:val="24"/>
          <w:szCs w:val="24"/>
          <w:lang w:val="sq-AL"/>
        </w:rPr>
        <w:t>ë</w:t>
      </w:r>
      <w:r w:rsidRPr="00EC5785">
        <w:rPr>
          <w:rFonts w:ascii="Times New Roman" w:hAnsi="Times New Roman"/>
          <w:color w:val="1D2228"/>
          <w:sz w:val="24"/>
          <w:szCs w:val="24"/>
          <w:lang w:val="sq-AL"/>
        </w:rPr>
        <w:t xml:space="preserve">  ndihmojë në identifikimin e mënyrave, praktikave të mira dhe modeleve me qëllim përmirësimin e të drejtave të fëmijëve në konflikt me ligjin brenda sistemit të mbrojtjes dhe drejtësisë në Shqipëri.</w:t>
      </w:r>
    </w:p>
    <w:p w14:paraId="75FFADFE" w14:textId="77777777" w:rsidR="00094B6C" w:rsidRDefault="00094B6C" w:rsidP="00705764">
      <w:pPr>
        <w:spacing w:after="443"/>
        <w:jc w:val="both"/>
        <w:rPr>
          <w:rFonts w:ascii="Times New Roman" w:hAnsi="Times New Roman"/>
          <w:color w:val="1D2228"/>
          <w:sz w:val="24"/>
          <w:szCs w:val="24"/>
          <w:lang w:val="sq-AL"/>
        </w:rPr>
      </w:pPr>
      <w:r>
        <w:rPr>
          <w:rFonts w:ascii="Times New Roman" w:hAnsi="Times New Roman"/>
          <w:color w:val="1D2228"/>
          <w:sz w:val="24"/>
          <w:szCs w:val="24"/>
          <w:lang w:val="sq-AL"/>
        </w:rPr>
        <w:t>N</w:t>
      </w:r>
      <w:r w:rsidR="005F2982">
        <w:rPr>
          <w:rFonts w:ascii="Times New Roman" w:hAnsi="Times New Roman"/>
          <w:color w:val="1D2228"/>
          <w:sz w:val="24"/>
          <w:szCs w:val="24"/>
          <w:lang w:val="sq-AL"/>
        </w:rPr>
        <w:t>ë</w:t>
      </w:r>
      <w:r>
        <w:rPr>
          <w:rFonts w:ascii="Times New Roman" w:hAnsi="Times New Roman"/>
          <w:color w:val="1D2228"/>
          <w:sz w:val="24"/>
          <w:szCs w:val="24"/>
          <w:lang w:val="sq-AL"/>
        </w:rPr>
        <w:t xml:space="preserve"> N</w:t>
      </w:r>
      <w:r w:rsidR="005F2982">
        <w:rPr>
          <w:rFonts w:ascii="Times New Roman" w:hAnsi="Times New Roman"/>
          <w:color w:val="1D2228"/>
          <w:sz w:val="24"/>
          <w:szCs w:val="24"/>
          <w:lang w:val="sq-AL"/>
        </w:rPr>
        <w:t>ë</w:t>
      </w:r>
      <w:r>
        <w:rPr>
          <w:rFonts w:ascii="Times New Roman" w:hAnsi="Times New Roman"/>
          <w:color w:val="1D2228"/>
          <w:sz w:val="24"/>
          <w:szCs w:val="24"/>
          <w:lang w:val="sq-AL"/>
        </w:rPr>
        <w:t xml:space="preserve">ntor 2019, </w:t>
      </w:r>
      <w:r w:rsidR="005F2982">
        <w:rPr>
          <w:rFonts w:ascii="Times New Roman" w:hAnsi="Times New Roman"/>
          <w:color w:val="1D2228"/>
          <w:sz w:val="24"/>
          <w:szCs w:val="24"/>
          <w:lang w:val="sq-AL"/>
        </w:rPr>
        <w:t>ë</w:t>
      </w:r>
      <w:r>
        <w:rPr>
          <w:rFonts w:ascii="Times New Roman" w:hAnsi="Times New Roman"/>
          <w:color w:val="1D2228"/>
          <w:sz w:val="24"/>
          <w:szCs w:val="24"/>
          <w:lang w:val="sq-AL"/>
        </w:rPr>
        <w:t>sht</w:t>
      </w:r>
      <w:r w:rsidR="005F2982">
        <w:rPr>
          <w:rFonts w:ascii="Times New Roman" w:hAnsi="Times New Roman"/>
          <w:color w:val="1D2228"/>
          <w:sz w:val="24"/>
          <w:szCs w:val="24"/>
          <w:lang w:val="sq-AL"/>
        </w:rPr>
        <w:t>ë</w:t>
      </w:r>
      <w:r>
        <w:rPr>
          <w:rFonts w:ascii="Times New Roman" w:hAnsi="Times New Roman"/>
          <w:color w:val="1D2228"/>
          <w:sz w:val="24"/>
          <w:szCs w:val="24"/>
          <w:lang w:val="sq-AL"/>
        </w:rPr>
        <w:t xml:space="preserve"> marr</w:t>
      </w:r>
      <w:r w:rsidR="005F2982">
        <w:rPr>
          <w:rFonts w:ascii="Times New Roman" w:hAnsi="Times New Roman"/>
          <w:color w:val="1D2228"/>
          <w:sz w:val="24"/>
          <w:szCs w:val="24"/>
          <w:lang w:val="sq-AL"/>
        </w:rPr>
        <w:t>ë</w:t>
      </w:r>
      <w:r>
        <w:rPr>
          <w:rFonts w:ascii="Times New Roman" w:hAnsi="Times New Roman"/>
          <w:color w:val="1D2228"/>
          <w:sz w:val="24"/>
          <w:szCs w:val="24"/>
          <w:lang w:val="sq-AL"/>
        </w:rPr>
        <w:t xml:space="preserve"> pjes</w:t>
      </w:r>
      <w:r w:rsidR="005F2982">
        <w:rPr>
          <w:rFonts w:ascii="Times New Roman" w:hAnsi="Times New Roman"/>
          <w:color w:val="1D2228"/>
          <w:sz w:val="24"/>
          <w:szCs w:val="24"/>
          <w:lang w:val="sq-AL"/>
        </w:rPr>
        <w:t>ë</w:t>
      </w:r>
      <w:r>
        <w:rPr>
          <w:rFonts w:ascii="Times New Roman" w:hAnsi="Times New Roman"/>
          <w:color w:val="1D2228"/>
          <w:sz w:val="24"/>
          <w:szCs w:val="24"/>
          <w:lang w:val="sq-AL"/>
        </w:rPr>
        <w:t xml:space="preserve"> n</w:t>
      </w:r>
      <w:r w:rsidR="005F2982">
        <w:rPr>
          <w:rFonts w:ascii="Times New Roman" w:hAnsi="Times New Roman"/>
          <w:color w:val="1D2228"/>
          <w:sz w:val="24"/>
          <w:szCs w:val="24"/>
          <w:lang w:val="sq-AL"/>
        </w:rPr>
        <w:t>ë</w:t>
      </w:r>
      <w:r>
        <w:rPr>
          <w:rFonts w:ascii="Times New Roman" w:hAnsi="Times New Roman"/>
          <w:color w:val="1D2228"/>
          <w:sz w:val="24"/>
          <w:szCs w:val="24"/>
          <w:lang w:val="sq-AL"/>
        </w:rPr>
        <w:t xml:space="preserve"> takimin e grupit t</w:t>
      </w:r>
      <w:r w:rsidR="005F2982">
        <w:rPr>
          <w:rFonts w:ascii="Times New Roman" w:hAnsi="Times New Roman"/>
          <w:color w:val="1D2228"/>
          <w:sz w:val="24"/>
          <w:szCs w:val="24"/>
          <w:lang w:val="sq-AL"/>
        </w:rPr>
        <w:t>ë</w:t>
      </w:r>
      <w:r>
        <w:rPr>
          <w:rFonts w:ascii="Times New Roman" w:hAnsi="Times New Roman"/>
          <w:color w:val="1D2228"/>
          <w:sz w:val="24"/>
          <w:szCs w:val="24"/>
          <w:lang w:val="sq-AL"/>
        </w:rPr>
        <w:t xml:space="preserve"> pun</w:t>
      </w:r>
      <w:r w:rsidR="005F2982">
        <w:rPr>
          <w:rFonts w:ascii="Times New Roman" w:hAnsi="Times New Roman"/>
          <w:color w:val="1D2228"/>
          <w:sz w:val="24"/>
          <w:szCs w:val="24"/>
          <w:lang w:val="sq-AL"/>
        </w:rPr>
        <w:t>ë</w:t>
      </w:r>
      <w:r>
        <w:rPr>
          <w:rFonts w:ascii="Times New Roman" w:hAnsi="Times New Roman"/>
          <w:color w:val="1D2228"/>
          <w:sz w:val="24"/>
          <w:szCs w:val="24"/>
          <w:lang w:val="sq-AL"/>
        </w:rPr>
        <w:t>s t</w:t>
      </w:r>
      <w:r w:rsidR="005F2982">
        <w:rPr>
          <w:rFonts w:ascii="Times New Roman" w:hAnsi="Times New Roman"/>
          <w:color w:val="1D2228"/>
          <w:sz w:val="24"/>
          <w:szCs w:val="24"/>
          <w:lang w:val="sq-AL"/>
        </w:rPr>
        <w:t>ë</w:t>
      </w:r>
      <w:r>
        <w:rPr>
          <w:rFonts w:ascii="Times New Roman" w:hAnsi="Times New Roman"/>
          <w:color w:val="1D2228"/>
          <w:sz w:val="24"/>
          <w:szCs w:val="24"/>
          <w:lang w:val="sq-AL"/>
        </w:rPr>
        <w:t xml:space="preserve"> End of OCSEA t</w:t>
      </w:r>
      <w:r w:rsidR="005F2982">
        <w:rPr>
          <w:rFonts w:ascii="Times New Roman" w:hAnsi="Times New Roman"/>
          <w:color w:val="1D2228"/>
          <w:sz w:val="24"/>
          <w:szCs w:val="24"/>
          <w:lang w:val="sq-AL"/>
        </w:rPr>
        <w:t>ë</w:t>
      </w:r>
      <w:r>
        <w:rPr>
          <w:rFonts w:ascii="Times New Roman" w:hAnsi="Times New Roman"/>
          <w:color w:val="1D2228"/>
          <w:sz w:val="24"/>
          <w:szCs w:val="24"/>
          <w:lang w:val="sq-AL"/>
        </w:rPr>
        <w:t xml:space="preserve"> organizuar nga K</w:t>
      </w:r>
      <w:r w:rsidR="005F2982">
        <w:rPr>
          <w:rFonts w:ascii="Times New Roman" w:hAnsi="Times New Roman"/>
          <w:color w:val="1D2228"/>
          <w:sz w:val="24"/>
          <w:szCs w:val="24"/>
          <w:lang w:val="sq-AL"/>
        </w:rPr>
        <w:t>ë</w:t>
      </w:r>
      <w:r>
        <w:rPr>
          <w:rFonts w:ascii="Times New Roman" w:hAnsi="Times New Roman"/>
          <w:color w:val="1D2228"/>
          <w:sz w:val="24"/>
          <w:szCs w:val="24"/>
          <w:lang w:val="sq-AL"/>
        </w:rPr>
        <w:t>shilli i Europ</w:t>
      </w:r>
      <w:r w:rsidR="005F2982">
        <w:rPr>
          <w:rFonts w:ascii="Times New Roman" w:hAnsi="Times New Roman"/>
          <w:color w:val="1D2228"/>
          <w:sz w:val="24"/>
          <w:szCs w:val="24"/>
          <w:lang w:val="sq-AL"/>
        </w:rPr>
        <w:t>ë</w:t>
      </w:r>
      <w:r>
        <w:rPr>
          <w:rFonts w:ascii="Times New Roman" w:hAnsi="Times New Roman"/>
          <w:color w:val="1D2228"/>
          <w:sz w:val="24"/>
          <w:szCs w:val="24"/>
          <w:lang w:val="sq-AL"/>
        </w:rPr>
        <w:t>s, ku Shqip</w:t>
      </w:r>
      <w:r w:rsidR="005F2982">
        <w:rPr>
          <w:rFonts w:ascii="Times New Roman" w:hAnsi="Times New Roman"/>
          <w:color w:val="1D2228"/>
          <w:sz w:val="24"/>
          <w:szCs w:val="24"/>
          <w:lang w:val="sq-AL"/>
        </w:rPr>
        <w:t>ë</w:t>
      </w:r>
      <w:r>
        <w:rPr>
          <w:rFonts w:ascii="Times New Roman" w:hAnsi="Times New Roman"/>
          <w:color w:val="1D2228"/>
          <w:sz w:val="24"/>
          <w:szCs w:val="24"/>
          <w:lang w:val="sq-AL"/>
        </w:rPr>
        <w:t>ria dha informacion mbi zhvillimet dhe programet q</w:t>
      </w:r>
      <w:r w:rsidR="005F2982">
        <w:rPr>
          <w:rFonts w:ascii="Times New Roman" w:hAnsi="Times New Roman"/>
          <w:color w:val="1D2228"/>
          <w:sz w:val="24"/>
          <w:szCs w:val="24"/>
          <w:lang w:val="sq-AL"/>
        </w:rPr>
        <w:t>ë</w:t>
      </w:r>
      <w:r>
        <w:rPr>
          <w:rFonts w:ascii="Times New Roman" w:hAnsi="Times New Roman"/>
          <w:color w:val="1D2228"/>
          <w:sz w:val="24"/>
          <w:szCs w:val="24"/>
          <w:lang w:val="sq-AL"/>
        </w:rPr>
        <w:t xml:space="preserve"> po im</w:t>
      </w:r>
      <w:r w:rsidR="00A10311">
        <w:rPr>
          <w:rFonts w:ascii="Times New Roman" w:hAnsi="Times New Roman"/>
          <w:color w:val="1D2228"/>
          <w:sz w:val="24"/>
          <w:szCs w:val="24"/>
          <w:lang w:val="sq-AL"/>
        </w:rPr>
        <w:t>p</w:t>
      </w:r>
      <w:r>
        <w:rPr>
          <w:rFonts w:ascii="Times New Roman" w:hAnsi="Times New Roman"/>
          <w:color w:val="1D2228"/>
          <w:sz w:val="24"/>
          <w:szCs w:val="24"/>
          <w:lang w:val="sq-AL"/>
        </w:rPr>
        <w:t>lementohen n</w:t>
      </w:r>
      <w:r w:rsidR="005F2982">
        <w:rPr>
          <w:rFonts w:ascii="Times New Roman" w:hAnsi="Times New Roman"/>
          <w:color w:val="1D2228"/>
          <w:sz w:val="24"/>
          <w:szCs w:val="24"/>
          <w:lang w:val="sq-AL"/>
        </w:rPr>
        <w:t>ë</w:t>
      </w:r>
      <w:r>
        <w:rPr>
          <w:rFonts w:ascii="Times New Roman" w:hAnsi="Times New Roman"/>
          <w:color w:val="1D2228"/>
          <w:sz w:val="24"/>
          <w:szCs w:val="24"/>
          <w:lang w:val="sq-AL"/>
        </w:rPr>
        <w:t xml:space="preserve"> v</w:t>
      </w:r>
      <w:r w:rsidR="00A10311">
        <w:rPr>
          <w:rFonts w:ascii="Times New Roman" w:hAnsi="Times New Roman"/>
          <w:color w:val="1D2228"/>
          <w:sz w:val="24"/>
          <w:szCs w:val="24"/>
          <w:lang w:val="sq-AL"/>
        </w:rPr>
        <w:t>e</w:t>
      </w:r>
      <w:r>
        <w:rPr>
          <w:rFonts w:ascii="Times New Roman" w:hAnsi="Times New Roman"/>
          <w:color w:val="1D2228"/>
          <w:sz w:val="24"/>
          <w:szCs w:val="24"/>
          <w:lang w:val="sq-AL"/>
        </w:rPr>
        <w:t>ndin ton</w:t>
      </w:r>
      <w:r w:rsidR="005F2982">
        <w:rPr>
          <w:rFonts w:ascii="Times New Roman" w:hAnsi="Times New Roman"/>
          <w:color w:val="1D2228"/>
          <w:sz w:val="24"/>
          <w:szCs w:val="24"/>
          <w:lang w:val="sq-AL"/>
        </w:rPr>
        <w:t>ë</w:t>
      </w:r>
      <w:r>
        <w:rPr>
          <w:rFonts w:ascii="Times New Roman" w:hAnsi="Times New Roman"/>
          <w:color w:val="1D2228"/>
          <w:sz w:val="24"/>
          <w:szCs w:val="24"/>
          <w:lang w:val="sq-AL"/>
        </w:rPr>
        <w:t xml:space="preserve"> me q</w:t>
      </w:r>
      <w:r w:rsidR="005F2982">
        <w:rPr>
          <w:rFonts w:ascii="Times New Roman" w:hAnsi="Times New Roman"/>
          <w:color w:val="1D2228"/>
          <w:sz w:val="24"/>
          <w:szCs w:val="24"/>
          <w:lang w:val="sq-AL"/>
        </w:rPr>
        <w:t>ë</w:t>
      </w:r>
      <w:r>
        <w:rPr>
          <w:rFonts w:ascii="Times New Roman" w:hAnsi="Times New Roman"/>
          <w:color w:val="1D2228"/>
          <w:sz w:val="24"/>
          <w:szCs w:val="24"/>
          <w:lang w:val="sq-AL"/>
        </w:rPr>
        <w:t>llim mbrojtjen e f</w:t>
      </w:r>
      <w:r w:rsidR="005F2982">
        <w:rPr>
          <w:rFonts w:ascii="Times New Roman" w:hAnsi="Times New Roman"/>
          <w:color w:val="1D2228"/>
          <w:sz w:val="24"/>
          <w:szCs w:val="24"/>
          <w:lang w:val="sq-AL"/>
        </w:rPr>
        <w:t>ë</w:t>
      </w:r>
      <w:r>
        <w:rPr>
          <w:rFonts w:ascii="Times New Roman" w:hAnsi="Times New Roman"/>
          <w:color w:val="1D2228"/>
          <w:sz w:val="24"/>
          <w:szCs w:val="24"/>
          <w:lang w:val="sq-AL"/>
        </w:rPr>
        <w:t>mij</w:t>
      </w:r>
      <w:r w:rsidR="005F2982">
        <w:rPr>
          <w:rFonts w:ascii="Times New Roman" w:hAnsi="Times New Roman"/>
          <w:color w:val="1D2228"/>
          <w:sz w:val="24"/>
          <w:szCs w:val="24"/>
          <w:lang w:val="sq-AL"/>
        </w:rPr>
        <w:t>ë</w:t>
      </w:r>
      <w:r>
        <w:rPr>
          <w:rFonts w:ascii="Times New Roman" w:hAnsi="Times New Roman"/>
          <w:color w:val="1D2228"/>
          <w:sz w:val="24"/>
          <w:szCs w:val="24"/>
          <w:lang w:val="sq-AL"/>
        </w:rPr>
        <w:t>ve nga dhuna e abuzimi online.</w:t>
      </w:r>
    </w:p>
    <w:p w14:paraId="6CC2CF8C" w14:textId="77777777" w:rsidR="00094B6C" w:rsidRPr="00CA2283" w:rsidRDefault="005F2982" w:rsidP="00094B6C">
      <w:pPr>
        <w:spacing w:after="0" w:line="259" w:lineRule="auto"/>
        <w:rPr>
          <w:rFonts w:ascii="Times New Roman" w:hAnsi="Times New Roman"/>
          <w:b/>
          <w:i/>
          <w:sz w:val="24"/>
          <w:szCs w:val="24"/>
        </w:rPr>
      </w:pPr>
      <w:r>
        <w:rPr>
          <w:rFonts w:ascii="Times New Roman" w:hAnsi="Times New Roman"/>
          <w:b/>
          <w:i/>
          <w:sz w:val="24"/>
          <w:szCs w:val="24"/>
        </w:rPr>
        <w:lastRenderedPageBreak/>
        <w:t>8</w:t>
      </w:r>
      <w:r w:rsidR="000C4329">
        <w:rPr>
          <w:rFonts w:ascii="Times New Roman" w:hAnsi="Times New Roman"/>
          <w:b/>
          <w:i/>
          <w:sz w:val="24"/>
          <w:szCs w:val="24"/>
        </w:rPr>
        <w:t xml:space="preserve">.2 </w:t>
      </w:r>
      <w:proofErr w:type="spellStart"/>
      <w:r w:rsidR="00094B6C" w:rsidRPr="00CA2283">
        <w:rPr>
          <w:rFonts w:ascii="Times New Roman" w:hAnsi="Times New Roman"/>
          <w:b/>
          <w:i/>
          <w:sz w:val="24"/>
          <w:szCs w:val="24"/>
        </w:rPr>
        <w:t>Bashkëpunim</w:t>
      </w:r>
      <w:proofErr w:type="spellEnd"/>
      <w:r w:rsidR="00094B6C" w:rsidRPr="00CA2283">
        <w:rPr>
          <w:rFonts w:ascii="Times New Roman" w:hAnsi="Times New Roman"/>
          <w:b/>
          <w:i/>
          <w:sz w:val="24"/>
          <w:szCs w:val="24"/>
        </w:rPr>
        <w:t xml:space="preserve"> </w:t>
      </w:r>
      <w:proofErr w:type="spellStart"/>
      <w:r w:rsidR="00094B6C" w:rsidRPr="00CA2283">
        <w:rPr>
          <w:rFonts w:ascii="Times New Roman" w:hAnsi="Times New Roman"/>
          <w:b/>
          <w:i/>
          <w:sz w:val="24"/>
          <w:szCs w:val="24"/>
        </w:rPr>
        <w:t>për</w:t>
      </w:r>
      <w:proofErr w:type="spellEnd"/>
      <w:r w:rsidR="00094B6C" w:rsidRPr="00CA2283">
        <w:rPr>
          <w:rFonts w:ascii="Times New Roman" w:hAnsi="Times New Roman"/>
          <w:b/>
          <w:i/>
          <w:sz w:val="24"/>
          <w:szCs w:val="24"/>
        </w:rPr>
        <w:t xml:space="preserve"> </w:t>
      </w:r>
      <w:proofErr w:type="spellStart"/>
      <w:r w:rsidR="00094B6C" w:rsidRPr="00CA2283">
        <w:rPr>
          <w:rFonts w:ascii="Times New Roman" w:hAnsi="Times New Roman"/>
          <w:b/>
          <w:i/>
          <w:sz w:val="24"/>
          <w:szCs w:val="24"/>
        </w:rPr>
        <w:t>hartimin</w:t>
      </w:r>
      <w:proofErr w:type="spellEnd"/>
      <w:r w:rsidR="00094B6C" w:rsidRPr="00CA2283">
        <w:rPr>
          <w:rFonts w:ascii="Times New Roman" w:hAnsi="Times New Roman"/>
          <w:b/>
          <w:i/>
          <w:sz w:val="24"/>
          <w:szCs w:val="24"/>
        </w:rPr>
        <w:t xml:space="preserve"> e </w:t>
      </w:r>
      <w:proofErr w:type="spellStart"/>
      <w:r w:rsidR="00094B6C" w:rsidRPr="00CA2283">
        <w:rPr>
          <w:rFonts w:ascii="Times New Roman" w:hAnsi="Times New Roman"/>
          <w:b/>
          <w:i/>
          <w:sz w:val="24"/>
          <w:szCs w:val="24"/>
        </w:rPr>
        <w:t>raportit</w:t>
      </w:r>
      <w:proofErr w:type="spellEnd"/>
      <w:r w:rsidR="00094B6C" w:rsidRPr="00CA2283">
        <w:rPr>
          <w:rFonts w:ascii="Times New Roman" w:hAnsi="Times New Roman"/>
          <w:b/>
          <w:i/>
          <w:sz w:val="24"/>
          <w:szCs w:val="24"/>
        </w:rPr>
        <w:t xml:space="preserve"> </w:t>
      </w:r>
      <w:proofErr w:type="spellStart"/>
      <w:r w:rsidR="00094B6C" w:rsidRPr="00CA2283">
        <w:rPr>
          <w:rFonts w:ascii="Times New Roman" w:hAnsi="Times New Roman"/>
          <w:b/>
          <w:i/>
          <w:sz w:val="24"/>
          <w:szCs w:val="24"/>
        </w:rPr>
        <w:t>të</w:t>
      </w:r>
      <w:proofErr w:type="spellEnd"/>
      <w:r w:rsidR="00094B6C" w:rsidRPr="00CA2283">
        <w:rPr>
          <w:rFonts w:ascii="Times New Roman" w:hAnsi="Times New Roman"/>
          <w:b/>
          <w:i/>
          <w:sz w:val="24"/>
          <w:szCs w:val="24"/>
        </w:rPr>
        <w:t xml:space="preserve"> </w:t>
      </w:r>
      <w:proofErr w:type="spellStart"/>
      <w:r w:rsidR="00094B6C" w:rsidRPr="00CA2283">
        <w:rPr>
          <w:rFonts w:ascii="Times New Roman" w:hAnsi="Times New Roman"/>
          <w:b/>
          <w:i/>
          <w:sz w:val="24"/>
          <w:szCs w:val="24"/>
        </w:rPr>
        <w:t>fëmijëve</w:t>
      </w:r>
      <w:proofErr w:type="spellEnd"/>
      <w:r w:rsidR="00094B6C" w:rsidRPr="00CA2283">
        <w:rPr>
          <w:rFonts w:ascii="Times New Roman" w:hAnsi="Times New Roman"/>
          <w:b/>
          <w:i/>
          <w:sz w:val="24"/>
          <w:szCs w:val="24"/>
        </w:rPr>
        <w:t xml:space="preserve"> </w:t>
      </w:r>
      <w:proofErr w:type="spellStart"/>
      <w:r w:rsidR="00094B6C" w:rsidRPr="00CA2283">
        <w:rPr>
          <w:rFonts w:ascii="Times New Roman" w:hAnsi="Times New Roman"/>
          <w:b/>
          <w:i/>
          <w:sz w:val="24"/>
          <w:szCs w:val="24"/>
        </w:rPr>
        <w:t>për</w:t>
      </w:r>
      <w:proofErr w:type="spellEnd"/>
      <w:r w:rsidR="00094B6C" w:rsidRPr="00CA2283">
        <w:rPr>
          <w:rFonts w:ascii="Times New Roman" w:hAnsi="Times New Roman"/>
          <w:b/>
          <w:i/>
          <w:sz w:val="24"/>
          <w:szCs w:val="24"/>
        </w:rPr>
        <w:t xml:space="preserve"> CRC </w:t>
      </w:r>
    </w:p>
    <w:p w14:paraId="08A12BD1" w14:textId="77777777" w:rsidR="00094B6C" w:rsidRDefault="00094B6C" w:rsidP="00094B6C">
      <w:pPr>
        <w:spacing w:after="0"/>
        <w:jc w:val="both"/>
        <w:rPr>
          <w:rFonts w:ascii="Times New Roman" w:hAnsi="Times New Roman"/>
          <w:sz w:val="24"/>
          <w:szCs w:val="24"/>
          <w:lang w:val="sq-AL"/>
        </w:rPr>
      </w:pPr>
      <w:r w:rsidRPr="006275BA">
        <w:rPr>
          <w:rFonts w:ascii="Times New Roman" w:hAnsi="Times New Roman"/>
          <w:sz w:val="24"/>
          <w:szCs w:val="24"/>
          <w:lang w:val="sq-AL"/>
        </w:rPr>
        <w:t>Agjencia ka q</w:t>
      </w:r>
      <w:r>
        <w:rPr>
          <w:rFonts w:ascii="Times New Roman" w:hAnsi="Times New Roman"/>
          <w:sz w:val="24"/>
          <w:szCs w:val="24"/>
          <w:lang w:val="sq-AL"/>
        </w:rPr>
        <w:t>ë</w:t>
      </w:r>
      <w:r w:rsidRPr="006275BA">
        <w:rPr>
          <w:rFonts w:ascii="Times New Roman" w:hAnsi="Times New Roman"/>
          <w:sz w:val="24"/>
          <w:szCs w:val="24"/>
          <w:lang w:val="sq-AL"/>
        </w:rPr>
        <w:t>n</w:t>
      </w:r>
      <w:r>
        <w:rPr>
          <w:rFonts w:ascii="Times New Roman" w:hAnsi="Times New Roman"/>
          <w:sz w:val="24"/>
          <w:szCs w:val="24"/>
          <w:lang w:val="sq-AL"/>
        </w:rPr>
        <w:t>ë</w:t>
      </w:r>
      <w:r w:rsidRPr="006275BA">
        <w:rPr>
          <w:rFonts w:ascii="Times New Roman" w:hAnsi="Times New Roman"/>
          <w:sz w:val="24"/>
          <w:szCs w:val="24"/>
          <w:lang w:val="sq-AL"/>
        </w:rPr>
        <w:t xml:space="preserve"> pjes</w:t>
      </w:r>
      <w:r>
        <w:rPr>
          <w:rFonts w:ascii="Times New Roman" w:hAnsi="Times New Roman"/>
          <w:sz w:val="24"/>
          <w:szCs w:val="24"/>
          <w:lang w:val="sq-AL"/>
        </w:rPr>
        <w:t>ë</w:t>
      </w:r>
      <w:r w:rsidRPr="006275BA">
        <w:rPr>
          <w:rFonts w:ascii="Times New Roman" w:hAnsi="Times New Roman"/>
          <w:sz w:val="24"/>
          <w:szCs w:val="24"/>
          <w:lang w:val="sq-AL"/>
        </w:rPr>
        <w:t xml:space="preserve"> e grupit të punës për hartimin e raportit të pestë Periodik të shtetit Shqiptar për Komitetin për të Drejtat e Fëmijës, lidhur me zbatimin e Konventës së OKB “Për të drejtat e Fëmijës”. Hartimi i raportit </w:t>
      </w:r>
      <w:r>
        <w:rPr>
          <w:rFonts w:ascii="Times New Roman" w:hAnsi="Times New Roman"/>
          <w:sz w:val="24"/>
          <w:szCs w:val="24"/>
          <w:lang w:val="sq-AL"/>
        </w:rPr>
        <w:t>ë</w:t>
      </w:r>
      <w:r w:rsidRPr="006275BA">
        <w:rPr>
          <w:rFonts w:ascii="Times New Roman" w:hAnsi="Times New Roman"/>
          <w:sz w:val="24"/>
          <w:szCs w:val="24"/>
          <w:lang w:val="sq-AL"/>
        </w:rPr>
        <w:t>sht</w:t>
      </w:r>
      <w:r>
        <w:rPr>
          <w:rFonts w:ascii="Times New Roman" w:hAnsi="Times New Roman"/>
          <w:sz w:val="24"/>
          <w:szCs w:val="24"/>
          <w:lang w:val="sq-AL"/>
        </w:rPr>
        <w:t>ë</w:t>
      </w:r>
      <w:r w:rsidRPr="006275BA">
        <w:rPr>
          <w:rFonts w:ascii="Times New Roman" w:hAnsi="Times New Roman"/>
          <w:sz w:val="24"/>
          <w:szCs w:val="24"/>
          <w:lang w:val="sq-AL"/>
        </w:rPr>
        <w:t xml:space="preserve"> koordinuar nga </w:t>
      </w:r>
      <w:r w:rsidRPr="006275BA">
        <w:rPr>
          <w:rFonts w:ascii="Times New Roman" w:hAnsi="Times New Roman"/>
          <w:color w:val="000000"/>
          <w:sz w:val="24"/>
          <w:szCs w:val="24"/>
          <w:lang w:val="sq-AL"/>
        </w:rPr>
        <w:t>Ministria e Punëve të Jashtme</w:t>
      </w:r>
      <w:r w:rsidRPr="006275BA">
        <w:rPr>
          <w:rFonts w:ascii="Times New Roman" w:hAnsi="Times New Roman"/>
          <w:sz w:val="24"/>
          <w:szCs w:val="24"/>
          <w:lang w:val="sq-AL"/>
        </w:rPr>
        <w:t xml:space="preserve"> dhe Europën. Agjencia ka hartuar materialin me të dhëna narrative dhe të dhëna statistikore lidhur me realizimin e të drejtave të fëmijëve në vend për periudhën 2012-2018. Janë dhënë komente mbi draftin e parë të raportit, gjithashtu gjat</w:t>
      </w:r>
      <w:r>
        <w:rPr>
          <w:rFonts w:ascii="Times New Roman" w:hAnsi="Times New Roman"/>
          <w:sz w:val="24"/>
          <w:szCs w:val="24"/>
          <w:lang w:val="sq-AL"/>
        </w:rPr>
        <w:t>ë</w:t>
      </w:r>
      <w:r w:rsidRPr="006275BA">
        <w:rPr>
          <w:rFonts w:ascii="Times New Roman" w:hAnsi="Times New Roman"/>
          <w:sz w:val="24"/>
          <w:szCs w:val="24"/>
          <w:lang w:val="sq-AL"/>
        </w:rPr>
        <w:t xml:space="preserve"> k</w:t>
      </w:r>
      <w:r>
        <w:rPr>
          <w:rFonts w:ascii="Times New Roman" w:hAnsi="Times New Roman"/>
          <w:sz w:val="24"/>
          <w:szCs w:val="24"/>
          <w:lang w:val="sq-AL"/>
        </w:rPr>
        <w:t>ë</w:t>
      </w:r>
      <w:r w:rsidRPr="006275BA">
        <w:rPr>
          <w:rFonts w:ascii="Times New Roman" w:hAnsi="Times New Roman"/>
          <w:sz w:val="24"/>
          <w:szCs w:val="24"/>
          <w:lang w:val="sq-AL"/>
        </w:rPr>
        <w:t>saj periudhe stafi i Agjencis</w:t>
      </w:r>
      <w:r>
        <w:rPr>
          <w:rFonts w:ascii="Times New Roman" w:hAnsi="Times New Roman"/>
          <w:sz w:val="24"/>
          <w:szCs w:val="24"/>
          <w:lang w:val="sq-AL"/>
        </w:rPr>
        <w:t>ë</w:t>
      </w:r>
      <w:r w:rsidRPr="006275BA">
        <w:rPr>
          <w:rFonts w:ascii="Times New Roman" w:hAnsi="Times New Roman"/>
          <w:sz w:val="24"/>
          <w:szCs w:val="24"/>
          <w:lang w:val="sq-AL"/>
        </w:rPr>
        <w:t xml:space="preserve"> ka dh</w:t>
      </w:r>
      <w:r>
        <w:rPr>
          <w:rFonts w:ascii="Times New Roman" w:hAnsi="Times New Roman"/>
          <w:sz w:val="24"/>
          <w:szCs w:val="24"/>
          <w:lang w:val="sq-AL"/>
        </w:rPr>
        <w:t>ë</w:t>
      </w:r>
      <w:r w:rsidRPr="006275BA">
        <w:rPr>
          <w:rFonts w:ascii="Times New Roman" w:hAnsi="Times New Roman"/>
          <w:sz w:val="24"/>
          <w:szCs w:val="24"/>
          <w:lang w:val="sq-AL"/>
        </w:rPr>
        <w:t>n</w:t>
      </w:r>
      <w:r>
        <w:rPr>
          <w:rFonts w:ascii="Times New Roman" w:hAnsi="Times New Roman"/>
          <w:sz w:val="24"/>
          <w:szCs w:val="24"/>
          <w:lang w:val="sq-AL"/>
        </w:rPr>
        <w:t>ë</w:t>
      </w:r>
      <w:r w:rsidRPr="006275BA">
        <w:rPr>
          <w:rFonts w:ascii="Times New Roman" w:hAnsi="Times New Roman"/>
          <w:sz w:val="24"/>
          <w:szCs w:val="24"/>
          <w:lang w:val="sq-AL"/>
        </w:rPr>
        <w:t xml:space="preserve"> komente dhe p</w:t>
      </w:r>
      <w:r>
        <w:rPr>
          <w:rFonts w:ascii="Times New Roman" w:hAnsi="Times New Roman"/>
          <w:sz w:val="24"/>
          <w:szCs w:val="24"/>
          <w:lang w:val="sq-AL"/>
        </w:rPr>
        <w:t>ë</w:t>
      </w:r>
      <w:r w:rsidRPr="006275BA">
        <w:rPr>
          <w:rFonts w:ascii="Times New Roman" w:hAnsi="Times New Roman"/>
          <w:sz w:val="24"/>
          <w:szCs w:val="24"/>
          <w:lang w:val="sq-AL"/>
        </w:rPr>
        <w:t>r variantin p</w:t>
      </w:r>
      <w:r>
        <w:rPr>
          <w:rFonts w:ascii="Times New Roman" w:hAnsi="Times New Roman"/>
          <w:sz w:val="24"/>
          <w:szCs w:val="24"/>
          <w:lang w:val="sq-AL"/>
        </w:rPr>
        <w:t>ë</w:t>
      </w:r>
      <w:r w:rsidRPr="006275BA">
        <w:rPr>
          <w:rFonts w:ascii="Times New Roman" w:hAnsi="Times New Roman"/>
          <w:sz w:val="24"/>
          <w:szCs w:val="24"/>
          <w:lang w:val="sq-AL"/>
        </w:rPr>
        <w:t>rfundimtar t</w:t>
      </w:r>
      <w:r>
        <w:rPr>
          <w:rFonts w:ascii="Times New Roman" w:hAnsi="Times New Roman"/>
          <w:sz w:val="24"/>
          <w:szCs w:val="24"/>
          <w:lang w:val="sq-AL"/>
        </w:rPr>
        <w:t>ë</w:t>
      </w:r>
      <w:r w:rsidRPr="006275BA">
        <w:rPr>
          <w:rFonts w:ascii="Times New Roman" w:hAnsi="Times New Roman"/>
          <w:sz w:val="24"/>
          <w:szCs w:val="24"/>
          <w:lang w:val="sq-AL"/>
        </w:rPr>
        <w:t xml:space="preserve"> raportit i cili </w:t>
      </w:r>
      <w:r>
        <w:rPr>
          <w:rFonts w:ascii="Times New Roman" w:hAnsi="Times New Roman"/>
          <w:sz w:val="24"/>
          <w:szCs w:val="24"/>
          <w:lang w:val="sq-AL"/>
        </w:rPr>
        <w:t>është</w:t>
      </w:r>
      <w:r w:rsidRPr="006275BA">
        <w:rPr>
          <w:rFonts w:ascii="Times New Roman" w:hAnsi="Times New Roman"/>
          <w:sz w:val="24"/>
          <w:szCs w:val="24"/>
          <w:lang w:val="sq-AL"/>
        </w:rPr>
        <w:t xml:space="preserve"> mirat</w:t>
      </w:r>
      <w:r>
        <w:rPr>
          <w:rFonts w:ascii="Times New Roman" w:hAnsi="Times New Roman"/>
          <w:sz w:val="24"/>
          <w:szCs w:val="24"/>
          <w:lang w:val="sq-AL"/>
        </w:rPr>
        <w:t>uar</w:t>
      </w:r>
      <w:r w:rsidRPr="006275BA">
        <w:rPr>
          <w:rFonts w:ascii="Times New Roman" w:hAnsi="Times New Roman"/>
          <w:sz w:val="24"/>
          <w:szCs w:val="24"/>
          <w:lang w:val="sq-AL"/>
        </w:rPr>
        <w:t xml:space="preserve"> me vendim të Këshillit të Ministrave. </w:t>
      </w:r>
    </w:p>
    <w:p w14:paraId="2A1AB171" w14:textId="77777777" w:rsidR="00094B6C" w:rsidRPr="00B60962" w:rsidRDefault="00094B6C" w:rsidP="00705764">
      <w:pPr>
        <w:spacing w:after="443"/>
        <w:jc w:val="both"/>
        <w:rPr>
          <w:rFonts w:ascii="Times New Roman" w:hAnsi="Times New Roman"/>
          <w:color w:val="1D2228"/>
          <w:sz w:val="24"/>
          <w:szCs w:val="24"/>
        </w:rPr>
      </w:pPr>
    </w:p>
    <w:p w14:paraId="5D15FE96" w14:textId="77777777" w:rsidR="00705764" w:rsidRPr="000C4329" w:rsidRDefault="00094B6C" w:rsidP="005F2982">
      <w:pPr>
        <w:pStyle w:val="ListParagraph"/>
        <w:numPr>
          <w:ilvl w:val="0"/>
          <w:numId w:val="9"/>
        </w:numPr>
        <w:rPr>
          <w:rFonts w:ascii="Times New Roman" w:hAnsi="Times New Roman"/>
          <w:b/>
          <w:sz w:val="24"/>
          <w:szCs w:val="24"/>
        </w:rPr>
      </w:pPr>
      <w:proofErr w:type="spellStart"/>
      <w:r w:rsidRPr="000C4329">
        <w:rPr>
          <w:rFonts w:ascii="Times New Roman" w:hAnsi="Times New Roman"/>
          <w:b/>
          <w:sz w:val="24"/>
          <w:szCs w:val="24"/>
        </w:rPr>
        <w:t>Aktivitete</w:t>
      </w:r>
      <w:proofErr w:type="spellEnd"/>
      <w:r w:rsidRPr="000C4329">
        <w:rPr>
          <w:rFonts w:ascii="Times New Roman" w:hAnsi="Times New Roman"/>
          <w:b/>
          <w:sz w:val="24"/>
          <w:szCs w:val="24"/>
        </w:rPr>
        <w:t xml:space="preserve"> </w:t>
      </w:r>
      <w:proofErr w:type="spellStart"/>
      <w:r w:rsidRPr="000C4329">
        <w:rPr>
          <w:rFonts w:ascii="Times New Roman" w:hAnsi="Times New Roman"/>
          <w:b/>
          <w:sz w:val="24"/>
          <w:szCs w:val="24"/>
        </w:rPr>
        <w:t>sensibilizuese</w:t>
      </w:r>
      <w:proofErr w:type="spellEnd"/>
      <w:r w:rsidRPr="000C4329">
        <w:rPr>
          <w:rFonts w:ascii="Times New Roman" w:hAnsi="Times New Roman"/>
          <w:b/>
          <w:sz w:val="24"/>
          <w:szCs w:val="24"/>
        </w:rPr>
        <w:t xml:space="preserve"> </w:t>
      </w:r>
      <w:proofErr w:type="spellStart"/>
      <w:r w:rsidRPr="000C4329">
        <w:rPr>
          <w:rFonts w:ascii="Times New Roman" w:hAnsi="Times New Roman"/>
          <w:b/>
          <w:sz w:val="24"/>
          <w:szCs w:val="24"/>
        </w:rPr>
        <w:t>dhe</w:t>
      </w:r>
      <w:proofErr w:type="spellEnd"/>
      <w:r w:rsidRPr="000C4329">
        <w:rPr>
          <w:rFonts w:ascii="Times New Roman" w:hAnsi="Times New Roman"/>
          <w:b/>
          <w:sz w:val="24"/>
          <w:szCs w:val="24"/>
        </w:rPr>
        <w:t xml:space="preserve"> </w:t>
      </w:r>
      <w:proofErr w:type="spellStart"/>
      <w:r w:rsidR="00705764" w:rsidRPr="000C4329">
        <w:rPr>
          <w:rFonts w:ascii="Times New Roman" w:hAnsi="Times New Roman"/>
          <w:b/>
          <w:sz w:val="24"/>
          <w:szCs w:val="24"/>
        </w:rPr>
        <w:t>aktivitete</w:t>
      </w:r>
      <w:proofErr w:type="spellEnd"/>
      <w:r w:rsidR="00705764" w:rsidRPr="000C4329">
        <w:rPr>
          <w:rFonts w:ascii="Times New Roman" w:hAnsi="Times New Roman"/>
          <w:b/>
          <w:sz w:val="24"/>
          <w:szCs w:val="24"/>
        </w:rPr>
        <w:t xml:space="preserve"> </w:t>
      </w:r>
      <w:proofErr w:type="spellStart"/>
      <w:r w:rsidR="00705764" w:rsidRPr="000C4329">
        <w:rPr>
          <w:rFonts w:ascii="Times New Roman" w:hAnsi="Times New Roman"/>
          <w:b/>
          <w:sz w:val="24"/>
          <w:szCs w:val="24"/>
        </w:rPr>
        <w:t>në</w:t>
      </w:r>
      <w:proofErr w:type="spellEnd"/>
      <w:r w:rsidR="00705764" w:rsidRPr="000C4329">
        <w:rPr>
          <w:rFonts w:ascii="Times New Roman" w:hAnsi="Times New Roman"/>
          <w:b/>
          <w:sz w:val="24"/>
          <w:szCs w:val="24"/>
        </w:rPr>
        <w:t xml:space="preserve"> </w:t>
      </w:r>
      <w:proofErr w:type="spellStart"/>
      <w:r w:rsidR="00705764" w:rsidRPr="000C4329">
        <w:rPr>
          <w:rFonts w:ascii="Times New Roman" w:hAnsi="Times New Roman"/>
          <w:b/>
          <w:sz w:val="24"/>
          <w:szCs w:val="24"/>
        </w:rPr>
        <w:t>kuadër</w:t>
      </w:r>
      <w:proofErr w:type="spellEnd"/>
      <w:r w:rsidR="00705764" w:rsidRPr="000C4329">
        <w:rPr>
          <w:rFonts w:ascii="Times New Roman" w:hAnsi="Times New Roman"/>
          <w:b/>
          <w:sz w:val="24"/>
          <w:szCs w:val="24"/>
        </w:rPr>
        <w:t xml:space="preserve"> </w:t>
      </w:r>
      <w:proofErr w:type="spellStart"/>
      <w:r w:rsidR="00705764" w:rsidRPr="000C4329">
        <w:rPr>
          <w:rFonts w:ascii="Times New Roman" w:hAnsi="Times New Roman"/>
          <w:b/>
          <w:sz w:val="24"/>
          <w:szCs w:val="24"/>
        </w:rPr>
        <w:t>të</w:t>
      </w:r>
      <w:proofErr w:type="spellEnd"/>
      <w:r w:rsidR="00705764" w:rsidRPr="000C4329">
        <w:rPr>
          <w:rFonts w:ascii="Times New Roman" w:hAnsi="Times New Roman"/>
          <w:b/>
          <w:sz w:val="24"/>
          <w:szCs w:val="24"/>
        </w:rPr>
        <w:t xml:space="preserve"> </w:t>
      </w:r>
      <w:proofErr w:type="spellStart"/>
      <w:r w:rsidR="00705764" w:rsidRPr="000C4329">
        <w:rPr>
          <w:rFonts w:ascii="Times New Roman" w:hAnsi="Times New Roman"/>
          <w:b/>
          <w:sz w:val="24"/>
          <w:szCs w:val="24"/>
        </w:rPr>
        <w:t>ditëve</w:t>
      </w:r>
      <w:proofErr w:type="spellEnd"/>
      <w:r w:rsidR="00705764" w:rsidRPr="000C4329">
        <w:rPr>
          <w:rFonts w:ascii="Times New Roman" w:hAnsi="Times New Roman"/>
          <w:b/>
          <w:sz w:val="24"/>
          <w:szCs w:val="24"/>
        </w:rPr>
        <w:t xml:space="preserve"> </w:t>
      </w:r>
      <w:proofErr w:type="spellStart"/>
      <w:r w:rsidR="00705764" w:rsidRPr="000C4329">
        <w:rPr>
          <w:rFonts w:ascii="Times New Roman" w:hAnsi="Times New Roman"/>
          <w:b/>
          <w:sz w:val="24"/>
          <w:szCs w:val="24"/>
        </w:rPr>
        <w:t>të</w:t>
      </w:r>
      <w:proofErr w:type="spellEnd"/>
      <w:r w:rsidR="00705764" w:rsidRPr="000C4329">
        <w:rPr>
          <w:rFonts w:ascii="Times New Roman" w:hAnsi="Times New Roman"/>
          <w:b/>
          <w:sz w:val="24"/>
          <w:szCs w:val="24"/>
        </w:rPr>
        <w:t xml:space="preserve"> </w:t>
      </w:r>
      <w:proofErr w:type="spellStart"/>
      <w:r w:rsidR="00705764" w:rsidRPr="000C4329">
        <w:rPr>
          <w:rFonts w:ascii="Times New Roman" w:hAnsi="Times New Roman"/>
          <w:b/>
          <w:sz w:val="24"/>
          <w:szCs w:val="24"/>
        </w:rPr>
        <w:t>shënuara</w:t>
      </w:r>
      <w:proofErr w:type="spellEnd"/>
    </w:p>
    <w:p w14:paraId="2FD4A5B9" w14:textId="77777777" w:rsidR="00705764" w:rsidRPr="006275BA" w:rsidRDefault="00705764" w:rsidP="00705764">
      <w:pPr>
        <w:spacing w:after="160" w:line="259" w:lineRule="auto"/>
        <w:jc w:val="both"/>
        <w:rPr>
          <w:rFonts w:ascii="Times New Roman" w:hAnsi="Times New Roman"/>
          <w:sz w:val="24"/>
          <w:szCs w:val="24"/>
        </w:rPr>
      </w:pPr>
      <w:proofErr w:type="spellStart"/>
      <w:r w:rsidRPr="006275BA">
        <w:rPr>
          <w:rFonts w:ascii="Times New Roman" w:hAnsi="Times New Roman"/>
          <w:color w:val="000000"/>
          <w:sz w:val="24"/>
          <w:szCs w:val="24"/>
          <w:shd w:val="clear" w:color="auto" w:fill="FFFFFF"/>
        </w:rPr>
        <w:t>Në</w:t>
      </w:r>
      <w:proofErr w:type="spellEnd"/>
      <w:r w:rsidRPr="006275BA">
        <w:rPr>
          <w:rFonts w:ascii="Times New Roman" w:hAnsi="Times New Roman"/>
          <w:color w:val="000000"/>
          <w:sz w:val="24"/>
          <w:szCs w:val="24"/>
          <w:shd w:val="clear" w:color="auto" w:fill="FFFFFF"/>
        </w:rPr>
        <w:t xml:space="preserve"> </w:t>
      </w:r>
      <w:proofErr w:type="spellStart"/>
      <w:r w:rsidRPr="006275BA">
        <w:rPr>
          <w:rFonts w:ascii="Times New Roman" w:hAnsi="Times New Roman"/>
          <w:color w:val="000000"/>
          <w:sz w:val="24"/>
          <w:szCs w:val="24"/>
          <w:shd w:val="clear" w:color="auto" w:fill="FFFFFF"/>
        </w:rPr>
        <w:t>kuadër</w:t>
      </w:r>
      <w:proofErr w:type="spellEnd"/>
      <w:r w:rsidRPr="006275BA">
        <w:rPr>
          <w:rFonts w:ascii="Times New Roman" w:hAnsi="Times New Roman"/>
          <w:color w:val="000000"/>
          <w:sz w:val="24"/>
          <w:szCs w:val="24"/>
          <w:shd w:val="clear" w:color="auto" w:fill="FFFFFF"/>
        </w:rPr>
        <w:t xml:space="preserve"> </w:t>
      </w:r>
      <w:proofErr w:type="spellStart"/>
      <w:r w:rsidRPr="006275BA">
        <w:rPr>
          <w:rFonts w:ascii="Times New Roman" w:hAnsi="Times New Roman"/>
          <w:color w:val="000000"/>
          <w:sz w:val="24"/>
          <w:szCs w:val="24"/>
          <w:shd w:val="clear" w:color="auto" w:fill="FFFFFF"/>
        </w:rPr>
        <w:t>të</w:t>
      </w:r>
      <w:proofErr w:type="spellEnd"/>
      <w:r w:rsidRPr="006275BA">
        <w:rPr>
          <w:rFonts w:ascii="Times New Roman" w:hAnsi="Times New Roman"/>
          <w:color w:val="000000"/>
          <w:sz w:val="24"/>
          <w:szCs w:val="24"/>
          <w:shd w:val="clear" w:color="auto" w:fill="FFFFFF"/>
        </w:rPr>
        <w:t xml:space="preserve"> </w:t>
      </w:r>
      <w:proofErr w:type="spellStart"/>
      <w:r w:rsidRPr="00890ECF">
        <w:rPr>
          <w:rFonts w:ascii="Times New Roman" w:hAnsi="Times New Roman"/>
          <w:b/>
          <w:color w:val="000000"/>
          <w:sz w:val="24"/>
          <w:szCs w:val="24"/>
          <w:shd w:val="clear" w:color="auto" w:fill="FFFFFF"/>
        </w:rPr>
        <w:t>Ditës</w:t>
      </w:r>
      <w:proofErr w:type="spellEnd"/>
      <w:r w:rsidRPr="00890ECF">
        <w:rPr>
          <w:rFonts w:ascii="Times New Roman" w:hAnsi="Times New Roman"/>
          <w:b/>
          <w:color w:val="000000"/>
          <w:sz w:val="24"/>
          <w:szCs w:val="24"/>
          <w:shd w:val="clear" w:color="auto" w:fill="FFFFFF"/>
        </w:rPr>
        <w:t xml:space="preserve"> </w:t>
      </w:r>
      <w:proofErr w:type="spellStart"/>
      <w:r w:rsidRPr="00890ECF">
        <w:rPr>
          <w:rFonts w:ascii="Times New Roman" w:hAnsi="Times New Roman"/>
          <w:b/>
          <w:color w:val="000000"/>
          <w:sz w:val="24"/>
          <w:szCs w:val="24"/>
          <w:shd w:val="clear" w:color="auto" w:fill="FFFFFF"/>
        </w:rPr>
        <w:t>Ndërkombëtare</w:t>
      </w:r>
      <w:proofErr w:type="spellEnd"/>
      <w:r w:rsidRPr="00890ECF">
        <w:rPr>
          <w:rFonts w:ascii="Times New Roman" w:hAnsi="Times New Roman"/>
          <w:b/>
          <w:color w:val="000000"/>
          <w:sz w:val="24"/>
          <w:szCs w:val="24"/>
          <w:shd w:val="clear" w:color="auto" w:fill="FFFFFF"/>
        </w:rPr>
        <w:t xml:space="preserve"> </w:t>
      </w:r>
      <w:proofErr w:type="spellStart"/>
      <w:r w:rsidRPr="00890ECF">
        <w:rPr>
          <w:rFonts w:ascii="Times New Roman" w:hAnsi="Times New Roman"/>
          <w:b/>
          <w:color w:val="000000"/>
          <w:sz w:val="24"/>
          <w:szCs w:val="24"/>
          <w:shd w:val="clear" w:color="auto" w:fill="FFFFFF"/>
        </w:rPr>
        <w:t>të</w:t>
      </w:r>
      <w:proofErr w:type="spellEnd"/>
      <w:r w:rsidRPr="00890ECF">
        <w:rPr>
          <w:rFonts w:ascii="Times New Roman" w:hAnsi="Times New Roman"/>
          <w:b/>
          <w:color w:val="000000"/>
          <w:sz w:val="24"/>
          <w:szCs w:val="24"/>
          <w:shd w:val="clear" w:color="auto" w:fill="FFFFFF"/>
        </w:rPr>
        <w:t xml:space="preserve"> </w:t>
      </w:r>
      <w:proofErr w:type="spellStart"/>
      <w:r w:rsidRPr="00890ECF">
        <w:rPr>
          <w:rFonts w:ascii="Times New Roman" w:hAnsi="Times New Roman"/>
          <w:b/>
          <w:color w:val="000000"/>
          <w:sz w:val="24"/>
          <w:szCs w:val="24"/>
          <w:shd w:val="clear" w:color="auto" w:fill="FFFFFF"/>
        </w:rPr>
        <w:t>Internetit</w:t>
      </w:r>
      <w:proofErr w:type="spellEnd"/>
      <w:r w:rsidRPr="00890ECF">
        <w:rPr>
          <w:rFonts w:ascii="Times New Roman" w:hAnsi="Times New Roman"/>
          <w:b/>
          <w:color w:val="000000"/>
          <w:sz w:val="24"/>
          <w:szCs w:val="24"/>
          <w:shd w:val="clear" w:color="auto" w:fill="FFFFFF"/>
        </w:rPr>
        <w:t xml:space="preserve"> </w:t>
      </w:r>
      <w:proofErr w:type="spellStart"/>
      <w:r w:rsidRPr="00890ECF">
        <w:rPr>
          <w:rFonts w:ascii="Times New Roman" w:hAnsi="Times New Roman"/>
          <w:b/>
          <w:color w:val="000000"/>
          <w:sz w:val="24"/>
          <w:szCs w:val="24"/>
          <w:shd w:val="clear" w:color="auto" w:fill="FFFFFF"/>
        </w:rPr>
        <w:t>të</w:t>
      </w:r>
      <w:proofErr w:type="spellEnd"/>
      <w:r w:rsidRPr="00890ECF">
        <w:rPr>
          <w:rFonts w:ascii="Times New Roman" w:hAnsi="Times New Roman"/>
          <w:b/>
          <w:color w:val="000000"/>
          <w:sz w:val="24"/>
          <w:szCs w:val="24"/>
          <w:shd w:val="clear" w:color="auto" w:fill="FFFFFF"/>
        </w:rPr>
        <w:t xml:space="preserve"> </w:t>
      </w:r>
      <w:proofErr w:type="spellStart"/>
      <w:r w:rsidRPr="00890ECF">
        <w:rPr>
          <w:rFonts w:ascii="Times New Roman" w:hAnsi="Times New Roman"/>
          <w:b/>
          <w:color w:val="000000"/>
          <w:sz w:val="24"/>
          <w:szCs w:val="24"/>
          <w:shd w:val="clear" w:color="auto" w:fill="FFFFFF"/>
        </w:rPr>
        <w:t>Sigurt</w:t>
      </w:r>
      <w:proofErr w:type="spellEnd"/>
      <w:r w:rsidRPr="006275BA">
        <w:rPr>
          <w:rFonts w:ascii="Times New Roman" w:hAnsi="Times New Roman"/>
          <w:color w:val="000000"/>
          <w:sz w:val="24"/>
          <w:szCs w:val="24"/>
          <w:shd w:val="clear" w:color="auto" w:fill="FFFFFF"/>
        </w:rPr>
        <w:t xml:space="preserve">, </w:t>
      </w:r>
      <w:proofErr w:type="spellStart"/>
      <w:r w:rsidRPr="006275BA">
        <w:rPr>
          <w:rFonts w:ascii="Times New Roman" w:hAnsi="Times New Roman"/>
          <w:color w:val="000000"/>
          <w:sz w:val="24"/>
          <w:szCs w:val="24"/>
          <w:shd w:val="clear" w:color="auto" w:fill="FFFFFF"/>
        </w:rPr>
        <w:t>Agjencia</w:t>
      </w:r>
      <w:proofErr w:type="spellEnd"/>
      <w:r w:rsidRPr="006275BA">
        <w:rPr>
          <w:rFonts w:ascii="Times New Roman" w:hAnsi="Times New Roman"/>
          <w:color w:val="000000"/>
          <w:sz w:val="24"/>
          <w:szCs w:val="24"/>
          <w:shd w:val="clear" w:color="auto" w:fill="FFFFFF"/>
        </w:rPr>
        <w:t xml:space="preserve"> </w:t>
      </w:r>
      <w:proofErr w:type="spellStart"/>
      <w:r w:rsidRPr="006275BA">
        <w:rPr>
          <w:rFonts w:ascii="Times New Roman" w:hAnsi="Times New Roman"/>
          <w:color w:val="000000"/>
          <w:sz w:val="24"/>
          <w:szCs w:val="24"/>
          <w:shd w:val="clear" w:color="auto" w:fill="FFFFFF"/>
        </w:rPr>
        <w:t>Shtet</w:t>
      </w:r>
      <w:r>
        <w:rPr>
          <w:rFonts w:ascii="Times New Roman" w:hAnsi="Times New Roman"/>
          <w:color w:val="000000"/>
          <w:sz w:val="24"/>
          <w:szCs w:val="24"/>
          <w:shd w:val="clear" w:color="auto" w:fill="FFFFFF"/>
        </w:rPr>
        <w:t>ë</w:t>
      </w:r>
      <w:r w:rsidRPr="006275BA">
        <w:rPr>
          <w:rFonts w:ascii="Times New Roman" w:hAnsi="Times New Roman"/>
          <w:color w:val="000000"/>
          <w:sz w:val="24"/>
          <w:szCs w:val="24"/>
          <w:shd w:val="clear" w:color="auto" w:fill="FFFFFF"/>
        </w:rPr>
        <w:t>rore</w:t>
      </w:r>
      <w:proofErr w:type="spellEnd"/>
      <w:r w:rsidRPr="006275BA">
        <w:rPr>
          <w:rFonts w:ascii="Times New Roman" w:hAnsi="Times New Roman"/>
          <w:color w:val="000000"/>
          <w:sz w:val="24"/>
          <w:szCs w:val="24"/>
          <w:shd w:val="clear" w:color="auto" w:fill="FFFFFF"/>
        </w:rPr>
        <w:t xml:space="preserve"> </w:t>
      </w:r>
      <w:proofErr w:type="spellStart"/>
      <w:r w:rsidRPr="006275BA">
        <w:rPr>
          <w:rFonts w:ascii="Times New Roman" w:hAnsi="Times New Roman"/>
          <w:color w:val="000000"/>
          <w:sz w:val="24"/>
          <w:szCs w:val="24"/>
          <w:shd w:val="clear" w:color="auto" w:fill="FFFFFF"/>
        </w:rPr>
        <w:t>p</w:t>
      </w:r>
      <w:r>
        <w:rPr>
          <w:rFonts w:ascii="Times New Roman" w:hAnsi="Times New Roman"/>
          <w:color w:val="000000"/>
          <w:sz w:val="24"/>
          <w:szCs w:val="24"/>
          <w:shd w:val="clear" w:color="auto" w:fill="FFFFFF"/>
        </w:rPr>
        <w:t>ër</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të</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Drejtat</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dhe</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Mbrojtjen</w:t>
      </w:r>
      <w:proofErr w:type="spellEnd"/>
      <w:r>
        <w:rPr>
          <w:rFonts w:ascii="Times New Roman" w:hAnsi="Times New Roman"/>
          <w:color w:val="000000"/>
          <w:sz w:val="24"/>
          <w:szCs w:val="24"/>
          <w:shd w:val="clear" w:color="auto" w:fill="FFFFFF"/>
        </w:rPr>
        <w:t xml:space="preserve">  e </w:t>
      </w:r>
      <w:proofErr w:type="spellStart"/>
      <w:r>
        <w:rPr>
          <w:rFonts w:ascii="Times New Roman" w:hAnsi="Times New Roman"/>
          <w:color w:val="000000"/>
          <w:sz w:val="24"/>
          <w:szCs w:val="24"/>
          <w:shd w:val="clear" w:color="auto" w:fill="FFFFFF"/>
        </w:rPr>
        <w:t>Fë</w:t>
      </w:r>
      <w:r w:rsidRPr="006275BA">
        <w:rPr>
          <w:rFonts w:ascii="Times New Roman" w:hAnsi="Times New Roman"/>
          <w:color w:val="000000"/>
          <w:sz w:val="24"/>
          <w:szCs w:val="24"/>
          <w:shd w:val="clear" w:color="auto" w:fill="FFFFFF"/>
        </w:rPr>
        <w:t>mijeve</w:t>
      </w:r>
      <w:proofErr w:type="spellEnd"/>
      <w:r>
        <w:rPr>
          <w:rFonts w:ascii="Times New Roman" w:hAnsi="Times New Roman"/>
          <w:color w:val="000000"/>
          <w:sz w:val="24"/>
          <w:szCs w:val="24"/>
          <w:shd w:val="clear" w:color="auto" w:fill="FFFFFF"/>
        </w:rPr>
        <w:t>,</w:t>
      </w:r>
      <w:r w:rsidRPr="006275BA">
        <w:rPr>
          <w:rFonts w:ascii="Times New Roman" w:hAnsi="Times New Roman"/>
          <w:color w:val="000000"/>
          <w:sz w:val="24"/>
          <w:szCs w:val="24"/>
          <w:shd w:val="clear" w:color="auto" w:fill="FFFFFF"/>
        </w:rPr>
        <w:t xml:space="preserve"> </w:t>
      </w:r>
      <w:proofErr w:type="spellStart"/>
      <w:r w:rsidRPr="006275BA">
        <w:rPr>
          <w:rFonts w:ascii="Times New Roman" w:hAnsi="Times New Roman"/>
          <w:color w:val="000000"/>
          <w:sz w:val="24"/>
          <w:szCs w:val="24"/>
          <w:shd w:val="clear" w:color="auto" w:fill="FFFFFF"/>
        </w:rPr>
        <w:t>Qendra</w:t>
      </w:r>
      <w:proofErr w:type="spellEnd"/>
      <w:r w:rsidRPr="006275BA">
        <w:rPr>
          <w:rFonts w:ascii="Times New Roman" w:hAnsi="Times New Roman"/>
          <w:color w:val="000000"/>
          <w:sz w:val="24"/>
          <w:szCs w:val="24"/>
          <w:shd w:val="clear" w:color="auto" w:fill="FFFFFF"/>
        </w:rPr>
        <w:t xml:space="preserve"> </w:t>
      </w:r>
      <w:proofErr w:type="spellStart"/>
      <w:r w:rsidRPr="006275BA">
        <w:rPr>
          <w:rFonts w:ascii="Times New Roman" w:hAnsi="Times New Roman"/>
          <w:color w:val="000000"/>
          <w:sz w:val="24"/>
          <w:szCs w:val="24"/>
          <w:shd w:val="clear" w:color="auto" w:fill="FFFFFF"/>
        </w:rPr>
        <w:t>Kombëtare</w:t>
      </w:r>
      <w:proofErr w:type="spellEnd"/>
      <w:r w:rsidRPr="006275BA">
        <w:rPr>
          <w:rFonts w:ascii="Times New Roman" w:hAnsi="Times New Roman"/>
          <w:color w:val="000000"/>
          <w:sz w:val="24"/>
          <w:szCs w:val="24"/>
          <w:shd w:val="clear" w:color="auto" w:fill="FFFFFF"/>
        </w:rPr>
        <w:t xml:space="preserve"> </w:t>
      </w:r>
      <w:proofErr w:type="spellStart"/>
      <w:r w:rsidRPr="006275BA">
        <w:rPr>
          <w:rFonts w:ascii="Times New Roman" w:hAnsi="Times New Roman"/>
          <w:color w:val="000000"/>
          <w:sz w:val="24"/>
          <w:szCs w:val="24"/>
          <w:shd w:val="clear" w:color="auto" w:fill="FFFFFF"/>
        </w:rPr>
        <w:t>për</w:t>
      </w:r>
      <w:proofErr w:type="spellEnd"/>
      <w:r w:rsidRPr="006275BA">
        <w:rPr>
          <w:rFonts w:ascii="Times New Roman" w:hAnsi="Times New Roman"/>
          <w:color w:val="000000"/>
          <w:sz w:val="24"/>
          <w:szCs w:val="24"/>
          <w:shd w:val="clear" w:color="auto" w:fill="FFFFFF"/>
        </w:rPr>
        <w:t xml:space="preserve"> Internet </w:t>
      </w:r>
      <w:proofErr w:type="spellStart"/>
      <w:r w:rsidRPr="006275BA">
        <w:rPr>
          <w:rFonts w:ascii="Times New Roman" w:hAnsi="Times New Roman"/>
          <w:color w:val="000000"/>
          <w:sz w:val="24"/>
          <w:szCs w:val="24"/>
          <w:shd w:val="clear" w:color="auto" w:fill="FFFFFF"/>
        </w:rPr>
        <w:t>të</w:t>
      </w:r>
      <w:proofErr w:type="spellEnd"/>
      <w:r w:rsidRPr="006275BA">
        <w:rPr>
          <w:rFonts w:ascii="Times New Roman" w:hAnsi="Times New Roman"/>
          <w:color w:val="000000"/>
          <w:sz w:val="24"/>
          <w:szCs w:val="24"/>
          <w:shd w:val="clear" w:color="auto" w:fill="FFFFFF"/>
        </w:rPr>
        <w:t xml:space="preserve"> </w:t>
      </w:r>
      <w:proofErr w:type="spellStart"/>
      <w:r w:rsidRPr="006275BA">
        <w:rPr>
          <w:rFonts w:ascii="Times New Roman" w:hAnsi="Times New Roman"/>
          <w:color w:val="000000"/>
          <w:sz w:val="24"/>
          <w:szCs w:val="24"/>
          <w:shd w:val="clear" w:color="auto" w:fill="FFFFFF"/>
        </w:rPr>
        <w:t>Sigurt</w:t>
      </w:r>
      <w:proofErr w:type="spellEnd"/>
      <w:r w:rsidRPr="006275BA">
        <w:rPr>
          <w:rFonts w:ascii="Times New Roman" w:hAnsi="Times New Roman"/>
          <w:color w:val="000000"/>
          <w:sz w:val="24"/>
          <w:szCs w:val="24"/>
          <w:shd w:val="clear" w:color="auto" w:fill="FFFFFF"/>
        </w:rPr>
        <w:t xml:space="preserve"> e CRCA </w:t>
      </w:r>
      <w:proofErr w:type="spellStart"/>
      <w:r w:rsidRPr="006275BA">
        <w:rPr>
          <w:rFonts w:ascii="Times New Roman" w:hAnsi="Times New Roman"/>
          <w:color w:val="000000"/>
          <w:sz w:val="24"/>
          <w:szCs w:val="24"/>
          <w:shd w:val="clear" w:color="auto" w:fill="FFFFFF"/>
        </w:rPr>
        <w:t>Shqipëri</w:t>
      </w:r>
      <w:proofErr w:type="spellEnd"/>
      <w:r w:rsidRPr="006275BA">
        <w:rPr>
          <w:rFonts w:ascii="Times New Roman" w:hAnsi="Times New Roman"/>
          <w:color w:val="000000"/>
          <w:sz w:val="24"/>
          <w:szCs w:val="24"/>
          <w:shd w:val="clear" w:color="auto" w:fill="FFFFFF"/>
        </w:rPr>
        <w:t xml:space="preserve">, </w:t>
      </w:r>
      <w:proofErr w:type="spellStart"/>
      <w:r w:rsidRPr="006275BA">
        <w:rPr>
          <w:rFonts w:ascii="Times New Roman" w:hAnsi="Times New Roman"/>
          <w:color w:val="000000"/>
          <w:sz w:val="24"/>
          <w:szCs w:val="24"/>
          <w:shd w:val="clear" w:color="auto" w:fill="FFFFFF"/>
        </w:rPr>
        <w:t>Platforma</w:t>
      </w:r>
      <w:proofErr w:type="spellEnd"/>
      <w:r w:rsidRPr="006275BA">
        <w:rPr>
          <w:rFonts w:ascii="Times New Roman" w:hAnsi="Times New Roman"/>
          <w:color w:val="000000"/>
          <w:sz w:val="24"/>
          <w:szCs w:val="24"/>
          <w:shd w:val="clear" w:color="auto" w:fill="FFFFFF"/>
        </w:rPr>
        <w:t xml:space="preserve"> </w:t>
      </w:r>
      <w:proofErr w:type="spellStart"/>
      <w:r w:rsidRPr="006275BA">
        <w:rPr>
          <w:rFonts w:ascii="Times New Roman" w:hAnsi="Times New Roman"/>
          <w:color w:val="000000"/>
          <w:sz w:val="24"/>
          <w:szCs w:val="24"/>
          <w:shd w:val="clear" w:color="auto" w:fill="FFFFFF"/>
        </w:rPr>
        <w:t>Kombëtare</w:t>
      </w:r>
      <w:proofErr w:type="spellEnd"/>
      <w:r w:rsidRPr="006275BA">
        <w:rPr>
          <w:rFonts w:ascii="Times New Roman" w:hAnsi="Times New Roman"/>
          <w:color w:val="000000"/>
          <w:sz w:val="24"/>
          <w:szCs w:val="24"/>
          <w:shd w:val="clear" w:color="auto" w:fill="FFFFFF"/>
        </w:rPr>
        <w:t xml:space="preserve"> </w:t>
      </w:r>
      <w:proofErr w:type="spellStart"/>
      <w:r w:rsidRPr="006275BA">
        <w:rPr>
          <w:rFonts w:ascii="Times New Roman" w:hAnsi="Times New Roman"/>
          <w:color w:val="000000"/>
          <w:sz w:val="24"/>
          <w:szCs w:val="24"/>
          <w:shd w:val="clear" w:color="auto" w:fill="FFFFFF"/>
        </w:rPr>
        <w:t>për</w:t>
      </w:r>
      <w:proofErr w:type="spellEnd"/>
      <w:r w:rsidRPr="006275BA">
        <w:rPr>
          <w:rFonts w:ascii="Times New Roman" w:hAnsi="Times New Roman"/>
          <w:color w:val="000000"/>
          <w:sz w:val="24"/>
          <w:szCs w:val="24"/>
          <w:shd w:val="clear" w:color="auto" w:fill="FFFFFF"/>
        </w:rPr>
        <w:t xml:space="preserve"> </w:t>
      </w:r>
      <w:proofErr w:type="spellStart"/>
      <w:r w:rsidRPr="006275BA">
        <w:rPr>
          <w:rFonts w:ascii="Times New Roman" w:hAnsi="Times New Roman"/>
          <w:color w:val="000000"/>
          <w:sz w:val="24"/>
          <w:szCs w:val="24"/>
          <w:shd w:val="clear" w:color="auto" w:fill="FFFFFF"/>
        </w:rPr>
        <w:t>Sigurinë</w:t>
      </w:r>
      <w:proofErr w:type="spellEnd"/>
      <w:r w:rsidRPr="006275BA">
        <w:rPr>
          <w:rFonts w:ascii="Times New Roman" w:hAnsi="Times New Roman"/>
          <w:color w:val="000000"/>
          <w:sz w:val="24"/>
          <w:szCs w:val="24"/>
          <w:shd w:val="clear" w:color="auto" w:fill="FFFFFF"/>
        </w:rPr>
        <w:t xml:space="preserve"> e </w:t>
      </w:r>
      <w:proofErr w:type="spellStart"/>
      <w:r w:rsidRPr="006275BA">
        <w:rPr>
          <w:rFonts w:ascii="Times New Roman" w:hAnsi="Times New Roman"/>
          <w:color w:val="000000"/>
          <w:sz w:val="24"/>
          <w:szCs w:val="24"/>
          <w:shd w:val="clear" w:color="auto" w:fill="FFFFFF"/>
        </w:rPr>
        <w:t>Fëmijëve</w:t>
      </w:r>
      <w:proofErr w:type="spellEnd"/>
      <w:r w:rsidRPr="006275BA">
        <w:rPr>
          <w:rFonts w:ascii="Times New Roman" w:hAnsi="Times New Roman"/>
          <w:color w:val="000000"/>
          <w:sz w:val="24"/>
          <w:szCs w:val="24"/>
          <w:shd w:val="clear" w:color="auto" w:fill="FFFFFF"/>
        </w:rPr>
        <w:t xml:space="preserve"> </w:t>
      </w:r>
      <w:proofErr w:type="spellStart"/>
      <w:r w:rsidRPr="006275BA">
        <w:rPr>
          <w:rFonts w:ascii="Times New Roman" w:hAnsi="Times New Roman"/>
          <w:color w:val="000000"/>
          <w:sz w:val="24"/>
          <w:szCs w:val="24"/>
          <w:shd w:val="clear" w:color="auto" w:fill="FFFFFF"/>
        </w:rPr>
        <w:t>në</w:t>
      </w:r>
      <w:proofErr w:type="spellEnd"/>
      <w:r w:rsidRPr="006275BA">
        <w:rPr>
          <w:rFonts w:ascii="Times New Roman" w:hAnsi="Times New Roman"/>
          <w:color w:val="000000"/>
          <w:sz w:val="24"/>
          <w:szCs w:val="24"/>
          <w:shd w:val="clear" w:color="auto" w:fill="FFFFFF"/>
        </w:rPr>
        <w:t xml:space="preserve"> Internet </w:t>
      </w:r>
      <w:hyperlink r:id="rId15" w:history="1">
        <w:r w:rsidR="005F2982">
          <w:rPr>
            <w:rStyle w:val="Hyperlink"/>
            <w:rFonts w:ascii="Times New Roman" w:hAnsi="Times New Roman"/>
            <w:sz w:val="24"/>
            <w:szCs w:val="24"/>
            <w:bdr w:val="none" w:sz="0" w:space="0" w:color="auto" w:frame="1"/>
            <w:shd w:val="clear" w:color="auto" w:fill="FFFFFF"/>
          </w:rPr>
          <w:t>ëëë</w:t>
        </w:r>
        <w:r w:rsidRPr="009C205B">
          <w:rPr>
            <w:rStyle w:val="Hyperlink"/>
            <w:rFonts w:ascii="Times New Roman" w:hAnsi="Times New Roman"/>
            <w:sz w:val="24"/>
            <w:szCs w:val="24"/>
            <w:bdr w:val="none" w:sz="0" w:space="0" w:color="auto" w:frame="1"/>
            <w:shd w:val="clear" w:color="auto" w:fill="FFFFFF"/>
          </w:rPr>
          <w:t>.ISIGURT.AL</w:t>
        </w:r>
      </w:hyperlink>
      <w:r w:rsidRPr="006275BA">
        <w:rPr>
          <w:rFonts w:ascii="Times New Roman" w:hAnsi="Times New Roman"/>
          <w:color w:val="000000"/>
          <w:sz w:val="24"/>
          <w:szCs w:val="24"/>
          <w:shd w:val="clear" w:color="auto" w:fill="FFFFFF"/>
        </w:rPr>
        <w:t> </w:t>
      </w:r>
      <w:proofErr w:type="spellStart"/>
      <w:r w:rsidRPr="006275BA">
        <w:rPr>
          <w:rFonts w:ascii="Times New Roman" w:hAnsi="Times New Roman"/>
          <w:color w:val="000000"/>
          <w:sz w:val="24"/>
          <w:szCs w:val="24"/>
          <w:shd w:val="clear" w:color="auto" w:fill="FFFFFF"/>
        </w:rPr>
        <w:t>në</w:t>
      </w:r>
      <w:proofErr w:type="spellEnd"/>
      <w:r w:rsidRPr="006275BA">
        <w:rPr>
          <w:rFonts w:ascii="Times New Roman" w:hAnsi="Times New Roman"/>
          <w:color w:val="000000"/>
          <w:sz w:val="24"/>
          <w:szCs w:val="24"/>
          <w:shd w:val="clear" w:color="auto" w:fill="FFFFFF"/>
        </w:rPr>
        <w:t xml:space="preserve"> </w:t>
      </w:r>
      <w:proofErr w:type="spellStart"/>
      <w:r w:rsidRPr="006275BA">
        <w:rPr>
          <w:rFonts w:ascii="Times New Roman" w:hAnsi="Times New Roman"/>
          <w:color w:val="000000"/>
          <w:sz w:val="24"/>
          <w:szCs w:val="24"/>
          <w:shd w:val="clear" w:color="auto" w:fill="FFFFFF"/>
        </w:rPr>
        <w:t>bashkëpunim</w:t>
      </w:r>
      <w:proofErr w:type="spellEnd"/>
      <w:r w:rsidRPr="006275BA">
        <w:rPr>
          <w:rFonts w:ascii="Times New Roman" w:hAnsi="Times New Roman"/>
          <w:color w:val="000000"/>
          <w:sz w:val="24"/>
          <w:szCs w:val="24"/>
          <w:shd w:val="clear" w:color="auto" w:fill="FFFFFF"/>
        </w:rPr>
        <w:t xml:space="preserve"> me </w:t>
      </w:r>
      <w:proofErr w:type="spellStart"/>
      <w:r w:rsidRPr="006275BA">
        <w:rPr>
          <w:rFonts w:ascii="Times New Roman" w:hAnsi="Times New Roman"/>
          <w:color w:val="000000"/>
          <w:sz w:val="24"/>
          <w:szCs w:val="24"/>
          <w:shd w:val="clear" w:color="auto" w:fill="FFFFFF"/>
        </w:rPr>
        <w:t>Ministrinë</w:t>
      </w:r>
      <w:proofErr w:type="spellEnd"/>
      <w:r w:rsidRPr="006275BA">
        <w:rPr>
          <w:rFonts w:ascii="Times New Roman" w:hAnsi="Times New Roman"/>
          <w:color w:val="000000"/>
          <w:sz w:val="24"/>
          <w:szCs w:val="24"/>
          <w:shd w:val="clear" w:color="auto" w:fill="FFFFFF"/>
        </w:rPr>
        <w:t xml:space="preserve"> e </w:t>
      </w:r>
      <w:proofErr w:type="spellStart"/>
      <w:r w:rsidRPr="006275BA">
        <w:rPr>
          <w:rFonts w:ascii="Times New Roman" w:hAnsi="Times New Roman"/>
          <w:color w:val="000000"/>
          <w:sz w:val="24"/>
          <w:szCs w:val="24"/>
          <w:shd w:val="clear" w:color="auto" w:fill="FFFFFF"/>
        </w:rPr>
        <w:t>Arsimit</w:t>
      </w:r>
      <w:proofErr w:type="spellEnd"/>
      <w:r w:rsidRPr="006275BA">
        <w:rPr>
          <w:rFonts w:ascii="Times New Roman" w:hAnsi="Times New Roman"/>
          <w:color w:val="000000"/>
          <w:sz w:val="24"/>
          <w:szCs w:val="24"/>
          <w:shd w:val="clear" w:color="auto" w:fill="FFFFFF"/>
        </w:rPr>
        <w:t xml:space="preserve">, </w:t>
      </w:r>
      <w:proofErr w:type="spellStart"/>
      <w:r w:rsidRPr="006275BA">
        <w:rPr>
          <w:rFonts w:ascii="Times New Roman" w:hAnsi="Times New Roman"/>
          <w:color w:val="000000"/>
          <w:sz w:val="24"/>
          <w:szCs w:val="24"/>
          <w:shd w:val="clear" w:color="auto" w:fill="FFFFFF"/>
        </w:rPr>
        <w:t>Sporteve</w:t>
      </w:r>
      <w:proofErr w:type="spellEnd"/>
      <w:r w:rsidRPr="006275BA">
        <w:rPr>
          <w:rFonts w:ascii="Times New Roman" w:hAnsi="Times New Roman"/>
          <w:color w:val="000000"/>
          <w:sz w:val="24"/>
          <w:szCs w:val="24"/>
          <w:shd w:val="clear" w:color="auto" w:fill="FFFFFF"/>
        </w:rPr>
        <w:t xml:space="preserve"> </w:t>
      </w:r>
      <w:proofErr w:type="spellStart"/>
      <w:r w:rsidRPr="006275BA">
        <w:rPr>
          <w:rFonts w:ascii="Times New Roman" w:hAnsi="Times New Roman"/>
          <w:color w:val="000000"/>
          <w:sz w:val="24"/>
          <w:szCs w:val="24"/>
          <w:shd w:val="clear" w:color="auto" w:fill="FFFFFF"/>
        </w:rPr>
        <w:t>dhe</w:t>
      </w:r>
      <w:proofErr w:type="spellEnd"/>
      <w:r w:rsidRPr="006275BA">
        <w:rPr>
          <w:rFonts w:ascii="Times New Roman" w:hAnsi="Times New Roman"/>
          <w:color w:val="000000"/>
          <w:sz w:val="24"/>
          <w:szCs w:val="24"/>
          <w:shd w:val="clear" w:color="auto" w:fill="FFFFFF"/>
        </w:rPr>
        <w:t xml:space="preserve"> </w:t>
      </w:r>
      <w:proofErr w:type="spellStart"/>
      <w:r w:rsidRPr="006275BA">
        <w:rPr>
          <w:rFonts w:ascii="Times New Roman" w:hAnsi="Times New Roman"/>
          <w:color w:val="000000"/>
          <w:sz w:val="24"/>
          <w:szCs w:val="24"/>
          <w:shd w:val="clear" w:color="auto" w:fill="FFFFFF"/>
        </w:rPr>
        <w:t>Rinisë</w:t>
      </w:r>
      <w:proofErr w:type="spellEnd"/>
      <w:r w:rsidRPr="006275BA">
        <w:rPr>
          <w:rFonts w:ascii="Times New Roman" w:hAnsi="Times New Roman"/>
          <w:color w:val="000000"/>
          <w:sz w:val="24"/>
          <w:szCs w:val="24"/>
          <w:shd w:val="clear" w:color="auto" w:fill="FFFFFF"/>
        </w:rPr>
        <w:t xml:space="preserve">, Child and Youth Policy Hub, AKEP, ECPAT </w:t>
      </w:r>
      <w:proofErr w:type="spellStart"/>
      <w:r w:rsidRPr="006275BA">
        <w:rPr>
          <w:rFonts w:ascii="Times New Roman" w:hAnsi="Times New Roman"/>
          <w:color w:val="000000"/>
          <w:sz w:val="24"/>
          <w:szCs w:val="24"/>
          <w:shd w:val="clear" w:color="auto" w:fill="FFFFFF"/>
        </w:rPr>
        <w:t>Shqipëri</w:t>
      </w:r>
      <w:proofErr w:type="spellEnd"/>
      <w:r w:rsidRPr="006275BA">
        <w:rPr>
          <w:rFonts w:ascii="Times New Roman" w:hAnsi="Times New Roman"/>
          <w:color w:val="000000"/>
          <w:sz w:val="24"/>
          <w:szCs w:val="24"/>
          <w:shd w:val="clear" w:color="auto" w:fill="FFFFFF"/>
        </w:rPr>
        <w:t xml:space="preserve">, AITA </w:t>
      </w:r>
      <w:proofErr w:type="spellStart"/>
      <w:r w:rsidRPr="006275BA">
        <w:rPr>
          <w:rFonts w:ascii="Times New Roman" w:hAnsi="Times New Roman"/>
          <w:color w:val="000000"/>
          <w:sz w:val="24"/>
          <w:szCs w:val="24"/>
          <w:shd w:val="clear" w:color="auto" w:fill="FFFFFF"/>
        </w:rPr>
        <w:t>dhe</w:t>
      </w:r>
      <w:proofErr w:type="spellEnd"/>
      <w:r w:rsidRPr="006275BA">
        <w:rPr>
          <w:rFonts w:ascii="Times New Roman" w:hAnsi="Times New Roman"/>
          <w:color w:val="000000"/>
          <w:sz w:val="24"/>
          <w:szCs w:val="24"/>
          <w:shd w:val="clear" w:color="auto" w:fill="FFFFFF"/>
        </w:rPr>
        <w:t xml:space="preserve"> ABCOM </w:t>
      </w:r>
      <w:proofErr w:type="spellStart"/>
      <w:r w:rsidRPr="006275BA">
        <w:rPr>
          <w:rFonts w:ascii="Times New Roman" w:hAnsi="Times New Roman"/>
          <w:color w:val="000000"/>
          <w:sz w:val="24"/>
          <w:szCs w:val="24"/>
          <w:shd w:val="clear" w:color="auto" w:fill="FFFFFF"/>
        </w:rPr>
        <w:t>organizuan</w:t>
      </w:r>
      <w:proofErr w:type="spellEnd"/>
      <w:r w:rsidRPr="006275BA">
        <w:rPr>
          <w:rFonts w:ascii="Times New Roman" w:hAnsi="Times New Roman"/>
          <w:color w:val="000000"/>
          <w:sz w:val="24"/>
          <w:szCs w:val="24"/>
          <w:shd w:val="clear" w:color="auto" w:fill="FFFFFF"/>
        </w:rPr>
        <w:t xml:space="preserve"> </w:t>
      </w:r>
      <w:proofErr w:type="spellStart"/>
      <w:r w:rsidRPr="006275BA">
        <w:rPr>
          <w:rFonts w:ascii="Times New Roman" w:hAnsi="Times New Roman"/>
          <w:color w:val="000000"/>
          <w:sz w:val="24"/>
          <w:szCs w:val="24"/>
          <w:shd w:val="clear" w:color="auto" w:fill="FFFFFF"/>
        </w:rPr>
        <w:t>Forumin</w:t>
      </w:r>
      <w:proofErr w:type="spellEnd"/>
      <w:r w:rsidRPr="006275BA">
        <w:rPr>
          <w:rFonts w:ascii="Times New Roman" w:hAnsi="Times New Roman"/>
          <w:color w:val="000000"/>
          <w:sz w:val="24"/>
          <w:szCs w:val="24"/>
          <w:shd w:val="clear" w:color="auto" w:fill="FFFFFF"/>
        </w:rPr>
        <w:t xml:space="preserve"> </w:t>
      </w:r>
      <w:proofErr w:type="spellStart"/>
      <w:r w:rsidRPr="006275BA">
        <w:rPr>
          <w:rFonts w:ascii="Times New Roman" w:hAnsi="Times New Roman"/>
          <w:color w:val="000000"/>
          <w:sz w:val="24"/>
          <w:szCs w:val="24"/>
          <w:shd w:val="clear" w:color="auto" w:fill="FFFFFF"/>
        </w:rPr>
        <w:t>Kombëtar</w:t>
      </w:r>
      <w:proofErr w:type="spellEnd"/>
      <w:r w:rsidRPr="006275BA">
        <w:rPr>
          <w:rFonts w:ascii="Times New Roman" w:hAnsi="Times New Roman"/>
          <w:color w:val="000000"/>
          <w:sz w:val="24"/>
          <w:szCs w:val="24"/>
          <w:shd w:val="clear" w:color="auto" w:fill="FFFFFF"/>
        </w:rPr>
        <w:t xml:space="preserve"> </w:t>
      </w:r>
      <w:proofErr w:type="spellStart"/>
      <w:r w:rsidRPr="006275BA">
        <w:rPr>
          <w:rFonts w:ascii="Times New Roman" w:hAnsi="Times New Roman"/>
          <w:color w:val="000000"/>
          <w:sz w:val="24"/>
          <w:szCs w:val="24"/>
          <w:shd w:val="clear" w:color="auto" w:fill="FFFFFF"/>
        </w:rPr>
        <w:t>për</w:t>
      </w:r>
      <w:proofErr w:type="spellEnd"/>
      <w:r w:rsidRPr="006275BA">
        <w:rPr>
          <w:rFonts w:ascii="Times New Roman" w:hAnsi="Times New Roman"/>
          <w:color w:val="000000"/>
          <w:sz w:val="24"/>
          <w:szCs w:val="24"/>
          <w:shd w:val="clear" w:color="auto" w:fill="FFFFFF"/>
        </w:rPr>
        <w:t xml:space="preserve"> </w:t>
      </w:r>
      <w:proofErr w:type="spellStart"/>
      <w:r w:rsidRPr="006275BA">
        <w:rPr>
          <w:rFonts w:ascii="Times New Roman" w:hAnsi="Times New Roman"/>
          <w:color w:val="000000"/>
          <w:sz w:val="24"/>
          <w:szCs w:val="24"/>
          <w:shd w:val="clear" w:color="auto" w:fill="FFFFFF"/>
        </w:rPr>
        <w:t>Sigurinë</w:t>
      </w:r>
      <w:proofErr w:type="spellEnd"/>
      <w:r w:rsidRPr="006275BA">
        <w:rPr>
          <w:rFonts w:ascii="Times New Roman" w:hAnsi="Times New Roman"/>
          <w:color w:val="000000"/>
          <w:sz w:val="24"/>
          <w:szCs w:val="24"/>
          <w:shd w:val="clear" w:color="auto" w:fill="FFFFFF"/>
        </w:rPr>
        <w:t xml:space="preserve"> </w:t>
      </w:r>
      <w:proofErr w:type="spellStart"/>
      <w:r w:rsidRPr="006275BA">
        <w:rPr>
          <w:rFonts w:ascii="Times New Roman" w:hAnsi="Times New Roman"/>
          <w:color w:val="000000"/>
          <w:sz w:val="24"/>
          <w:szCs w:val="24"/>
          <w:shd w:val="clear" w:color="auto" w:fill="FFFFFF"/>
        </w:rPr>
        <w:t>në</w:t>
      </w:r>
      <w:proofErr w:type="spellEnd"/>
      <w:r w:rsidRPr="006275BA">
        <w:rPr>
          <w:rFonts w:ascii="Times New Roman" w:hAnsi="Times New Roman"/>
          <w:color w:val="000000"/>
          <w:sz w:val="24"/>
          <w:szCs w:val="24"/>
          <w:shd w:val="clear" w:color="auto" w:fill="FFFFFF"/>
        </w:rPr>
        <w:t xml:space="preserve"> Internet. </w:t>
      </w:r>
      <w:proofErr w:type="spellStart"/>
      <w:r w:rsidRPr="006275BA">
        <w:rPr>
          <w:rFonts w:ascii="Times New Roman" w:hAnsi="Times New Roman"/>
          <w:color w:val="000000"/>
          <w:sz w:val="24"/>
          <w:szCs w:val="24"/>
          <w:shd w:val="clear" w:color="auto" w:fill="FFFFFF"/>
        </w:rPr>
        <w:t>Në</w:t>
      </w:r>
      <w:proofErr w:type="spellEnd"/>
      <w:r w:rsidRPr="006275BA">
        <w:rPr>
          <w:rFonts w:ascii="Times New Roman" w:hAnsi="Times New Roman"/>
          <w:color w:val="000000"/>
          <w:sz w:val="24"/>
          <w:szCs w:val="24"/>
          <w:shd w:val="clear" w:color="auto" w:fill="FFFFFF"/>
        </w:rPr>
        <w:t xml:space="preserve"> </w:t>
      </w:r>
      <w:proofErr w:type="spellStart"/>
      <w:r w:rsidRPr="006275BA">
        <w:rPr>
          <w:rFonts w:ascii="Times New Roman" w:hAnsi="Times New Roman"/>
          <w:color w:val="000000"/>
          <w:sz w:val="24"/>
          <w:szCs w:val="24"/>
          <w:shd w:val="clear" w:color="auto" w:fill="FFFFFF"/>
        </w:rPr>
        <w:t>këtë</w:t>
      </w:r>
      <w:proofErr w:type="spellEnd"/>
      <w:r w:rsidRPr="006275BA">
        <w:rPr>
          <w:rFonts w:ascii="Times New Roman" w:hAnsi="Times New Roman"/>
          <w:color w:val="000000"/>
          <w:sz w:val="24"/>
          <w:szCs w:val="24"/>
          <w:shd w:val="clear" w:color="auto" w:fill="FFFFFF"/>
        </w:rPr>
        <w:t xml:space="preserve"> forum u </w:t>
      </w:r>
      <w:proofErr w:type="spellStart"/>
      <w:r>
        <w:rPr>
          <w:rFonts w:ascii="Times New Roman" w:hAnsi="Times New Roman"/>
          <w:color w:val="000000"/>
          <w:sz w:val="24"/>
          <w:szCs w:val="24"/>
          <w:shd w:val="clear" w:color="auto" w:fill="FFFFFF"/>
        </w:rPr>
        <w:t>diskutua</w:t>
      </w:r>
      <w:proofErr w:type="spellEnd"/>
      <w:r w:rsidRPr="006275BA">
        <w:rPr>
          <w:rFonts w:ascii="Times New Roman" w:hAnsi="Times New Roman"/>
          <w:color w:val="000000"/>
          <w:sz w:val="24"/>
          <w:szCs w:val="24"/>
          <w:shd w:val="clear" w:color="auto" w:fill="FFFFFF"/>
        </w:rPr>
        <w:t xml:space="preserve"> </w:t>
      </w:r>
      <w:proofErr w:type="spellStart"/>
      <w:r w:rsidRPr="006275BA">
        <w:rPr>
          <w:rFonts w:ascii="Times New Roman" w:hAnsi="Times New Roman"/>
          <w:color w:val="000000"/>
          <w:sz w:val="24"/>
          <w:szCs w:val="24"/>
          <w:shd w:val="clear" w:color="auto" w:fill="FFFFFF"/>
        </w:rPr>
        <w:t>mbi</w:t>
      </w:r>
      <w:proofErr w:type="spellEnd"/>
      <w:r w:rsidRPr="006275BA">
        <w:rPr>
          <w:rFonts w:ascii="Times New Roman" w:hAnsi="Times New Roman"/>
          <w:color w:val="000000"/>
          <w:sz w:val="24"/>
          <w:szCs w:val="24"/>
          <w:shd w:val="clear" w:color="auto" w:fill="FFFFFF"/>
        </w:rPr>
        <w:t xml:space="preserve"> </w:t>
      </w:r>
      <w:proofErr w:type="spellStart"/>
      <w:r w:rsidRPr="006275BA">
        <w:rPr>
          <w:rFonts w:ascii="Times New Roman" w:hAnsi="Times New Roman"/>
          <w:color w:val="000000"/>
          <w:sz w:val="24"/>
          <w:szCs w:val="24"/>
          <w:shd w:val="clear" w:color="auto" w:fill="FFFFFF"/>
        </w:rPr>
        <w:t>situatën</w:t>
      </w:r>
      <w:proofErr w:type="spellEnd"/>
      <w:r w:rsidRPr="006275BA">
        <w:rPr>
          <w:rFonts w:ascii="Times New Roman" w:hAnsi="Times New Roman"/>
          <w:color w:val="000000"/>
          <w:sz w:val="24"/>
          <w:szCs w:val="24"/>
          <w:shd w:val="clear" w:color="auto" w:fill="FFFFFF"/>
        </w:rPr>
        <w:t xml:space="preserve"> e </w:t>
      </w:r>
      <w:proofErr w:type="spellStart"/>
      <w:r w:rsidRPr="006275BA">
        <w:rPr>
          <w:rFonts w:ascii="Times New Roman" w:hAnsi="Times New Roman"/>
          <w:color w:val="000000"/>
          <w:sz w:val="24"/>
          <w:szCs w:val="24"/>
          <w:shd w:val="clear" w:color="auto" w:fill="FFFFFF"/>
        </w:rPr>
        <w:t>sigurisë</w:t>
      </w:r>
      <w:proofErr w:type="spellEnd"/>
      <w:r w:rsidRPr="006275BA">
        <w:rPr>
          <w:rFonts w:ascii="Times New Roman" w:hAnsi="Times New Roman"/>
          <w:color w:val="000000"/>
          <w:sz w:val="24"/>
          <w:szCs w:val="24"/>
          <w:shd w:val="clear" w:color="auto" w:fill="FFFFFF"/>
        </w:rPr>
        <w:t xml:space="preserve"> </w:t>
      </w:r>
      <w:proofErr w:type="spellStart"/>
      <w:r w:rsidRPr="006275BA">
        <w:rPr>
          <w:rFonts w:ascii="Times New Roman" w:hAnsi="Times New Roman"/>
          <w:color w:val="000000"/>
          <w:sz w:val="24"/>
          <w:szCs w:val="24"/>
          <w:shd w:val="clear" w:color="auto" w:fill="FFFFFF"/>
        </w:rPr>
        <w:t>së</w:t>
      </w:r>
      <w:proofErr w:type="spellEnd"/>
      <w:r w:rsidRPr="006275BA">
        <w:rPr>
          <w:rFonts w:ascii="Times New Roman" w:hAnsi="Times New Roman"/>
          <w:color w:val="000000"/>
          <w:sz w:val="24"/>
          <w:szCs w:val="24"/>
          <w:shd w:val="clear" w:color="auto" w:fill="FFFFFF"/>
        </w:rPr>
        <w:t xml:space="preserve"> </w:t>
      </w:r>
      <w:proofErr w:type="spellStart"/>
      <w:r w:rsidRPr="006275BA">
        <w:rPr>
          <w:rFonts w:ascii="Times New Roman" w:hAnsi="Times New Roman"/>
          <w:color w:val="000000"/>
          <w:sz w:val="24"/>
          <w:szCs w:val="24"/>
          <w:shd w:val="clear" w:color="auto" w:fill="FFFFFF"/>
        </w:rPr>
        <w:t>fëmijëve</w:t>
      </w:r>
      <w:proofErr w:type="spellEnd"/>
      <w:r w:rsidRPr="006275BA">
        <w:rPr>
          <w:rFonts w:ascii="Times New Roman" w:hAnsi="Times New Roman"/>
          <w:color w:val="000000"/>
          <w:sz w:val="24"/>
          <w:szCs w:val="24"/>
          <w:shd w:val="clear" w:color="auto" w:fill="FFFFFF"/>
        </w:rPr>
        <w:t xml:space="preserve"> </w:t>
      </w:r>
      <w:proofErr w:type="spellStart"/>
      <w:r w:rsidRPr="006275BA">
        <w:rPr>
          <w:rFonts w:ascii="Times New Roman" w:hAnsi="Times New Roman"/>
          <w:color w:val="000000"/>
          <w:sz w:val="24"/>
          <w:szCs w:val="24"/>
          <w:shd w:val="clear" w:color="auto" w:fill="FFFFFF"/>
        </w:rPr>
        <w:t>n</w:t>
      </w:r>
      <w:r>
        <w:rPr>
          <w:rFonts w:ascii="Times New Roman" w:hAnsi="Times New Roman"/>
          <w:color w:val="000000"/>
          <w:sz w:val="24"/>
          <w:szCs w:val="24"/>
          <w:shd w:val="clear" w:color="auto" w:fill="FFFFFF"/>
        </w:rPr>
        <w:t>ë</w:t>
      </w:r>
      <w:proofErr w:type="spellEnd"/>
      <w:r>
        <w:rPr>
          <w:rFonts w:ascii="Times New Roman" w:hAnsi="Times New Roman"/>
          <w:color w:val="000000"/>
          <w:sz w:val="24"/>
          <w:szCs w:val="24"/>
          <w:shd w:val="clear" w:color="auto" w:fill="FFFFFF"/>
        </w:rPr>
        <w:t xml:space="preserve"> internet, </w:t>
      </w:r>
      <w:proofErr w:type="spellStart"/>
      <w:r>
        <w:rPr>
          <w:rFonts w:ascii="Times New Roman" w:hAnsi="Times New Roman"/>
          <w:color w:val="000000"/>
          <w:sz w:val="24"/>
          <w:szCs w:val="24"/>
          <w:shd w:val="clear" w:color="auto" w:fill="FFFFFF"/>
        </w:rPr>
        <w:t>ndryshimet</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ligjore</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dhe</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mënyra</w:t>
      </w:r>
      <w:proofErr w:type="spellEnd"/>
      <w:r>
        <w:rPr>
          <w:rFonts w:ascii="Times New Roman" w:hAnsi="Times New Roman"/>
          <w:color w:val="000000"/>
          <w:sz w:val="24"/>
          <w:szCs w:val="24"/>
          <w:shd w:val="clear" w:color="auto" w:fill="FFFFFF"/>
        </w:rPr>
        <w:t xml:space="preserve"> e </w:t>
      </w:r>
      <w:proofErr w:type="spellStart"/>
      <w:r>
        <w:rPr>
          <w:rFonts w:ascii="Times New Roman" w:hAnsi="Times New Roman"/>
          <w:color w:val="000000"/>
          <w:sz w:val="24"/>
          <w:szCs w:val="24"/>
          <w:shd w:val="clear" w:color="auto" w:fill="FFFFFF"/>
        </w:rPr>
        <w:t>bashkepunimit</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pë</w:t>
      </w:r>
      <w:r w:rsidRPr="006275BA">
        <w:rPr>
          <w:rFonts w:ascii="Times New Roman" w:hAnsi="Times New Roman"/>
          <w:color w:val="000000"/>
          <w:sz w:val="24"/>
          <w:szCs w:val="24"/>
          <w:shd w:val="clear" w:color="auto" w:fill="FFFFFF"/>
        </w:rPr>
        <w:t>r</w:t>
      </w:r>
      <w:proofErr w:type="spellEnd"/>
      <w:r w:rsidRPr="006275BA">
        <w:rPr>
          <w:rFonts w:ascii="Times New Roman" w:hAnsi="Times New Roman"/>
          <w:color w:val="000000"/>
          <w:sz w:val="24"/>
          <w:szCs w:val="24"/>
          <w:shd w:val="clear" w:color="auto" w:fill="FFFFFF"/>
        </w:rPr>
        <w:t xml:space="preserve"> </w:t>
      </w:r>
      <w:proofErr w:type="spellStart"/>
      <w:r w:rsidRPr="006275BA">
        <w:rPr>
          <w:rFonts w:ascii="Times New Roman" w:hAnsi="Times New Roman"/>
          <w:color w:val="000000"/>
          <w:sz w:val="24"/>
          <w:szCs w:val="24"/>
          <w:shd w:val="clear" w:color="auto" w:fill="FFFFFF"/>
        </w:rPr>
        <w:t>sigurinë</w:t>
      </w:r>
      <w:proofErr w:type="spellEnd"/>
      <w:r w:rsidRPr="006275BA">
        <w:rPr>
          <w:rFonts w:ascii="Times New Roman" w:hAnsi="Times New Roman"/>
          <w:color w:val="000000"/>
          <w:sz w:val="24"/>
          <w:szCs w:val="24"/>
          <w:shd w:val="clear" w:color="auto" w:fill="FFFFFF"/>
        </w:rPr>
        <w:t xml:space="preserve"> online </w:t>
      </w:r>
      <w:proofErr w:type="spellStart"/>
      <w:r w:rsidRPr="006275BA">
        <w:rPr>
          <w:rFonts w:ascii="Times New Roman" w:hAnsi="Times New Roman"/>
          <w:color w:val="000000"/>
          <w:sz w:val="24"/>
          <w:szCs w:val="24"/>
          <w:shd w:val="clear" w:color="auto" w:fill="FFFFFF"/>
        </w:rPr>
        <w:t>për</w:t>
      </w:r>
      <w:proofErr w:type="spellEnd"/>
      <w:r w:rsidRPr="006275BA">
        <w:rPr>
          <w:rFonts w:ascii="Times New Roman" w:hAnsi="Times New Roman"/>
          <w:color w:val="000000"/>
          <w:sz w:val="24"/>
          <w:szCs w:val="24"/>
          <w:shd w:val="clear" w:color="auto" w:fill="FFFFFF"/>
        </w:rPr>
        <w:t xml:space="preserve"> </w:t>
      </w:r>
      <w:proofErr w:type="spellStart"/>
      <w:r w:rsidRPr="006275BA">
        <w:rPr>
          <w:rFonts w:ascii="Times New Roman" w:hAnsi="Times New Roman"/>
          <w:color w:val="000000"/>
          <w:sz w:val="24"/>
          <w:szCs w:val="24"/>
          <w:shd w:val="clear" w:color="auto" w:fill="FFFFFF"/>
        </w:rPr>
        <w:t>fëmijët</w:t>
      </w:r>
      <w:proofErr w:type="spellEnd"/>
      <w:r w:rsidRPr="006275BA">
        <w:rPr>
          <w:rFonts w:ascii="Times New Roman" w:hAnsi="Times New Roman"/>
          <w:color w:val="000000"/>
          <w:sz w:val="24"/>
          <w:szCs w:val="24"/>
          <w:shd w:val="clear" w:color="auto" w:fill="FFFFFF"/>
        </w:rPr>
        <w:t xml:space="preserve">. </w:t>
      </w:r>
    </w:p>
    <w:p w14:paraId="0BE66CE6" w14:textId="77777777" w:rsidR="00705764" w:rsidRDefault="00705764" w:rsidP="00705764">
      <w:pPr>
        <w:spacing w:after="160" w:line="259" w:lineRule="auto"/>
        <w:jc w:val="both"/>
        <w:rPr>
          <w:rFonts w:ascii="Times New Roman" w:hAnsi="Times New Roman"/>
          <w:color w:val="1C1E21"/>
          <w:sz w:val="24"/>
          <w:szCs w:val="24"/>
          <w:shd w:val="clear" w:color="auto" w:fill="FFFFFF"/>
        </w:rPr>
      </w:pPr>
      <w:proofErr w:type="spellStart"/>
      <w:r>
        <w:rPr>
          <w:rFonts w:ascii="Times New Roman" w:hAnsi="Times New Roman"/>
          <w:color w:val="1C1E21"/>
          <w:sz w:val="24"/>
          <w:szCs w:val="24"/>
          <w:shd w:val="clear" w:color="auto" w:fill="FFFFFF"/>
        </w:rPr>
        <w:t>Në</w:t>
      </w:r>
      <w:proofErr w:type="spellEnd"/>
      <w:r>
        <w:rPr>
          <w:rFonts w:ascii="Times New Roman" w:hAnsi="Times New Roman"/>
          <w:color w:val="1C1E21"/>
          <w:sz w:val="24"/>
          <w:szCs w:val="24"/>
          <w:shd w:val="clear" w:color="auto" w:fill="FFFFFF"/>
        </w:rPr>
        <w:t xml:space="preserve"> </w:t>
      </w:r>
      <w:r w:rsidRPr="00890ECF">
        <w:rPr>
          <w:rFonts w:ascii="Times New Roman" w:hAnsi="Times New Roman"/>
          <w:b/>
          <w:color w:val="1C1E21"/>
          <w:sz w:val="24"/>
          <w:szCs w:val="24"/>
          <w:shd w:val="clear" w:color="auto" w:fill="FFFFFF"/>
        </w:rPr>
        <w:t xml:space="preserve">8 Mars, </w:t>
      </w:r>
      <w:proofErr w:type="spellStart"/>
      <w:r w:rsidRPr="00890ECF">
        <w:rPr>
          <w:rFonts w:ascii="Times New Roman" w:hAnsi="Times New Roman"/>
          <w:b/>
          <w:color w:val="1C1E21"/>
          <w:sz w:val="24"/>
          <w:szCs w:val="24"/>
          <w:shd w:val="clear" w:color="auto" w:fill="FFFFFF"/>
        </w:rPr>
        <w:t>Diten</w:t>
      </w:r>
      <w:proofErr w:type="spellEnd"/>
      <w:r w:rsidRPr="00890ECF">
        <w:rPr>
          <w:rFonts w:ascii="Times New Roman" w:hAnsi="Times New Roman"/>
          <w:b/>
          <w:color w:val="1C1E21"/>
          <w:sz w:val="24"/>
          <w:szCs w:val="24"/>
          <w:shd w:val="clear" w:color="auto" w:fill="FFFFFF"/>
        </w:rPr>
        <w:t xml:space="preserve"> </w:t>
      </w:r>
      <w:proofErr w:type="spellStart"/>
      <w:r w:rsidRPr="00890ECF">
        <w:rPr>
          <w:rFonts w:ascii="Times New Roman" w:hAnsi="Times New Roman"/>
          <w:b/>
          <w:color w:val="1C1E21"/>
          <w:sz w:val="24"/>
          <w:szCs w:val="24"/>
          <w:shd w:val="clear" w:color="auto" w:fill="FFFFFF"/>
        </w:rPr>
        <w:t>Ndërkombëtare</w:t>
      </w:r>
      <w:proofErr w:type="spellEnd"/>
      <w:r w:rsidRPr="00890ECF">
        <w:rPr>
          <w:rFonts w:ascii="Times New Roman" w:hAnsi="Times New Roman"/>
          <w:b/>
          <w:color w:val="1C1E21"/>
          <w:sz w:val="24"/>
          <w:szCs w:val="24"/>
          <w:shd w:val="clear" w:color="auto" w:fill="FFFFFF"/>
        </w:rPr>
        <w:t xml:space="preserve"> </w:t>
      </w:r>
      <w:proofErr w:type="spellStart"/>
      <w:r w:rsidRPr="00890ECF">
        <w:rPr>
          <w:rFonts w:ascii="Times New Roman" w:hAnsi="Times New Roman"/>
          <w:b/>
          <w:color w:val="1C1E21"/>
          <w:sz w:val="24"/>
          <w:szCs w:val="24"/>
          <w:shd w:val="clear" w:color="auto" w:fill="FFFFFF"/>
        </w:rPr>
        <w:t>të</w:t>
      </w:r>
      <w:proofErr w:type="spellEnd"/>
      <w:r w:rsidRPr="00890ECF">
        <w:rPr>
          <w:rFonts w:ascii="Times New Roman" w:hAnsi="Times New Roman"/>
          <w:b/>
          <w:color w:val="1C1E21"/>
          <w:sz w:val="24"/>
          <w:szCs w:val="24"/>
          <w:shd w:val="clear" w:color="auto" w:fill="FFFFFF"/>
        </w:rPr>
        <w:t xml:space="preserve"> </w:t>
      </w:r>
      <w:proofErr w:type="spellStart"/>
      <w:r w:rsidRPr="00890ECF">
        <w:rPr>
          <w:rFonts w:ascii="Times New Roman" w:hAnsi="Times New Roman"/>
          <w:b/>
          <w:color w:val="1C1E21"/>
          <w:sz w:val="24"/>
          <w:szCs w:val="24"/>
          <w:shd w:val="clear" w:color="auto" w:fill="FFFFFF"/>
        </w:rPr>
        <w:t>Gruas</w:t>
      </w:r>
      <w:proofErr w:type="spellEnd"/>
      <w:r w:rsidRPr="006275BA">
        <w:rPr>
          <w:rFonts w:ascii="Times New Roman" w:hAnsi="Times New Roman"/>
          <w:color w:val="1C1E21"/>
          <w:sz w:val="24"/>
          <w:szCs w:val="24"/>
          <w:shd w:val="clear" w:color="auto" w:fill="FFFFFF"/>
        </w:rPr>
        <w:t xml:space="preserve">, </w:t>
      </w:r>
      <w:r>
        <w:rPr>
          <w:rFonts w:ascii="Times New Roman" w:hAnsi="Times New Roman"/>
          <w:color w:val="1C1E21"/>
          <w:sz w:val="24"/>
          <w:szCs w:val="24"/>
          <w:shd w:val="clear" w:color="auto" w:fill="FFFFFF"/>
        </w:rPr>
        <w:t xml:space="preserve">u </w:t>
      </w:r>
      <w:proofErr w:type="spellStart"/>
      <w:r>
        <w:rPr>
          <w:rFonts w:ascii="Times New Roman" w:hAnsi="Times New Roman"/>
          <w:color w:val="1C1E21"/>
          <w:sz w:val="24"/>
          <w:szCs w:val="24"/>
          <w:shd w:val="clear" w:color="auto" w:fill="FFFFFF"/>
        </w:rPr>
        <w:t>organizua</w:t>
      </w:r>
      <w:proofErr w:type="spellEnd"/>
      <w:r w:rsidRPr="00CA2283">
        <w:rPr>
          <w:rFonts w:ascii="Times New Roman" w:hAnsi="Times New Roman"/>
          <w:color w:val="1C1E21"/>
          <w:sz w:val="24"/>
          <w:szCs w:val="24"/>
          <w:shd w:val="clear" w:color="auto" w:fill="FFFFFF"/>
        </w:rPr>
        <w:t xml:space="preserve"> </w:t>
      </w:r>
      <w:r w:rsidRPr="006275BA">
        <w:rPr>
          <w:rFonts w:ascii="Times New Roman" w:hAnsi="Times New Roman"/>
          <w:color w:val="1C1E21"/>
          <w:sz w:val="24"/>
          <w:szCs w:val="24"/>
          <w:shd w:val="clear" w:color="auto" w:fill="FFFFFF"/>
        </w:rPr>
        <w:t>Samiti</w:t>
      </w:r>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i</w:t>
      </w:r>
      <w:proofErr w:type="spellEnd"/>
      <w:r w:rsidRPr="006275BA">
        <w:rPr>
          <w:rFonts w:ascii="Times New Roman" w:hAnsi="Times New Roman"/>
          <w:color w:val="1C1E21"/>
          <w:sz w:val="24"/>
          <w:szCs w:val="24"/>
          <w:shd w:val="clear" w:color="auto" w:fill="FFFFFF"/>
        </w:rPr>
        <w:t xml:space="preserve"> </w:t>
      </w:r>
      <w:proofErr w:type="spellStart"/>
      <w:r w:rsidRPr="006275BA">
        <w:rPr>
          <w:rFonts w:ascii="Times New Roman" w:hAnsi="Times New Roman"/>
          <w:color w:val="1C1E21"/>
          <w:sz w:val="24"/>
          <w:szCs w:val="24"/>
          <w:shd w:val="clear" w:color="auto" w:fill="FFFFFF"/>
        </w:rPr>
        <w:t>parë</w:t>
      </w:r>
      <w:proofErr w:type="spellEnd"/>
      <w:r w:rsidRPr="006275BA">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i</w:t>
      </w:r>
      <w:proofErr w:type="spellEnd"/>
      <w:r w:rsidRPr="006275BA">
        <w:rPr>
          <w:rFonts w:ascii="Times New Roman" w:hAnsi="Times New Roman"/>
          <w:color w:val="1C1E21"/>
          <w:sz w:val="24"/>
          <w:szCs w:val="24"/>
          <w:shd w:val="clear" w:color="auto" w:fill="FFFFFF"/>
        </w:rPr>
        <w:t xml:space="preserve"> </w:t>
      </w:r>
      <w:proofErr w:type="spellStart"/>
      <w:r w:rsidRPr="006275BA">
        <w:rPr>
          <w:rFonts w:ascii="Times New Roman" w:hAnsi="Times New Roman"/>
          <w:color w:val="1C1E21"/>
          <w:sz w:val="24"/>
          <w:szCs w:val="24"/>
          <w:shd w:val="clear" w:color="auto" w:fill="FFFFFF"/>
        </w:rPr>
        <w:t>vajzave</w:t>
      </w:r>
      <w:proofErr w:type="spellEnd"/>
      <w:r w:rsidRPr="006275BA">
        <w:rPr>
          <w:rFonts w:ascii="Times New Roman" w:hAnsi="Times New Roman"/>
          <w:color w:val="1C1E21"/>
          <w:sz w:val="24"/>
          <w:szCs w:val="24"/>
          <w:shd w:val="clear" w:color="auto" w:fill="FFFFFF"/>
        </w:rPr>
        <w:t xml:space="preserve"> </w:t>
      </w:r>
      <w:proofErr w:type="spellStart"/>
      <w:r w:rsidRPr="006275BA">
        <w:rPr>
          <w:rFonts w:ascii="Times New Roman" w:hAnsi="Times New Roman"/>
          <w:color w:val="1C1E21"/>
          <w:sz w:val="24"/>
          <w:szCs w:val="24"/>
          <w:shd w:val="clear" w:color="auto" w:fill="FFFFFF"/>
        </w:rPr>
        <w:t>në</w:t>
      </w:r>
      <w:proofErr w:type="spellEnd"/>
      <w:r w:rsidRPr="006275BA">
        <w:rPr>
          <w:rFonts w:ascii="Times New Roman" w:hAnsi="Times New Roman"/>
          <w:color w:val="1C1E21"/>
          <w:sz w:val="24"/>
          <w:szCs w:val="24"/>
          <w:shd w:val="clear" w:color="auto" w:fill="FFFFFF"/>
        </w:rPr>
        <w:t xml:space="preserve"> </w:t>
      </w:r>
      <w:proofErr w:type="spellStart"/>
      <w:r w:rsidRPr="006275BA">
        <w:rPr>
          <w:rFonts w:ascii="Times New Roman" w:hAnsi="Times New Roman"/>
          <w:color w:val="1C1E21"/>
          <w:sz w:val="24"/>
          <w:szCs w:val="24"/>
          <w:shd w:val="clear" w:color="auto" w:fill="FFFFFF"/>
        </w:rPr>
        <w:t>Shqipër</w:t>
      </w:r>
      <w:r>
        <w:rPr>
          <w:rFonts w:ascii="Times New Roman" w:hAnsi="Times New Roman"/>
          <w:color w:val="1C1E21"/>
          <w:sz w:val="24"/>
          <w:szCs w:val="24"/>
          <w:shd w:val="clear" w:color="auto" w:fill="FFFFFF"/>
        </w:rPr>
        <w:t>i</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të</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organizuar</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nga</w:t>
      </w:r>
      <w:proofErr w:type="spellEnd"/>
      <w:r>
        <w:rPr>
          <w:rFonts w:ascii="Times New Roman" w:hAnsi="Times New Roman"/>
          <w:color w:val="1C1E21"/>
          <w:sz w:val="24"/>
          <w:szCs w:val="24"/>
          <w:shd w:val="clear" w:color="auto" w:fill="FFFFFF"/>
        </w:rPr>
        <w:t xml:space="preserve"> M</w:t>
      </w:r>
      <w:r w:rsidRPr="006275BA">
        <w:rPr>
          <w:rFonts w:ascii="Times New Roman" w:hAnsi="Times New Roman"/>
          <w:color w:val="1C1E21"/>
          <w:sz w:val="24"/>
          <w:szCs w:val="24"/>
          <w:shd w:val="clear" w:color="auto" w:fill="FFFFFF"/>
        </w:rPr>
        <w:t>SH</w:t>
      </w:r>
      <w:r>
        <w:rPr>
          <w:rFonts w:ascii="Times New Roman" w:hAnsi="Times New Roman"/>
          <w:color w:val="1C1E21"/>
          <w:sz w:val="24"/>
          <w:szCs w:val="24"/>
          <w:shd w:val="clear" w:color="auto" w:fill="FFFFFF"/>
        </w:rPr>
        <w:t>M</w:t>
      </w:r>
      <w:r w:rsidRPr="006275BA">
        <w:rPr>
          <w:rFonts w:ascii="Times New Roman" w:hAnsi="Times New Roman"/>
          <w:color w:val="1C1E21"/>
          <w:sz w:val="24"/>
          <w:szCs w:val="24"/>
          <w:shd w:val="clear" w:color="auto" w:fill="FFFFFF"/>
        </w:rPr>
        <w:t>S</w:t>
      </w:r>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që</w:t>
      </w:r>
      <w:proofErr w:type="spellEnd"/>
      <w:r>
        <w:rPr>
          <w:rFonts w:ascii="Times New Roman" w:hAnsi="Times New Roman"/>
          <w:color w:val="1C1E21"/>
          <w:sz w:val="24"/>
          <w:szCs w:val="24"/>
          <w:shd w:val="clear" w:color="auto" w:fill="FFFFFF"/>
        </w:rPr>
        <w:t xml:space="preserve"> </w:t>
      </w:r>
      <w:proofErr w:type="spellStart"/>
      <w:r w:rsidRPr="006275BA">
        <w:rPr>
          <w:rFonts w:ascii="Times New Roman" w:hAnsi="Times New Roman"/>
          <w:color w:val="1C1E21"/>
          <w:sz w:val="24"/>
          <w:szCs w:val="24"/>
          <w:shd w:val="clear" w:color="auto" w:fill="FFFFFF"/>
        </w:rPr>
        <w:t>ishte</w:t>
      </w:r>
      <w:proofErr w:type="spellEnd"/>
      <w:r w:rsidRPr="006275BA">
        <w:rPr>
          <w:rFonts w:ascii="Times New Roman" w:hAnsi="Times New Roman"/>
          <w:color w:val="1C1E21"/>
          <w:sz w:val="24"/>
          <w:szCs w:val="24"/>
          <w:shd w:val="clear" w:color="auto" w:fill="FFFFFF"/>
        </w:rPr>
        <w:t xml:space="preserve"> </w:t>
      </w:r>
      <w:proofErr w:type="spellStart"/>
      <w:r w:rsidRPr="006275BA">
        <w:rPr>
          <w:rFonts w:ascii="Times New Roman" w:hAnsi="Times New Roman"/>
          <w:color w:val="1C1E21"/>
          <w:sz w:val="24"/>
          <w:szCs w:val="24"/>
          <w:shd w:val="clear" w:color="auto" w:fill="FFFFFF"/>
        </w:rPr>
        <w:t>kuror</w:t>
      </w:r>
      <w:r>
        <w:rPr>
          <w:rFonts w:ascii="Times New Roman" w:hAnsi="Times New Roman"/>
          <w:color w:val="1C1E21"/>
          <w:sz w:val="24"/>
          <w:szCs w:val="24"/>
          <w:shd w:val="clear" w:color="auto" w:fill="FFFFFF"/>
        </w:rPr>
        <w:t>ë</w:t>
      </w:r>
      <w:r w:rsidRPr="006275BA">
        <w:rPr>
          <w:rFonts w:ascii="Times New Roman" w:hAnsi="Times New Roman"/>
          <w:color w:val="1C1E21"/>
          <w:sz w:val="24"/>
          <w:szCs w:val="24"/>
          <w:shd w:val="clear" w:color="auto" w:fill="FFFFFF"/>
        </w:rPr>
        <w:t>zimi</w:t>
      </w:r>
      <w:proofErr w:type="spellEnd"/>
      <w:r w:rsidRPr="006275BA">
        <w:rPr>
          <w:rFonts w:ascii="Times New Roman" w:hAnsi="Times New Roman"/>
          <w:color w:val="1C1E21"/>
          <w:sz w:val="24"/>
          <w:szCs w:val="24"/>
          <w:shd w:val="clear" w:color="auto" w:fill="FFFFFF"/>
        </w:rPr>
        <w:t xml:space="preserve"> </w:t>
      </w:r>
      <w:proofErr w:type="spellStart"/>
      <w:r w:rsidRPr="006275BA">
        <w:rPr>
          <w:rFonts w:ascii="Times New Roman" w:hAnsi="Times New Roman"/>
          <w:color w:val="1C1E21"/>
          <w:sz w:val="24"/>
          <w:szCs w:val="24"/>
          <w:shd w:val="clear" w:color="auto" w:fill="FFFFFF"/>
        </w:rPr>
        <w:t>i</w:t>
      </w:r>
      <w:proofErr w:type="spellEnd"/>
      <w:r w:rsidRPr="006275BA">
        <w:rPr>
          <w:rFonts w:ascii="Times New Roman" w:hAnsi="Times New Roman"/>
          <w:color w:val="1C1E21"/>
          <w:sz w:val="24"/>
          <w:szCs w:val="24"/>
          <w:shd w:val="clear" w:color="auto" w:fill="FFFFFF"/>
        </w:rPr>
        <w:t xml:space="preserve"> </w:t>
      </w:r>
      <w:proofErr w:type="spellStart"/>
      <w:r w:rsidRPr="006275BA">
        <w:rPr>
          <w:rFonts w:ascii="Times New Roman" w:hAnsi="Times New Roman"/>
          <w:color w:val="1C1E21"/>
          <w:sz w:val="24"/>
          <w:szCs w:val="24"/>
          <w:shd w:val="clear" w:color="auto" w:fill="FFFFFF"/>
        </w:rPr>
        <w:t>nj</w:t>
      </w:r>
      <w:r>
        <w:rPr>
          <w:rFonts w:ascii="Times New Roman" w:hAnsi="Times New Roman"/>
          <w:color w:val="1C1E21"/>
          <w:sz w:val="24"/>
          <w:szCs w:val="24"/>
          <w:shd w:val="clear" w:color="auto" w:fill="FFFFFF"/>
        </w:rPr>
        <w:t>ë</w:t>
      </w:r>
      <w:proofErr w:type="spellEnd"/>
      <w:r w:rsidRPr="006275BA">
        <w:rPr>
          <w:rFonts w:ascii="Times New Roman" w:hAnsi="Times New Roman"/>
          <w:color w:val="1C1E21"/>
          <w:sz w:val="24"/>
          <w:szCs w:val="24"/>
          <w:shd w:val="clear" w:color="auto" w:fill="FFFFFF"/>
        </w:rPr>
        <w:t xml:space="preserve"> </w:t>
      </w:r>
      <w:proofErr w:type="spellStart"/>
      <w:r w:rsidRPr="006275BA">
        <w:rPr>
          <w:rFonts w:ascii="Times New Roman" w:hAnsi="Times New Roman"/>
          <w:color w:val="1C1E21"/>
          <w:sz w:val="24"/>
          <w:szCs w:val="24"/>
          <w:shd w:val="clear" w:color="auto" w:fill="FFFFFF"/>
        </w:rPr>
        <w:t>p</w:t>
      </w:r>
      <w:r>
        <w:rPr>
          <w:rFonts w:ascii="Times New Roman" w:hAnsi="Times New Roman"/>
          <w:color w:val="1C1E21"/>
          <w:sz w:val="24"/>
          <w:szCs w:val="24"/>
          <w:shd w:val="clear" w:color="auto" w:fill="FFFFFF"/>
        </w:rPr>
        <w:t>ërpjekjeje</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disa</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mujore</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për</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të</w:t>
      </w:r>
      <w:proofErr w:type="spellEnd"/>
      <w:r w:rsidRPr="006275BA">
        <w:rPr>
          <w:rFonts w:ascii="Times New Roman" w:hAnsi="Times New Roman"/>
          <w:color w:val="1C1E21"/>
          <w:sz w:val="24"/>
          <w:szCs w:val="24"/>
          <w:shd w:val="clear" w:color="auto" w:fill="FFFFFF"/>
        </w:rPr>
        <w:t xml:space="preserve"> </w:t>
      </w:r>
      <w:proofErr w:type="spellStart"/>
      <w:r w:rsidRPr="006275BA">
        <w:rPr>
          <w:rFonts w:ascii="Times New Roman" w:hAnsi="Times New Roman"/>
          <w:color w:val="1C1E21"/>
          <w:sz w:val="24"/>
          <w:szCs w:val="24"/>
          <w:shd w:val="clear" w:color="auto" w:fill="FFFFFF"/>
        </w:rPr>
        <w:t>sjell</w:t>
      </w:r>
      <w:r>
        <w:rPr>
          <w:rFonts w:ascii="Times New Roman" w:hAnsi="Times New Roman"/>
          <w:color w:val="1C1E21"/>
          <w:sz w:val="24"/>
          <w:szCs w:val="24"/>
          <w:shd w:val="clear" w:color="auto" w:fill="FFFFFF"/>
        </w:rPr>
        <w:t>ë</w:t>
      </w:r>
      <w:proofErr w:type="spellEnd"/>
      <w:r w:rsidRPr="006275BA">
        <w:rPr>
          <w:rFonts w:ascii="Times New Roman" w:hAnsi="Times New Roman"/>
          <w:color w:val="1C1E21"/>
          <w:sz w:val="24"/>
          <w:szCs w:val="24"/>
          <w:shd w:val="clear" w:color="auto" w:fill="FFFFFF"/>
        </w:rPr>
        <w:t xml:space="preserve"> 30 </w:t>
      </w:r>
      <w:proofErr w:type="spellStart"/>
      <w:r w:rsidRPr="006275BA">
        <w:rPr>
          <w:rFonts w:ascii="Times New Roman" w:hAnsi="Times New Roman"/>
          <w:color w:val="1C1E21"/>
          <w:sz w:val="24"/>
          <w:szCs w:val="24"/>
          <w:shd w:val="clear" w:color="auto" w:fill="FFFFFF"/>
        </w:rPr>
        <w:t>vajza</w:t>
      </w:r>
      <w:proofErr w:type="spellEnd"/>
      <w:r w:rsidRPr="006275BA">
        <w:rPr>
          <w:rFonts w:ascii="Times New Roman" w:hAnsi="Times New Roman"/>
          <w:color w:val="1C1E21"/>
          <w:sz w:val="24"/>
          <w:szCs w:val="24"/>
          <w:shd w:val="clear" w:color="auto" w:fill="FFFFFF"/>
        </w:rPr>
        <w:t xml:space="preserve"> </w:t>
      </w:r>
      <w:proofErr w:type="spellStart"/>
      <w:r w:rsidRPr="006275BA">
        <w:rPr>
          <w:rFonts w:ascii="Times New Roman" w:hAnsi="Times New Roman"/>
          <w:color w:val="1C1E21"/>
          <w:sz w:val="24"/>
          <w:szCs w:val="24"/>
          <w:shd w:val="clear" w:color="auto" w:fill="FFFFFF"/>
        </w:rPr>
        <w:t>dhe</w:t>
      </w:r>
      <w:proofErr w:type="spellEnd"/>
      <w:r w:rsidRPr="006275BA">
        <w:rPr>
          <w:rFonts w:ascii="Times New Roman" w:hAnsi="Times New Roman"/>
          <w:color w:val="1C1E21"/>
          <w:sz w:val="24"/>
          <w:szCs w:val="24"/>
          <w:shd w:val="clear" w:color="auto" w:fill="FFFFFF"/>
        </w:rPr>
        <w:t xml:space="preserve"> 16 </w:t>
      </w:r>
      <w:proofErr w:type="spellStart"/>
      <w:r w:rsidRPr="006275BA">
        <w:rPr>
          <w:rFonts w:ascii="Times New Roman" w:hAnsi="Times New Roman"/>
          <w:color w:val="1C1E21"/>
          <w:sz w:val="24"/>
          <w:szCs w:val="24"/>
          <w:shd w:val="clear" w:color="auto" w:fill="FFFFFF"/>
        </w:rPr>
        <w:t>deputete</w:t>
      </w:r>
      <w:proofErr w:type="spellEnd"/>
      <w:r w:rsidRPr="006275BA">
        <w:rPr>
          <w:rFonts w:ascii="Times New Roman" w:hAnsi="Times New Roman"/>
          <w:color w:val="1C1E21"/>
          <w:sz w:val="24"/>
          <w:szCs w:val="24"/>
          <w:shd w:val="clear" w:color="auto" w:fill="FFFFFF"/>
        </w:rPr>
        <w:t xml:space="preserve"> </w:t>
      </w:r>
      <w:proofErr w:type="spellStart"/>
      <w:r w:rsidRPr="006275BA">
        <w:rPr>
          <w:rFonts w:ascii="Times New Roman" w:hAnsi="Times New Roman"/>
          <w:color w:val="1C1E21"/>
          <w:sz w:val="24"/>
          <w:szCs w:val="24"/>
          <w:shd w:val="clear" w:color="auto" w:fill="FFFFFF"/>
        </w:rPr>
        <w:t>dhe</w:t>
      </w:r>
      <w:proofErr w:type="spellEnd"/>
      <w:r w:rsidRPr="006275BA">
        <w:rPr>
          <w:rFonts w:ascii="Times New Roman" w:hAnsi="Times New Roman"/>
          <w:color w:val="1C1E21"/>
          <w:sz w:val="24"/>
          <w:szCs w:val="24"/>
          <w:shd w:val="clear" w:color="auto" w:fill="FFFFFF"/>
        </w:rPr>
        <w:t xml:space="preserve"> </w:t>
      </w:r>
      <w:proofErr w:type="spellStart"/>
      <w:r w:rsidRPr="006275BA">
        <w:rPr>
          <w:rFonts w:ascii="Times New Roman" w:hAnsi="Times New Roman"/>
          <w:color w:val="1C1E21"/>
          <w:sz w:val="24"/>
          <w:szCs w:val="24"/>
          <w:shd w:val="clear" w:color="auto" w:fill="FFFFFF"/>
        </w:rPr>
        <w:t>aktiviste</w:t>
      </w:r>
      <w:proofErr w:type="spellEnd"/>
      <w:r w:rsidRPr="006275BA">
        <w:rPr>
          <w:rFonts w:ascii="Times New Roman" w:hAnsi="Times New Roman"/>
          <w:color w:val="1C1E21"/>
          <w:sz w:val="24"/>
          <w:szCs w:val="24"/>
          <w:shd w:val="clear" w:color="auto" w:fill="FFFFFF"/>
        </w:rPr>
        <w:t xml:space="preserve"> </w:t>
      </w:r>
      <w:proofErr w:type="spellStart"/>
      <w:r w:rsidRPr="006275BA">
        <w:rPr>
          <w:rFonts w:ascii="Times New Roman" w:hAnsi="Times New Roman"/>
          <w:color w:val="1C1E21"/>
          <w:sz w:val="24"/>
          <w:szCs w:val="24"/>
          <w:shd w:val="clear" w:color="auto" w:fill="FFFFFF"/>
        </w:rPr>
        <w:t>t</w:t>
      </w:r>
      <w:r>
        <w:rPr>
          <w:rFonts w:ascii="Times New Roman" w:hAnsi="Times New Roman"/>
          <w:color w:val="1C1E21"/>
          <w:sz w:val="24"/>
          <w:szCs w:val="24"/>
          <w:shd w:val="clear" w:color="auto" w:fill="FFFFFF"/>
        </w:rPr>
        <w:t>e</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shoqerise</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civile</w:t>
      </w:r>
      <w:proofErr w:type="spellEnd"/>
      <w:r>
        <w:rPr>
          <w:rFonts w:ascii="Times New Roman" w:hAnsi="Times New Roman"/>
          <w:color w:val="1C1E21"/>
          <w:sz w:val="24"/>
          <w:szCs w:val="24"/>
          <w:shd w:val="clear" w:color="auto" w:fill="FFFFFF"/>
        </w:rPr>
        <w:t xml:space="preserve">, se </w:t>
      </w:r>
      <w:proofErr w:type="spellStart"/>
      <w:r>
        <w:rPr>
          <w:rFonts w:ascii="Times New Roman" w:hAnsi="Times New Roman"/>
          <w:color w:val="1C1E21"/>
          <w:sz w:val="24"/>
          <w:szCs w:val="24"/>
          <w:shd w:val="clear" w:color="auto" w:fill="FFFFFF"/>
        </w:rPr>
        <w:t>bashku</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pë</w:t>
      </w:r>
      <w:r w:rsidRPr="006275BA">
        <w:rPr>
          <w:rFonts w:ascii="Times New Roman" w:hAnsi="Times New Roman"/>
          <w:color w:val="1C1E21"/>
          <w:sz w:val="24"/>
          <w:szCs w:val="24"/>
          <w:shd w:val="clear" w:color="auto" w:fill="FFFFFF"/>
        </w:rPr>
        <w:t>r</w:t>
      </w:r>
      <w:proofErr w:type="spellEnd"/>
      <w:r w:rsidRPr="006275BA">
        <w:rPr>
          <w:rFonts w:ascii="Times New Roman" w:hAnsi="Times New Roman"/>
          <w:color w:val="1C1E21"/>
          <w:sz w:val="24"/>
          <w:szCs w:val="24"/>
          <w:shd w:val="clear" w:color="auto" w:fill="FFFFFF"/>
        </w:rPr>
        <w:t xml:space="preserve"> </w:t>
      </w:r>
      <w:proofErr w:type="spellStart"/>
      <w:r w:rsidRPr="006275BA">
        <w:rPr>
          <w:rFonts w:ascii="Times New Roman" w:hAnsi="Times New Roman"/>
          <w:color w:val="1C1E21"/>
          <w:sz w:val="24"/>
          <w:szCs w:val="24"/>
          <w:shd w:val="clear" w:color="auto" w:fill="FFFFFF"/>
        </w:rPr>
        <w:t>fuqizimin</w:t>
      </w:r>
      <w:proofErr w:type="spellEnd"/>
      <w:r w:rsidRPr="006275BA">
        <w:rPr>
          <w:rFonts w:ascii="Times New Roman" w:hAnsi="Times New Roman"/>
          <w:color w:val="1C1E21"/>
          <w:sz w:val="24"/>
          <w:szCs w:val="24"/>
          <w:shd w:val="clear" w:color="auto" w:fill="FFFFFF"/>
        </w:rPr>
        <w:t xml:space="preserve"> e </w:t>
      </w:r>
      <w:proofErr w:type="spellStart"/>
      <w:r w:rsidRPr="006275BA">
        <w:rPr>
          <w:rFonts w:ascii="Times New Roman" w:hAnsi="Times New Roman"/>
          <w:color w:val="1C1E21"/>
          <w:sz w:val="24"/>
          <w:szCs w:val="24"/>
          <w:shd w:val="clear" w:color="auto" w:fill="FFFFFF"/>
        </w:rPr>
        <w:t>vajzave</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Agjencia</w:t>
      </w:r>
      <w:proofErr w:type="spellEnd"/>
      <w:r>
        <w:rPr>
          <w:rFonts w:ascii="Times New Roman" w:hAnsi="Times New Roman"/>
          <w:color w:val="1C1E21"/>
          <w:sz w:val="24"/>
          <w:szCs w:val="24"/>
          <w:shd w:val="clear" w:color="auto" w:fill="FFFFFF"/>
        </w:rPr>
        <w:t xml:space="preserve"> mori </w:t>
      </w:r>
      <w:proofErr w:type="spellStart"/>
      <w:r>
        <w:rPr>
          <w:rFonts w:ascii="Times New Roman" w:hAnsi="Times New Roman"/>
          <w:color w:val="1C1E21"/>
          <w:sz w:val="24"/>
          <w:szCs w:val="24"/>
          <w:shd w:val="clear" w:color="auto" w:fill="FFFFFF"/>
        </w:rPr>
        <w:t>pjesë</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në</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këtë</w:t>
      </w:r>
      <w:proofErr w:type="spellEnd"/>
      <w:r>
        <w:rPr>
          <w:rFonts w:ascii="Times New Roman" w:hAnsi="Times New Roman"/>
          <w:color w:val="1C1E21"/>
          <w:sz w:val="24"/>
          <w:szCs w:val="24"/>
          <w:shd w:val="clear" w:color="auto" w:fill="FFFFFF"/>
        </w:rPr>
        <w:t xml:space="preserve"> </w:t>
      </w:r>
      <w:proofErr w:type="spellStart"/>
      <w:r>
        <w:rPr>
          <w:rFonts w:ascii="Times New Roman" w:hAnsi="Times New Roman"/>
          <w:color w:val="1C1E21"/>
          <w:sz w:val="24"/>
          <w:szCs w:val="24"/>
          <w:shd w:val="clear" w:color="auto" w:fill="FFFFFF"/>
        </w:rPr>
        <w:t>Samit</w:t>
      </w:r>
      <w:proofErr w:type="spellEnd"/>
      <w:r>
        <w:rPr>
          <w:rFonts w:ascii="Times New Roman" w:hAnsi="Times New Roman"/>
          <w:color w:val="1C1E21"/>
          <w:sz w:val="24"/>
          <w:szCs w:val="24"/>
          <w:shd w:val="clear" w:color="auto" w:fill="FFFFFF"/>
        </w:rPr>
        <w:t>.</w:t>
      </w:r>
    </w:p>
    <w:p w14:paraId="21EC59FF" w14:textId="77777777" w:rsidR="00705764" w:rsidRDefault="00705764" w:rsidP="00705764">
      <w:pPr>
        <w:shd w:val="clear" w:color="auto" w:fill="FFFFFF"/>
        <w:spacing w:after="0"/>
        <w:jc w:val="both"/>
        <w:rPr>
          <w:rFonts w:ascii="Times New Roman" w:eastAsia="Times New Roman" w:hAnsi="Times New Roman"/>
          <w:color w:val="1D2228"/>
          <w:sz w:val="24"/>
          <w:szCs w:val="24"/>
        </w:rPr>
      </w:pPr>
      <w:proofErr w:type="spellStart"/>
      <w:r w:rsidRPr="00890ECF">
        <w:rPr>
          <w:rFonts w:ascii="Times New Roman" w:eastAsia="Times New Roman" w:hAnsi="Times New Roman"/>
          <w:color w:val="1D2228"/>
          <w:sz w:val="24"/>
          <w:szCs w:val="24"/>
        </w:rPr>
        <w:t>Në</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kuadër</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të</w:t>
      </w:r>
      <w:proofErr w:type="spellEnd"/>
      <w:r w:rsidRPr="00890ECF">
        <w:rPr>
          <w:rFonts w:ascii="Times New Roman" w:eastAsia="Times New Roman" w:hAnsi="Times New Roman"/>
          <w:color w:val="1D2228"/>
          <w:sz w:val="24"/>
          <w:szCs w:val="24"/>
        </w:rPr>
        <w:t xml:space="preserve"> </w:t>
      </w:r>
      <w:r w:rsidRPr="00890ECF">
        <w:rPr>
          <w:rFonts w:ascii="Times New Roman" w:eastAsia="Times New Roman" w:hAnsi="Times New Roman"/>
          <w:b/>
          <w:bCs/>
          <w:color w:val="1D2228"/>
          <w:sz w:val="24"/>
          <w:szCs w:val="24"/>
        </w:rPr>
        <w:t xml:space="preserve">12 </w:t>
      </w:r>
      <w:proofErr w:type="spellStart"/>
      <w:r w:rsidRPr="00890ECF">
        <w:rPr>
          <w:rFonts w:ascii="Times New Roman" w:eastAsia="Times New Roman" w:hAnsi="Times New Roman"/>
          <w:b/>
          <w:bCs/>
          <w:color w:val="1D2228"/>
          <w:sz w:val="24"/>
          <w:szCs w:val="24"/>
        </w:rPr>
        <w:t>Prillit</w:t>
      </w:r>
      <w:proofErr w:type="spellEnd"/>
      <w:r w:rsidRPr="00890ECF">
        <w:rPr>
          <w:rFonts w:ascii="Times New Roman" w:eastAsia="Times New Roman" w:hAnsi="Times New Roman"/>
          <w:b/>
          <w:bCs/>
          <w:color w:val="1D2228"/>
          <w:sz w:val="24"/>
          <w:szCs w:val="24"/>
        </w:rPr>
        <w:t xml:space="preserve">, </w:t>
      </w:r>
      <w:proofErr w:type="spellStart"/>
      <w:r w:rsidRPr="00890ECF">
        <w:rPr>
          <w:rFonts w:ascii="Times New Roman" w:eastAsia="Times New Roman" w:hAnsi="Times New Roman"/>
          <w:b/>
          <w:color w:val="1D2228"/>
          <w:sz w:val="24"/>
          <w:szCs w:val="24"/>
        </w:rPr>
        <w:t>Ditës</w:t>
      </w:r>
      <w:proofErr w:type="spellEnd"/>
      <w:r w:rsidRPr="00890ECF">
        <w:rPr>
          <w:rFonts w:ascii="Times New Roman" w:eastAsia="Times New Roman" w:hAnsi="Times New Roman"/>
          <w:b/>
          <w:color w:val="1D2228"/>
          <w:sz w:val="24"/>
          <w:szCs w:val="24"/>
        </w:rPr>
        <w:t xml:space="preserve"> </w:t>
      </w:r>
      <w:proofErr w:type="spellStart"/>
      <w:r w:rsidRPr="00890ECF">
        <w:rPr>
          <w:rFonts w:ascii="Times New Roman" w:eastAsia="Times New Roman" w:hAnsi="Times New Roman"/>
          <w:b/>
          <w:color w:val="1D2228"/>
          <w:sz w:val="24"/>
          <w:szCs w:val="24"/>
        </w:rPr>
        <w:t>Ndërkombëtare</w:t>
      </w:r>
      <w:proofErr w:type="spellEnd"/>
      <w:r w:rsidRPr="00890ECF">
        <w:rPr>
          <w:rFonts w:ascii="Times New Roman" w:eastAsia="Times New Roman" w:hAnsi="Times New Roman"/>
          <w:b/>
          <w:color w:val="1D2228"/>
          <w:sz w:val="24"/>
          <w:szCs w:val="24"/>
        </w:rPr>
        <w:t xml:space="preserve"> </w:t>
      </w:r>
      <w:proofErr w:type="spellStart"/>
      <w:r w:rsidRPr="00890ECF">
        <w:rPr>
          <w:rFonts w:ascii="Times New Roman" w:eastAsia="Times New Roman" w:hAnsi="Times New Roman"/>
          <w:b/>
          <w:color w:val="1D2228"/>
          <w:sz w:val="24"/>
          <w:szCs w:val="24"/>
        </w:rPr>
        <w:t>për</w:t>
      </w:r>
      <w:proofErr w:type="spellEnd"/>
      <w:r w:rsidRPr="00890ECF">
        <w:rPr>
          <w:rFonts w:ascii="Times New Roman" w:eastAsia="Times New Roman" w:hAnsi="Times New Roman"/>
          <w:b/>
          <w:color w:val="1D2228"/>
          <w:sz w:val="24"/>
          <w:szCs w:val="24"/>
        </w:rPr>
        <w:t xml:space="preserve"> </w:t>
      </w:r>
      <w:proofErr w:type="spellStart"/>
      <w:r w:rsidRPr="00890ECF">
        <w:rPr>
          <w:rFonts w:ascii="Times New Roman" w:eastAsia="Times New Roman" w:hAnsi="Times New Roman"/>
          <w:b/>
          <w:color w:val="1D2228"/>
          <w:sz w:val="24"/>
          <w:szCs w:val="24"/>
        </w:rPr>
        <w:t>Fëmijët</w:t>
      </w:r>
      <w:proofErr w:type="spellEnd"/>
      <w:r w:rsidRPr="00890ECF">
        <w:rPr>
          <w:rFonts w:ascii="Times New Roman" w:eastAsia="Times New Roman" w:hAnsi="Times New Roman"/>
          <w:b/>
          <w:color w:val="1D2228"/>
          <w:sz w:val="24"/>
          <w:szCs w:val="24"/>
        </w:rPr>
        <w:t xml:space="preserve"> </w:t>
      </w:r>
      <w:proofErr w:type="spellStart"/>
      <w:r w:rsidRPr="00890ECF">
        <w:rPr>
          <w:rFonts w:ascii="Times New Roman" w:eastAsia="Times New Roman" w:hAnsi="Times New Roman"/>
          <w:b/>
          <w:color w:val="1D2228"/>
          <w:sz w:val="24"/>
          <w:szCs w:val="24"/>
        </w:rPr>
        <w:t>në</w:t>
      </w:r>
      <w:proofErr w:type="spellEnd"/>
      <w:r w:rsidRPr="00890ECF">
        <w:rPr>
          <w:rFonts w:ascii="Times New Roman" w:eastAsia="Times New Roman" w:hAnsi="Times New Roman"/>
          <w:b/>
          <w:color w:val="1D2228"/>
          <w:sz w:val="24"/>
          <w:szCs w:val="24"/>
        </w:rPr>
        <w:t xml:space="preserve"> </w:t>
      </w:r>
      <w:proofErr w:type="spellStart"/>
      <w:r w:rsidRPr="00890ECF">
        <w:rPr>
          <w:rFonts w:ascii="Times New Roman" w:eastAsia="Times New Roman" w:hAnsi="Times New Roman"/>
          <w:b/>
          <w:color w:val="1D2228"/>
          <w:sz w:val="24"/>
          <w:szCs w:val="24"/>
        </w:rPr>
        <w:t>Situatë</w:t>
      </w:r>
      <w:proofErr w:type="spellEnd"/>
      <w:r w:rsidRPr="00890ECF">
        <w:rPr>
          <w:rFonts w:ascii="Times New Roman" w:eastAsia="Times New Roman" w:hAnsi="Times New Roman"/>
          <w:b/>
          <w:color w:val="1D2228"/>
          <w:sz w:val="24"/>
          <w:szCs w:val="24"/>
        </w:rPr>
        <w:t xml:space="preserve"> </w:t>
      </w:r>
      <w:proofErr w:type="spellStart"/>
      <w:r w:rsidRPr="00890ECF">
        <w:rPr>
          <w:rFonts w:ascii="Times New Roman" w:eastAsia="Times New Roman" w:hAnsi="Times New Roman"/>
          <w:b/>
          <w:color w:val="1D2228"/>
          <w:sz w:val="24"/>
          <w:szCs w:val="24"/>
        </w:rPr>
        <w:t>Rruge</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Ministria</w:t>
      </w:r>
      <w:proofErr w:type="spellEnd"/>
      <w:r w:rsidRPr="00890ECF">
        <w:rPr>
          <w:rFonts w:ascii="Times New Roman" w:eastAsia="Times New Roman" w:hAnsi="Times New Roman"/>
          <w:color w:val="1D2228"/>
          <w:sz w:val="24"/>
          <w:szCs w:val="24"/>
        </w:rPr>
        <w:t xml:space="preserve"> e </w:t>
      </w:r>
      <w:proofErr w:type="spellStart"/>
      <w:r w:rsidRPr="00890ECF">
        <w:rPr>
          <w:rFonts w:ascii="Times New Roman" w:eastAsia="Times New Roman" w:hAnsi="Times New Roman"/>
          <w:color w:val="1D2228"/>
          <w:sz w:val="24"/>
          <w:szCs w:val="24"/>
        </w:rPr>
        <w:t>Shëndetësisë</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dhe</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Mbrojtjes</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Sociale</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në</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bashkëpunim</w:t>
      </w:r>
      <w:proofErr w:type="spellEnd"/>
      <w:r w:rsidRPr="00890ECF">
        <w:rPr>
          <w:rFonts w:ascii="Times New Roman" w:eastAsia="Times New Roman" w:hAnsi="Times New Roman"/>
          <w:color w:val="1D2228"/>
          <w:sz w:val="24"/>
          <w:szCs w:val="24"/>
        </w:rPr>
        <w:t xml:space="preserve"> me ILO </w:t>
      </w:r>
      <w:proofErr w:type="spellStart"/>
      <w:r w:rsidRPr="00890ECF">
        <w:rPr>
          <w:rFonts w:ascii="Times New Roman" w:eastAsia="Times New Roman" w:hAnsi="Times New Roman"/>
          <w:color w:val="1D2228"/>
          <w:sz w:val="24"/>
          <w:szCs w:val="24"/>
        </w:rPr>
        <w:t>dhe</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Prezencën</w:t>
      </w:r>
      <w:proofErr w:type="spellEnd"/>
      <w:r w:rsidRPr="00890ECF">
        <w:rPr>
          <w:rFonts w:ascii="Times New Roman" w:eastAsia="Times New Roman" w:hAnsi="Times New Roman"/>
          <w:color w:val="1D2228"/>
          <w:sz w:val="24"/>
          <w:szCs w:val="24"/>
        </w:rPr>
        <w:t xml:space="preserve"> e OSBE-</w:t>
      </w:r>
      <w:proofErr w:type="spellStart"/>
      <w:r w:rsidRPr="00890ECF">
        <w:rPr>
          <w:rFonts w:ascii="Times New Roman" w:eastAsia="Times New Roman" w:hAnsi="Times New Roman"/>
          <w:color w:val="1D2228"/>
          <w:sz w:val="24"/>
          <w:szCs w:val="24"/>
        </w:rPr>
        <w:t>së</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në</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Shqipëri</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organizuan</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një</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konferenc</w:t>
      </w:r>
      <w:r>
        <w:rPr>
          <w:rFonts w:ascii="Times New Roman" w:eastAsia="Times New Roman" w:hAnsi="Times New Roman"/>
          <w:color w:val="1D2228"/>
          <w:sz w:val="24"/>
          <w:szCs w:val="24"/>
        </w:rPr>
        <w:t>ë</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ku</w:t>
      </w:r>
      <w:proofErr w:type="spellEnd"/>
      <w:r w:rsidRPr="00890ECF">
        <w:rPr>
          <w:rFonts w:ascii="Times New Roman" w:eastAsia="Times New Roman" w:hAnsi="Times New Roman"/>
          <w:color w:val="1D2228"/>
          <w:sz w:val="24"/>
          <w:szCs w:val="24"/>
        </w:rPr>
        <w:t xml:space="preserve"> u </w:t>
      </w:r>
      <w:proofErr w:type="spellStart"/>
      <w:r w:rsidRPr="00890ECF">
        <w:rPr>
          <w:rFonts w:ascii="Times New Roman" w:eastAsia="Times New Roman" w:hAnsi="Times New Roman"/>
          <w:color w:val="1D2228"/>
          <w:sz w:val="24"/>
          <w:szCs w:val="24"/>
        </w:rPr>
        <w:t>prezantua</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Aleanca</w:t>
      </w:r>
      <w:proofErr w:type="spellEnd"/>
      <w:r w:rsidRPr="00890ECF">
        <w:rPr>
          <w:rFonts w:ascii="Times New Roman" w:eastAsia="Times New Roman" w:hAnsi="Times New Roman"/>
          <w:color w:val="1D2228"/>
          <w:sz w:val="24"/>
          <w:szCs w:val="24"/>
        </w:rPr>
        <w:t xml:space="preserve"> 8.7, </w:t>
      </w:r>
      <w:proofErr w:type="spellStart"/>
      <w:r w:rsidRPr="00890ECF">
        <w:rPr>
          <w:rFonts w:ascii="Times New Roman" w:eastAsia="Times New Roman" w:hAnsi="Times New Roman"/>
          <w:color w:val="1D2228"/>
          <w:sz w:val="24"/>
          <w:szCs w:val="24"/>
        </w:rPr>
        <w:t>si</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dhe</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indentifikuan</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prioritetet</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angazhimet</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kombëtare</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për</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të</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përshpejtuar</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progresin</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drejt</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arritjes</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së</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Objektivit</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të</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Zhvillimit</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të</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Qëndrueshëm</w:t>
      </w:r>
      <w:proofErr w:type="spellEnd"/>
      <w:r w:rsidRPr="00890ECF">
        <w:rPr>
          <w:rFonts w:ascii="Times New Roman" w:eastAsia="Times New Roman" w:hAnsi="Times New Roman"/>
          <w:color w:val="1D2228"/>
          <w:sz w:val="24"/>
          <w:szCs w:val="24"/>
        </w:rPr>
        <w:t xml:space="preserve"> 8.7.</w:t>
      </w:r>
    </w:p>
    <w:p w14:paraId="03454616" w14:textId="77777777" w:rsidR="00705764" w:rsidRPr="00890ECF" w:rsidRDefault="00705764" w:rsidP="00705764">
      <w:pPr>
        <w:shd w:val="clear" w:color="auto" w:fill="FFFFFF"/>
        <w:spacing w:after="0"/>
        <w:jc w:val="both"/>
        <w:rPr>
          <w:rFonts w:ascii="Times New Roman" w:eastAsia="Times New Roman" w:hAnsi="Times New Roman"/>
          <w:color w:val="1D2228"/>
        </w:rPr>
      </w:pPr>
    </w:p>
    <w:p w14:paraId="139E612F" w14:textId="77777777" w:rsidR="00705764" w:rsidRPr="00890ECF" w:rsidRDefault="00705764" w:rsidP="00705764">
      <w:pPr>
        <w:pStyle w:val="NormalWeb"/>
        <w:shd w:val="clear" w:color="auto" w:fill="FFFFFF"/>
        <w:spacing w:before="0" w:beforeAutospacing="0" w:after="0" w:afterAutospacing="0" w:line="276" w:lineRule="auto"/>
        <w:jc w:val="both"/>
      </w:pPr>
      <w:r w:rsidRPr="00890ECF">
        <w:t xml:space="preserve">Me </w:t>
      </w:r>
      <w:proofErr w:type="spellStart"/>
      <w:r w:rsidRPr="00890ECF">
        <w:t>rastin</w:t>
      </w:r>
      <w:proofErr w:type="spellEnd"/>
      <w:r w:rsidRPr="00890ECF">
        <w:t xml:space="preserve"> e</w:t>
      </w:r>
      <w:r w:rsidRPr="00890ECF">
        <w:rPr>
          <w:b/>
        </w:rPr>
        <w:t xml:space="preserve"> 1 </w:t>
      </w:r>
      <w:proofErr w:type="spellStart"/>
      <w:r w:rsidRPr="00890ECF">
        <w:rPr>
          <w:b/>
        </w:rPr>
        <w:t>qershorit</w:t>
      </w:r>
      <w:proofErr w:type="spellEnd"/>
      <w:r w:rsidRPr="00890ECF">
        <w:t xml:space="preserve">, </w:t>
      </w:r>
      <w:proofErr w:type="spellStart"/>
      <w:r w:rsidRPr="00890ECF">
        <w:t>Agjencia</w:t>
      </w:r>
      <w:proofErr w:type="spellEnd"/>
      <w:r w:rsidRPr="00890ECF">
        <w:t xml:space="preserve"> </w:t>
      </w:r>
      <w:proofErr w:type="spellStart"/>
      <w:r w:rsidRPr="00890ECF">
        <w:t>Shtetërore</w:t>
      </w:r>
      <w:proofErr w:type="spellEnd"/>
      <w:r w:rsidRPr="00890ECF">
        <w:t xml:space="preserve"> </w:t>
      </w:r>
      <w:proofErr w:type="spellStart"/>
      <w:r w:rsidRPr="00890ECF">
        <w:t>për</w:t>
      </w:r>
      <w:proofErr w:type="spellEnd"/>
      <w:r w:rsidRPr="00890ECF">
        <w:t xml:space="preserve"> </w:t>
      </w:r>
      <w:proofErr w:type="spellStart"/>
      <w:r w:rsidRPr="00890ECF">
        <w:t>të</w:t>
      </w:r>
      <w:proofErr w:type="spellEnd"/>
      <w:r w:rsidRPr="00890ECF">
        <w:t xml:space="preserve"> </w:t>
      </w:r>
      <w:proofErr w:type="spellStart"/>
      <w:r w:rsidRPr="00890ECF">
        <w:t>Drejtat</w:t>
      </w:r>
      <w:proofErr w:type="spellEnd"/>
      <w:r w:rsidRPr="00890ECF">
        <w:t xml:space="preserve"> </w:t>
      </w:r>
      <w:proofErr w:type="spellStart"/>
      <w:r w:rsidRPr="00890ECF">
        <w:t>dhe</w:t>
      </w:r>
      <w:proofErr w:type="spellEnd"/>
      <w:r w:rsidRPr="00890ECF">
        <w:t xml:space="preserve"> </w:t>
      </w:r>
      <w:proofErr w:type="spellStart"/>
      <w:r w:rsidRPr="00890ECF">
        <w:t>Mbrojtjen</w:t>
      </w:r>
      <w:proofErr w:type="spellEnd"/>
      <w:r w:rsidRPr="00890ECF">
        <w:t xml:space="preserve"> e </w:t>
      </w:r>
      <w:proofErr w:type="spellStart"/>
      <w:r w:rsidRPr="00890ECF">
        <w:t>Fëmijes</w:t>
      </w:r>
      <w:proofErr w:type="spellEnd"/>
      <w:r w:rsidRPr="00890ECF">
        <w:t xml:space="preserve">, </w:t>
      </w:r>
      <w:proofErr w:type="spellStart"/>
      <w:r w:rsidRPr="00890ECF">
        <w:t>organizoi</w:t>
      </w:r>
      <w:proofErr w:type="spellEnd"/>
      <w:r w:rsidRPr="00890ECF">
        <w:t xml:space="preserve"> </w:t>
      </w:r>
      <w:proofErr w:type="spellStart"/>
      <w:r w:rsidRPr="00890ECF">
        <w:t>nj</w:t>
      </w:r>
      <w:r>
        <w:t>ë</w:t>
      </w:r>
      <w:proofErr w:type="spellEnd"/>
      <w:r w:rsidRPr="00890ECF">
        <w:t xml:space="preserve"> </w:t>
      </w:r>
      <w:proofErr w:type="spellStart"/>
      <w:r w:rsidRPr="00890ECF">
        <w:t>takim</w:t>
      </w:r>
      <w:proofErr w:type="spellEnd"/>
      <w:r w:rsidRPr="00890ECF">
        <w:t xml:space="preserve"> </w:t>
      </w:r>
      <w:proofErr w:type="spellStart"/>
      <w:r w:rsidRPr="00890ECF">
        <w:t>të</w:t>
      </w:r>
      <w:proofErr w:type="spellEnd"/>
      <w:r w:rsidRPr="00890ECF">
        <w:t xml:space="preserve"> </w:t>
      </w:r>
      <w:proofErr w:type="spellStart"/>
      <w:r w:rsidRPr="00890ECF">
        <w:t>fëmijëve</w:t>
      </w:r>
      <w:proofErr w:type="spellEnd"/>
      <w:r w:rsidRPr="00890ECF">
        <w:t xml:space="preserve"> me </w:t>
      </w:r>
      <w:proofErr w:type="spellStart"/>
      <w:r w:rsidR="00A10311">
        <w:t>M</w:t>
      </w:r>
      <w:r w:rsidRPr="00890ECF">
        <w:t>inistren</w:t>
      </w:r>
      <w:proofErr w:type="spellEnd"/>
      <w:r w:rsidRPr="00890ECF">
        <w:t xml:space="preserve"> e </w:t>
      </w:r>
      <w:proofErr w:type="spellStart"/>
      <w:r w:rsidRPr="00890ECF">
        <w:t>Shëndetësisisë</w:t>
      </w:r>
      <w:proofErr w:type="spellEnd"/>
      <w:r w:rsidRPr="00890ECF">
        <w:t xml:space="preserve"> </w:t>
      </w:r>
      <w:proofErr w:type="spellStart"/>
      <w:r w:rsidRPr="00890ECF">
        <w:t>dhe</w:t>
      </w:r>
      <w:proofErr w:type="spellEnd"/>
      <w:r w:rsidRPr="00890ECF">
        <w:t xml:space="preserve"> </w:t>
      </w:r>
      <w:proofErr w:type="spellStart"/>
      <w:r w:rsidRPr="00890ECF">
        <w:t>Mbrojtjes</w:t>
      </w:r>
      <w:proofErr w:type="spellEnd"/>
      <w:r w:rsidRPr="00890ECF">
        <w:t xml:space="preserve"> </w:t>
      </w:r>
      <w:proofErr w:type="spellStart"/>
      <w:r w:rsidRPr="00890ECF">
        <w:t>Sociale</w:t>
      </w:r>
      <w:proofErr w:type="spellEnd"/>
      <w:r w:rsidRPr="00890ECF">
        <w:t xml:space="preserve">, </w:t>
      </w:r>
      <w:proofErr w:type="spellStart"/>
      <w:r w:rsidRPr="00890ECF">
        <w:t>Znj</w:t>
      </w:r>
      <w:proofErr w:type="spellEnd"/>
      <w:r w:rsidRPr="00890ECF">
        <w:t xml:space="preserve">. </w:t>
      </w:r>
      <w:proofErr w:type="spellStart"/>
      <w:r w:rsidRPr="00890ECF">
        <w:t>Ogerta</w:t>
      </w:r>
      <w:proofErr w:type="spellEnd"/>
      <w:r w:rsidRPr="00890ECF">
        <w:t xml:space="preserve"> </w:t>
      </w:r>
      <w:proofErr w:type="spellStart"/>
      <w:r w:rsidRPr="00890ECF">
        <w:t>Manastirliu</w:t>
      </w:r>
      <w:proofErr w:type="spellEnd"/>
      <w:r w:rsidRPr="00890ECF">
        <w:t>.</w:t>
      </w:r>
    </w:p>
    <w:p w14:paraId="3E02FB7A" w14:textId="77777777" w:rsidR="00705764" w:rsidRPr="00890ECF" w:rsidRDefault="00705764" w:rsidP="00705764">
      <w:pPr>
        <w:pStyle w:val="NormalWeb"/>
        <w:shd w:val="clear" w:color="auto" w:fill="FFFFFF"/>
        <w:spacing w:before="0" w:beforeAutospacing="0" w:after="0" w:afterAutospacing="0" w:line="276" w:lineRule="auto"/>
        <w:jc w:val="both"/>
      </w:pPr>
      <w:proofErr w:type="spellStart"/>
      <w:r w:rsidRPr="00890ECF">
        <w:t>Gjat</w:t>
      </w:r>
      <w:r>
        <w:t>ë</w:t>
      </w:r>
      <w:proofErr w:type="spellEnd"/>
      <w:r w:rsidRPr="00890ECF">
        <w:t xml:space="preserve"> </w:t>
      </w:r>
      <w:proofErr w:type="spellStart"/>
      <w:r w:rsidRPr="00890ECF">
        <w:t>takimit</w:t>
      </w:r>
      <w:proofErr w:type="spellEnd"/>
      <w:r w:rsidRPr="00890ECF">
        <w:t xml:space="preserve"> u </w:t>
      </w:r>
      <w:proofErr w:type="spellStart"/>
      <w:r w:rsidRPr="00890ECF">
        <w:t>prezantua</w:t>
      </w:r>
      <w:proofErr w:type="spellEnd"/>
      <w:r w:rsidRPr="00890ECF">
        <w:t xml:space="preserve"> </w:t>
      </w:r>
      <w:proofErr w:type="spellStart"/>
      <w:r w:rsidRPr="00890ECF">
        <w:t>versioni</w:t>
      </w:r>
      <w:proofErr w:type="spellEnd"/>
      <w:r w:rsidRPr="00890ECF">
        <w:t xml:space="preserve"> </w:t>
      </w:r>
      <w:proofErr w:type="spellStart"/>
      <w:r w:rsidRPr="00890ECF">
        <w:t>miqësor</w:t>
      </w:r>
      <w:proofErr w:type="spellEnd"/>
      <w:r w:rsidRPr="00890ECF">
        <w:t xml:space="preserve"> </w:t>
      </w:r>
      <w:proofErr w:type="spellStart"/>
      <w:r w:rsidRPr="00890ECF">
        <w:t>p</w:t>
      </w:r>
      <w:r>
        <w:t>ë</w:t>
      </w:r>
      <w:r w:rsidRPr="00890ECF">
        <w:t>r</w:t>
      </w:r>
      <w:proofErr w:type="spellEnd"/>
      <w:r w:rsidRPr="00890ECF">
        <w:t xml:space="preserve"> </w:t>
      </w:r>
      <w:proofErr w:type="spellStart"/>
      <w:r w:rsidRPr="00890ECF">
        <w:t>f</w:t>
      </w:r>
      <w:r>
        <w:t>ë</w:t>
      </w:r>
      <w:r w:rsidRPr="00890ECF">
        <w:t>mij</w:t>
      </w:r>
      <w:r>
        <w:t>ë</w:t>
      </w:r>
      <w:r w:rsidRPr="00890ECF">
        <w:t>t</w:t>
      </w:r>
      <w:proofErr w:type="spellEnd"/>
      <w:r w:rsidRPr="00890ECF">
        <w:t xml:space="preserve"> </w:t>
      </w:r>
      <w:proofErr w:type="spellStart"/>
      <w:r w:rsidRPr="00890ECF">
        <w:t>i</w:t>
      </w:r>
      <w:proofErr w:type="spellEnd"/>
      <w:r w:rsidRPr="00890ECF">
        <w:t xml:space="preserve"> </w:t>
      </w:r>
      <w:proofErr w:type="spellStart"/>
      <w:r w:rsidRPr="00890ECF">
        <w:t>Ligjit</w:t>
      </w:r>
      <w:proofErr w:type="spellEnd"/>
      <w:r w:rsidRPr="00890ECF">
        <w:t xml:space="preserve"> “</w:t>
      </w:r>
      <w:proofErr w:type="spellStart"/>
      <w:r w:rsidRPr="00890ECF">
        <w:t>P</w:t>
      </w:r>
      <w:r>
        <w:t>ë</w:t>
      </w:r>
      <w:r w:rsidRPr="00890ECF">
        <w:t>r</w:t>
      </w:r>
      <w:proofErr w:type="spellEnd"/>
      <w:r w:rsidRPr="00890ECF">
        <w:t xml:space="preserve"> </w:t>
      </w:r>
      <w:proofErr w:type="spellStart"/>
      <w:r w:rsidRPr="00890ECF">
        <w:t>t</w:t>
      </w:r>
      <w:r>
        <w:t>ë</w:t>
      </w:r>
      <w:proofErr w:type="spellEnd"/>
      <w:r w:rsidRPr="00890ECF">
        <w:t xml:space="preserve"> </w:t>
      </w:r>
      <w:proofErr w:type="spellStart"/>
      <w:r w:rsidRPr="00890ECF">
        <w:t>Drejtat</w:t>
      </w:r>
      <w:proofErr w:type="spellEnd"/>
      <w:r w:rsidRPr="00890ECF">
        <w:t xml:space="preserve"> e </w:t>
      </w:r>
      <w:proofErr w:type="spellStart"/>
      <w:r w:rsidRPr="00890ECF">
        <w:t>dhe</w:t>
      </w:r>
      <w:proofErr w:type="spellEnd"/>
      <w:r w:rsidRPr="00890ECF">
        <w:t xml:space="preserve"> </w:t>
      </w:r>
      <w:proofErr w:type="spellStart"/>
      <w:r w:rsidRPr="00890ECF">
        <w:t>Mbrojtjen</w:t>
      </w:r>
      <w:proofErr w:type="spellEnd"/>
      <w:r w:rsidRPr="00890ECF">
        <w:t xml:space="preserve"> e </w:t>
      </w:r>
      <w:proofErr w:type="spellStart"/>
      <w:r w:rsidRPr="00890ECF">
        <w:t>F</w:t>
      </w:r>
      <w:r>
        <w:t>ë</w:t>
      </w:r>
      <w:r w:rsidRPr="00890ECF">
        <w:t>mij</w:t>
      </w:r>
      <w:r>
        <w:t>ë</w:t>
      </w:r>
      <w:r w:rsidRPr="00890ECF">
        <w:t>s</w:t>
      </w:r>
      <w:proofErr w:type="spellEnd"/>
      <w:r w:rsidRPr="00890ECF">
        <w:t xml:space="preserve">”. </w:t>
      </w:r>
      <w:proofErr w:type="spellStart"/>
      <w:r w:rsidRPr="00890ECF">
        <w:t>Fëmijë</w:t>
      </w:r>
      <w:proofErr w:type="spellEnd"/>
      <w:r w:rsidRPr="00890ECF">
        <w:t xml:space="preserve"> </w:t>
      </w:r>
      <w:proofErr w:type="spellStart"/>
      <w:r w:rsidRPr="00890ECF">
        <w:t>biseduan</w:t>
      </w:r>
      <w:proofErr w:type="spellEnd"/>
      <w:r w:rsidRPr="00890ECF">
        <w:t xml:space="preserve"> me </w:t>
      </w:r>
      <w:proofErr w:type="spellStart"/>
      <w:r w:rsidRPr="00890ECF">
        <w:t>ministren</w:t>
      </w:r>
      <w:proofErr w:type="spellEnd"/>
      <w:r w:rsidRPr="00890ECF">
        <w:t xml:space="preserve"> </w:t>
      </w:r>
      <w:proofErr w:type="spellStart"/>
      <w:r w:rsidRPr="00890ECF">
        <w:t>dhe</w:t>
      </w:r>
      <w:proofErr w:type="spellEnd"/>
      <w:r w:rsidRPr="00890ECF">
        <w:t xml:space="preserve"> </w:t>
      </w:r>
      <w:proofErr w:type="spellStart"/>
      <w:r w:rsidRPr="00890ECF">
        <w:t>sollën</w:t>
      </w:r>
      <w:proofErr w:type="spellEnd"/>
      <w:r w:rsidRPr="00890ECF">
        <w:t xml:space="preserve"> </w:t>
      </w:r>
      <w:proofErr w:type="spellStart"/>
      <w:r w:rsidR="00A10311">
        <w:t>n</w:t>
      </w:r>
      <w:r w:rsidR="007B7CC4">
        <w:t>ë</w:t>
      </w:r>
      <w:proofErr w:type="spellEnd"/>
      <w:r w:rsidR="00A10311">
        <w:t xml:space="preserve"> </w:t>
      </w:r>
      <w:proofErr w:type="spellStart"/>
      <w:r w:rsidR="00A10311">
        <w:t>m</w:t>
      </w:r>
      <w:r w:rsidR="007B7CC4">
        <w:t>ë</w:t>
      </w:r>
      <w:r w:rsidR="00A10311">
        <w:t>nyr</w:t>
      </w:r>
      <w:r w:rsidR="007B7CC4">
        <w:t>ë</w:t>
      </w:r>
      <w:proofErr w:type="spellEnd"/>
      <w:r w:rsidR="00A10311">
        <w:t xml:space="preserve"> </w:t>
      </w:r>
      <w:proofErr w:type="spellStart"/>
      <w:r w:rsidR="00A10311">
        <w:t>simbolike</w:t>
      </w:r>
      <w:proofErr w:type="spellEnd"/>
      <w:r w:rsidRPr="00890ECF">
        <w:t xml:space="preserve"> “</w:t>
      </w:r>
      <w:proofErr w:type="spellStart"/>
      <w:r w:rsidRPr="00890ECF">
        <w:t>z</w:t>
      </w:r>
      <w:r>
        <w:t>ë</w:t>
      </w:r>
      <w:r w:rsidRPr="00890ECF">
        <w:t>rin</w:t>
      </w:r>
      <w:proofErr w:type="spellEnd"/>
      <w:r w:rsidRPr="00890ECF">
        <w:t xml:space="preserve">”  e </w:t>
      </w:r>
      <w:proofErr w:type="spellStart"/>
      <w:r w:rsidRPr="00890ECF">
        <w:t>të</w:t>
      </w:r>
      <w:proofErr w:type="spellEnd"/>
      <w:r w:rsidRPr="00890ECF">
        <w:t xml:space="preserve"> </w:t>
      </w:r>
      <w:proofErr w:type="spellStart"/>
      <w:r w:rsidRPr="00890ECF">
        <w:t>gjithë</w:t>
      </w:r>
      <w:proofErr w:type="spellEnd"/>
      <w:r w:rsidRPr="00890ECF">
        <w:t xml:space="preserve"> </w:t>
      </w:r>
      <w:proofErr w:type="spellStart"/>
      <w:r w:rsidRPr="00890ECF">
        <w:t>fëmijëve</w:t>
      </w:r>
      <w:proofErr w:type="spellEnd"/>
      <w:r w:rsidRPr="00890ECF">
        <w:t xml:space="preserve"> </w:t>
      </w:r>
      <w:proofErr w:type="spellStart"/>
      <w:r w:rsidRPr="00890ECF">
        <w:t>në</w:t>
      </w:r>
      <w:proofErr w:type="spellEnd"/>
      <w:r w:rsidRPr="00890ECF">
        <w:t xml:space="preserve"> </w:t>
      </w:r>
      <w:proofErr w:type="spellStart"/>
      <w:r w:rsidRPr="00890ECF">
        <w:t>takim</w:t>
      </w:r>
      <w:proofErr w:type="spellEnd"/>
      <w:r w:rsidRPr="00890ECF">
        <w:t xml:space="preserve">. Ata </w:t>
      </w:r>
      <w:proofErr w:type="spellStart"/>
      <w:r w:rsidRPr="00890ECF">
        <w:t>diskutuan</w:t>
      </w:r>
      <w:proofErr w:type="spellEnd"/>
      <w:r w:rsidRPr="00890ECF">
        <w:t xml:space="preserve"> </w:t>
      </w:r>
      <w:proofErr w:type="spellStart"/>
      <w:r w:rsidRPr="00890ECF">
        <w:t>për</w:t>
      </w:r>
      <w:proofErr w:type="spellEnd"/>
      <w:r w:rsidRPr="00890ECF">
        <w:t xml:space="preserve"> </w:t>
      </w:r>
      <w:proofErr w:type="spellStart"/>
      <w:r w:rsidRPr="00890ECF">
        <w:t>të</w:t>
      </w:r>
      <w:proofErr w:type="spellEnd"/>
      <w:r w:rsidRPr="00890ECF">
        <w:t xml:space="preserve"> </w:t>
      </w:r>
      <w:proofErr w:type="spellStart"/>
      <w:r w:rsidRPr="00890ECF">
        <w:t>drejtat</w:t>
      </w:r>
      <w:proofErr w:type="spellEnd"/>
      <w:r w:rsidRPr="00890ECF">
        <w:t xml:space="preserve"> e </w:t>
      </w:r>
      <w:proofErr w:type="spellStart"/>
      <w:r w:rsidRPr="00890ECF">
        <w:t>tyre</w:t>
      </w:r>
      <w:proofErr w:type="spellEnd"/>
      <w:r w:rsidRPr="00890ECF">
        <w:t xml:space="preserve">, </w:t>
      </w:r>
      <w:proofErr w:type="spellStart"/>
      <w:r w:rsidRPr="00890ECF">
        <w:t>për</w:t>
      </w:r>
      <w:proofErr w:type="spellEnd"/>
      <w:r w:rsidRPr="00890ECF">
        <w:t xml:space="preserve"> </w:t>
      </w:r>
      <w:proofErr w:type="spellStart"/>
      <w:r w:rsidRPr="00890ECF">
        <w:t>ligjin</w:t>
      </w:r>
      <w:proofErr w:type="spellEnd"/>
      <w:r w:rsidRPr="00890ECF">
        <w:t xml:space="preserve"> e </w:t>
      </w:r>
      <w:proofErr w:type="spellStart"/>
      <w:r w:rsidRPr="00890ECF">
        <w:t>ri</w:t>
      </w:r>
      <w:proofErr w:type="spellEnd"/>
      <w:r w:rsidRPr="00890ECF">
        <w:t xml:space="preserve"> </w:t>
      </w:r>
      <w:proofErr w:type="spellStart"/>
      <w:r w:rsidRPr="00890ECF">
        <w:t>për</w:t>
      </w:r>
      <w:proofErr w:type="spellEnd"/>
      <w:r w:rsidRPr="00890ECF">
        <w:t xml:space="preserve"> </w:t>
      </w:r>
      <w:proofErr w:type="spellStart"/>
      <w:r w:rsidRPr="00890ECF">
        <w:t>fëmijët</w:t>
      </w:r>
      <w:proofErr w:type="spellEnd"/>
      <w:r w:rsidRPr="00890ECF">
        <w:t xml:space="preserve">. </w:t>
      </w:r>
      <w:proofErr w:type="spellStart"/>
      <w:r w:rsidRPr="00890ECF">
        <w:t>Fëmijët</w:t>
      </w:r>
      <w:proofErr w:type="spellEnd"/>
      <w:r w:rsidRPr="00890ECF">
        <w:t xml:space="preserve"> </w:t>
      </w:r>
      <w:proofErr w:type="spellStart"/>
      <w:r w:rsidRPr="00890ECF">
        <w:t>pjesëmarrës</w:t>
      </w:r>
      <w:proofErr w:type="spellEnd"/>
      <w:r w:rsidRPr="00890ECF">
        <w:t xml:space="preserve"> </w:t>
      </w:r>
      <w:proofErr w:type="spellStart"/>
      <w:r w:rsidRPr="00890ECF">
        <w:t>frekuentonin</w:t>
      </w:r>
      <w:proofErr w:type="spellEnd"/>
      <w:r w:rsidRPr="00890ECF">
        <w:t xml:space="preserve"> </w:t>
      </w:r>
      <w:proofErr w:type="spellStart"/>
      <w:r w:rsidRPr="00890ECF">
        <w:t>qëndrat</w:t>
      </w:r>
      <w:proofErr w:type="spellEnd"/>
      <w:r w:rsidRPr="00890ECF">
        <w:t xml:space="preserve"> </w:t>
      </w:r>
      <w:proofErr w:type="spellStart"/>
      <w:r w:rsidRPr="00890ECF">
        <w:t>ditore</w:t>
      </w:r>
      <w:proofErr w:type="spellEnd"/>
      <w:r w:rsidRPr="00890ECF">
        <w:t xml:space="preserve"> </w:t>
      </w:r>
      <w:proofErr w:type="spellStart"/>
      <w:r w:rsidRPr="00890ECF">
        <w:t>të</w:t>
      </w:r>
      <w:proofErr w:type="spellEnd"/>
      <w:r w:rsidRPr="00890ECF">
        <w:t xml:space="preserve"> </w:t>
      </w:r>
      <w:proofErr w:type="spellStart"/>
      <w:r w:rsidRPr="00890ECF">
        <w:t>bashkisë</w:t>
      </w:r>
      <w:proofErr w:type="spellEnd"/>
      <w:r w:rsidRPr="00890ECF">
        <w:t xml:space="preserve"> </w:t>
      </w:r>
      <w:proofErr w:type="spellStart"/>
      <w:r w:rsidRPr="00890ECF">
        <w:t>Tirane</w:t>
      </w:r>
      <w:proofErr w:type="spellEnd"/>
      <w:r w:rsidRPr="00890ECF">
        <w:t xml:space="preserve"> </w:t>
      </w:r>
      <w:proofErr w:type="spellStart"/>
      <w:r w:rsidRPr="00890ECF">
        <w:t>si</w:t>
      </w:r>
      <w:proofErr w:type="spellEnd"/>
      <w:r w:rsidRPr="00890ECF">
        <w:t xml:space="preserve"> </w:t>
      </w:r>
      <w:proofErr w:type="spellStart"/>
      <w:r w:rsidRPr="00890ECF">
        <w:t>dhe</w:t>
      </w:r>
      <w:proofErr w:type="spellEnd"/>
      <w:r w:rsidRPr="00890ECF">
        <w:t xml:space="preserve"> </w:t>
      </w:r>
      <w:proofErr w:type="spellStart"/>
      <w:r w:rsidRPr="00890ECF">
        <w:t>qendra</w:t>
      </w:r>
      <w:proofErr w:type="spellEnd"/>
      <w:r w:rsidRPr="00890ECF">
        <w:t xml:space="preserve"> </w:t>
      </w:r>
      <w:proofErr w:type="spellStart"/>
      <w:r w:rsidRPr="00890ECF">
        <w:t>t</w:t>
      </w:r>
      <w:r>
        <w:t>ë</w:t>
      </w:r>
      <w:proofErr w:type="spellEnd"/>
      <w:r w:rsidRPr="00890ECF">
        <w:t xml:space="preserve"> </w:t>
      </w:r>
      <w:proofErr w:type="spellStart"/>
      <w:r w:rsidRPr="00890ECF">
        <w:t>tjera</w:t>
      </w:r>
      <w:proofErr w:type="spellEnd"/>
      <w:r w:rsidRPr="00890ECF">
        <w:t xml:space="preserve"> </w:t>
      </w:r>
      <w:proofErr w:type="spellStart"/>
      <w:r w:rsidRPr="00890ECF">
        <w:t>që</w:t>
      </w:r>
      <w:proofErr w:type="spellEnd"/>
      <w:r w:rsidRPr="00890ECF">
        <w:t xml:space="preserve"> </w:t>
      </w:r>
      <w:proofErr w:type="spellStart"/>
      <w:r w:rsidRPr="00890ECF">
        <w:t>drejtohen</w:t>
      </w:r>
      <w:proofErr w:type="spellEnd"/>
      <w:r w:rsidRPr="00890ECF">
        <w:t xml:space="preserve"> </w:t>
      </w:r>
      <w:proofErr w:type="spellStart"/>
      <w:r w:rsidRPr="00890ECF">
        <w:t>në</w:t>
      </w:r>
      <w:proofErr w:type="spellEnd"/>
      <w:r w:rsidRPr="00890ECF">
        <w:t xml:space="preserve"> </w:t>
      </w:r>
      <w:proofErr w:type="spellStart"/>
      <w:r w:rsidRPr="00890ECF">
        <w:t>bashkëpunim</w:t>
      </w:r>
      <w:proofErr w:type="spellEnd"/>
      <w:r w:rsidRPr="00890ECF">
        <w:t xml:space="preserve"> me </w:t>
      </w:r>
      <w:proofErr w:type="spellStart"/>
      <w:r w:rsidRPr="00890ECF">
        <w:t>organizatat</w:t>
      </w:r>
      <w:proofErr w:type="spellEnd"/>
      <w:r w:rsidRPr="00890ECF">
        <w:t xml:space="preserve"> </w:t>
      </w:r>
      <w:proofErr w:type="spellStart"/>
      <w:r w:rsidRPr="00890ECF">
        <w:t>partnere</w:t>
      </w:r>
      <w:proofErr w:type="spellEnd"/>
      <w:r w:rsidRPr="00890ECF">
        <w:t xml:space="preserve"> </w:t>
      </w:r>
      <w:proofErr w:type="spellStart"/>
      <w:r w:rsidRPr="00890ECF">
        <w:t>të</w:t>
      </w:r>
      <w:proofErr w:type="spellEnd"/>
      <w:r w:rsidRPr="00890ECF">
        <w:t xml:space="preserve"> </w:t>
      </w:r>
      <w:proofErr w:type="spellStart"/>
      <w:r w:rsidRPr="00890ECF">
        <w:t>Koalicionit</w:t>
      </w:r>
      <w:proofErr w:type="spellEnd"/>
      <w:r w:rsidRPr="00890ECF">
        <w:t xml:space="preserve"> </w:t>
      </w:r>
      <w:proofErr w:type="spellStart"/>
      <w:r w:rsidRPr="00890ECF">
        <w:t>për</w:t>
      </w:r>
      <w:proofErr w:type="spellEnd"/>
      <w:r w:rsidRPr="00890ECF">
        <w:t xml:space="preserve"> </w:t>
      </w:r>
      <w:proofErr w:type="spellStart"/>
      <w:r w:rsidRPr="00890ECF">
        <w:t>Mbrojtjen</w:t>
      </w:r>
      <w:proofErr w:type="spellEnd"/>
      <w:r w:rsidRPr="00890ECF">
        <w:t xml:space="preserve"> e </w:t>
      </w:r>
      <w:proofErr w:type="spellStart"/>
      <w:r w:rsidRPr="00890ECF">
        <w:t>F</w:t>
      </w:r>
      <w:r>
        <w:t>ë</w:t>
      </w:r>
      <w:r w:rsidRPr="00890ECF">
        <w:t>mij</w:t>
      </w:r>
      <w:r>
        <w:t>ë</w:t>
      </w:r>
      <w:r w:rsidRPr="00890ECF">
        <w:t>ve</w:t>
      </w:r>
      <w:proofErr w:type="spellEnd"/>
      <w:r w:rsidRPr="00890ECF">
        <w:t xml:space="preserve">. </w:t>
      </w:r>
      <w:proofErr w:type="spellStart"/>
      <w:r w:rsidRPr="00890ECF">
        <w:t>Ministrja</w:t>
      </w:r>
      <w:proofErr w:type="spellEnd"/>
      <w:r w:rsidRPr="00890ECF">
        <w:t xml:space="preserve"> </w:t>
      </w:r>
      <w:proofErr w:type="spellStart"/>
      <w:r w:rsidR="00A10311">
        <w:t>informoi</w:t>
      </w:r>
      <w:proofErr w:type="spellEnd"/>
      <w:r w:rsidRPr="00890ECF">
        <w:t xml:space="preserve"> </w:t>
      </w:r>
      <w:proofErr w:type="spellStart"/>
      <w:r w:rsidRPr="00890ECF">
        <w:t>që</w:t>
      </w:r>
      <w:proofErr w:type="spellEnd"/>
      <w:r w:rsidRPr="00890ECF">
        <w:t xml:space="preserve"> </w:t>
      </w:r>
      <w:proofErr w:type="spellStart"/>
      <w:r w:rsidRPr="00890ECF">
        <w:t>për</w:t>
      </w:r>
      <w:proofErr w:type="spellEnd"/>
      <w:r w:rsidRPr="00890ECF">
        <w:t xml:space="preserve"> </w:t>
      </w:r>
      <w:proofErr w:type="spellStart"/>
      <w:r w:rsidRPr="00890ECF">
        <w:t>herë</w:t>
      </w:r>
      <w:proofErr w:type="spellEnd"/>
      <w:r w:rsidRPr="00890ECF">
        <w:t xml:space="preserve"> </w:t>
      </w:r>
      <w:proofErr w:type="spellStart"/>
      <w:r w:rsidRPr="00890ECF">
        <w:t>të</w:t>
      </w:r>
      <w:proofErr w:type="spellEnd"/>
      <w:r w:rsidRPr="00890ECF">
        <w:t xml:space="preserve"> </w:t>
      </w:r>
      <w:proofErr w:type="spellStart"/>
      <w:r w:rsidRPr="00890ECF">
        <w:t>parë</w:t>
      </w:r>
      <w:proofErr w:type="spellEnd"/>
      <w:r w:rsidRPr="00890ECF">
        <w:t xml:space="preserve"> </w:t>
      </w:r>
      <w:proofErr w:type="spellStart"/>
      <w:r w:rsidRPr="00890ECF">
        <w:t>fëmijët</w:t>
      </w:r>
      <w:proofErr w:type="spellEnd"/>
      <w:r w:rsidRPr="00890ECF">
        <w:t xml:space="preserve"> do </w:t>
      </w:r>
      <w:proofErr w:type="spellStart"/>
      <w:r w:rsidRPr="00890ECF">
        <w:t>të</w:t>
      </w:r>
      <w:proofErr w:type="spellEnd"/>
      <w:r w:rsidRPr="00890ECF">
        <w:t xml:space="preserve"> </w:t>
      </w:r>
      <w:proofErr w:type="spellStart"/>
      <w:r w:rsidRPr="00890ECF">
        <w:t>jenë</w:t>
      </w:r>
      <w:proofErr w:type="spellEnd"/>
      <w:r w:rsidRPr="00890ECF">
        <w:t xml:space="preserve"> </w:t>
      </w:r>
      <w:proofErr w:type="spellStart"/>
      <w:r w:rsidRPr="00890ECF">
        <w:t>pjesë</w:t>
      </w:r>
      <w:proofErr w:type="spellEnd"/>
      <w:r w:rsidRPr="00890ECF">
        <w:t xml:space="preserve"> e </w:t>
      </w:r>
      <w:proofErr w:type="spellStart"/>
      <w:r w:rsidRPr="00890ECF">
        <w:t>Këshillit</w:t>
      </w:r>
      <w:proofErr w:type="spellEnd"/>
      <w:r w:rsidRPr="00890ECF">
        <w:t xml:space="preserve"> </w:t>
      </w:r>
      <w:proofErr w:type="spellStart"/>
      <w:r w:rsidRPr="00890ECF">
        <w:t>Kombëtar</w:t>
      </w:r>
      <w:proofErr w:type="spellEnd"/>
      <w:r w:rsidRPr="00890ECF">
        <w:t xml:space="preserve"> </w:t>
      </w:r>
      <w:proofErr w:type="spellStart"/>
      <w:r w:rsidRPr="00890ECF">
        <w:t>për</w:t>
      </w:r>
      <w:proofErr w:type="spellEnd"/>
      <w:r w:rsidRPr="00890ECF">
        <w:t xml:space="preserve"> </w:t>
      </w:r>
      <w:proofErr w:type="spellStart"/>
      <w:r w:rsidR="00A10311">
        <w:t>t</w:t>
      </w:r>
      <w:r w:rsidR="007B7CC4">
        <w:t>ë</w:t>
      </w:r>
      <w:proofErr w:type="spellEnd"/>
      <w:r w:rsidR="00A10311">
        <w:t xml:space="preserve"> </w:t>
      </w:r>
      <w:proofErr w:type="spellStart"/>
      <w:r w:rsidR="00A10311">
        <w:t>Drejtat</w:t>
      </w:r>
      <w:proofErr w:type="spellEnd"/>
      <w:r w:rsidR="00A10311">
        <w:t xml:space="preserve"> e </w:t>
      </w:r>
      <w:proofErr w:type="spellStart"/>
      <w:r w:rsidRPr="00890ECF">
        <w:t>Fëmijë</w:t>
      </w:r>
      <w:r w:rsidR="00A10311">
        <w:t>ve</w:t>
      </w:r>
      <w:proofErr w:type="spellEnd"/>
      <w:r w:rsidRPr="00890ECF">
        <w:t>.</w:t>
      </w:r>
    </w:p>
    <w:p w14:paraId="13765908" w14:textId="77777777" w:rsidR="00705764" w:rsidRPr="009B0588" w:rsidRDefault="00705764" w:rsidP="00705764">
      <w:pPr>
        <w:shd w:val="clear" w:color="auto" w:fill="FFFFFF"/>
        <w:spacing w:after="0"/>
        <w:ind w:left="720"/>
        <w:jc w:val="both"/>
        <w:rPr>
          <w:rFonts w:ascii="Times New Roman" w:eastAsia="Times New Roman" w:hAnsi="Times New Roman"/>
          <w:color w:val="1D2228"/>
        </w:rPr>
      </w:pPr>
      <w:r w:rsidRPr="009B0588">
        <w:rPr>
          <w:rFonts w:ascii="Times New Roman" w:eastAsia="Times New Roman" w:hAnsi="Times New Roman"/>
          <w:color w:val="1D2228"/>
          <w:sz w:val="24"/>
          <w:szCs w:val="24"/>
        </w:rPr>
        <w:lastRenderedPageBreak/>
        <w:t> </w:t>
      </w:r>
    </w:p>
    <w:p w14:paraId="3E4235FD" w14:textId="77777777" w:rsidR="00705764" w:rsidRDefault="00705764" w:rsidP="00705764">
      <w:pPr>
        <w:shd w:val="clear" w:color="auto" w:fill="FFFFFF"/>
        <w:spacing w:after="0"/>
        <w:jc w:val="both"/>
        <w:rPr>
          <w:rFonts w:ascii="Times New Roman" w:eastAsia="Times New Roman" w:hAnsi="Times New Roman"/>
          <w:color w:val="1D2228"/>
          <w:sz w:val="24"/>
          <w:szCs w:val="24"/>
        </w:rPr>
      </w:pPr>
      <w:proofErr w:type="spellStart"/>
      <w:r w:rsidRPr="00890ECF">
        <w:rPr>
          <w:rFonts w:ascii="Times New Roman" w:eastAsia="Times New Roman" w:hAnsi="Times New Roman"/>
          <w:color w:val="1D2228"/>
          <w:sz w:val="24"/>
          <w:szCs w:val="24"/>
        </w:rPr>
        <w:t>N</w:t>
      </w:r>
      <w:r>
        <w:rPr>
          <w:rFonts w:ascii="Times New Roman" w:eastAsia="Times New Roman" w:hAnsi="Times New Roman"/>
          <w:color w:val="1D2228"/>
          <w:sz w:val="24"/>
          <w:szCs w:val="24"/>
        </w:rPr>
        <w:t>ë</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kuad</w:t>
      </w:r>
      <w:r>
        <w:rPr>
          <w:rFonts w:ascii="Times New Roman" w:eastAsia="Times New Roman" w:hAnsi="Times New Roman"/>
          <w:color w:val="1D2228"/>
          <w:sz w:val="24"/>
          <w:szCs w:val="24"/>
        </w:rPr>
        <w:t>ë</w:t>
      </w:r>
      <w:r w:rsidRPr="00890ECF">
        <w:rPr>
          <w:rFonts w:ascii="Times New Roman" w:eastAsia="Times New Roman" w:hAnsi="Times New Roman"/>
          <w:color w:val="1D2228"/>
          <w:sz w:val="24"/>
          <w:szCs w:val="24"/>
        </w:rPr>
        <w:t>r</w:t>
      </w:r>
      <w:proofErr w:type="spellEnd"/>
      <w:r w:rsidRPr="00890ECF">
        <w:rPr>
          <w:rFonts w:ascii="Times New Roman" w:eastAsia="Times New Roman" w:hAnsi="Times New Roman"/>
          <w:color w:val="1D2228"/>
          <w:sz w:val="24"/>
          <w:szCs w:val="24"/>
        </w:rPr>
        <w:t xml:space="preserve"> </w:t>
      </w:r>
      <w:proofErr w:type="spellStart"/>
      <w:r w:rsidRPr="00890ECF">
        <w:rPr>
          <w:rFonts w:ascii="Times New Roman" w:eastAsia="Times New Roman" w:hAnsi="Times New Roman"/>
          <w:color w:val="1D2228"/>
          <w:sz w:val="24"/>
          <w:szCs w:val="24"/>
        </w:rPr>
        <w:t>t</w:t>
      </w:r>
      <w:r>
        <w:rPr>
          <w:rFonts w:ascii="Times New Roman" w:eastAsia="Times New Roman" w:hAnsi="Times New Roman"/>
          <w:color w:val="1D2228"/>
          <w:sz w:val="24"/>
          <w:szCs w:val="24"/>
        </w:rPr>
        <w:t>ë</w:t>
      </w:r>
      <w:proofErr w:type="spellEnd"/>
      <w:r w:rsidRPr="00890ECF">
        <w:rPr>
          <w:rFonts w:ascii="Times New Roman" w:eastAsia="Times New Roman" w:hAnsi="Times New Roman"/>
          <w:color w:val="1D2228"/>
          <w:sz w:val="24"/>
          <w:szCs w:val="24"/>
        </w:rPr>
        <w:t xml:space="preserve"> </w:t>
      </w:r>
      <w:r w:rsidRPr="009B0588">
        <w:rPr>
          <w:rFonts w:ascii="Times New Roman" w:eastAsia="Times New Roman" w:hAnsi="Times New Roman"/>
          <w:b/>
          <w:bCs/>
          <w:color w:val="1D2228"/>
          <w:sz w:val="24"/>
          <w:szCs w:val="24"/>
        </w:rPr>
        <w:t xml:space="preserve">12 </w:t>
      </w:r>
      <w:proofErr w:type="spellStart"/>
      <w:r w:rsidRPr="009B0588">
        <w:rPr>
          <w:rFonts w:ascii="Times New Roman" w:eastAsia="Times New Roman" w:hAnsi="Times New Roman"/>
          <w:b/>
          <w:bCs/>
          <w:color w:val="1D2228"/>
          <w:sz w:val="24"/>
          <w:szCs w:val="24"/>
        </w:rPr>
        <w:t>qershor</w:t>
      </w:r>
      <w:proofErr w:type="spellEnd"/>
      <w:r w:rsidRPr="009B0588">
        <w:rPr>
          <w:rFonts w:ascii="Times New Roman" w:eastAsia="Times New Roman" w:hAnsi="Times New Roman"/>
          <w:b/>
          <w:bCs/>
          <w:color w:val="1D2228"/>
          <w:sz w:val="24"/>
          <w:szCs w:val="24"/>
        </w:rPr>
        <w:t xml:space="preserve"> 2019</w:t>
      </w:r>
      <w:r w:rsidRPr="00890ECF">
        <w:rPr>
          <w:rFonts w:ascii="Times New Roman" w:eastAsia="Times New Roman" w:hAnsi="Times New Roman"/>
          <w:b/>
          <w:bCs/>
          <w:color w:val="1D2228"/>
          <w:sz w:val="24"/>
          <w:szCs w:val="24"/>
        </w:rPr>
        <w:t xml:space="preserve">, </w:t>
      </w:r>
      <w:proofErr w:type="spellStart"/>
      <w:r w:rsidRPr="00890ECF">
        <w:rPr>
          <w:rFonts w:ascii="Times New Roman" w:eastAsia="Times New Roman" w:hAnsi="Times New Roman"/>
          <w:b/>
          <w:bCs/>
          <w:color w:val="1D2228"/>
          <w:sz w:val="24"/>
          <w:szCs w:val="24"/>
        </w:rPr>
        <w:t>Dit</w:t>
      </w:r>
      <w:r>
        <w:rPr>
          <w:rFonts w:ascii="Times New Roman" w:eastAsia="Times New Roman" w:hAnsi="Times New Roman"/>
          <w:b/>
          <w:bCs/>
          <w:color w:val="1D2228"/>
          <w:sz w:val="24"/>
          <w:szCs w:val="24"/>
        </w:rPr>
        <w:t>ë</w:t>
      </w:r>
      <w:r w:rsidRPr="00890ECF">
        <w:rPr>
          <w:rFonts w:ascii="Times New Roman" w:eastAsia="Times New Roman" w:hAnsi="Times New Roman"/>
          <w:b/>
          <w:bCs/>
          <w:color w:val="1D2228"/>
          <w:sz w:val="24"/>
          <w:szCs w:val="24"/>
        </w:rPr>
        <w:t>s</w:t>
      </w:r>
      <w:proofErr w:type="spellEnd"/>
      <w:r>
        <w:rPr>
          <w:rFonts w:ascii="Times New Roman" w:eastAsia="Times New Roman" w:hAnsi="Times New Roman"/>
          <w:b/>
          <w:bCs/>
          <w:color w:val="1D2228"/>
          <w:sz w:val="24"/>
          <w:szCs w:val="24"/>
        </w:rPr>
        <w:t xml:space="preserve"> </w:t>
      </w:r>
      <w:proofErr w:type="spellStart"/>
      <w:r>
        <w:rPr>
          <w:rFonts w:ascii="Times New Roman" w:eastAsia="Times New Roman" w:hAnsi="Times New Roman"/>
          <w:b/>
          <w:bCs/>
          <w:color w:val="1D2228"/>
          <w:sz w:val="24"/>
          <w:szCs w:val="24"/>
        </w:rPr>
        <w:t>B</w:t>
      </w:r>
      <w:r w:rsidRPr="009B0588">
        <w:rPr>
          <w:rFonts w:ascii="Times New Roman" w:eastAsia="Times New Roman" w:hAnsi="Times New Roman"/>
          <w:b/>
          <w:bCs/>
          <w:color w:val="1D2228"/>
          <w:sz w:val="24"/>
          <w:szCs w:val="24"/>
        </w:rPr>
        <w:t>otërore</w:t>
      </w:r>
      <w:proofErr w:type="spellEnd"/>
      <w:r w:rsidRPr="009B0588">
        <w:rPr>
          <w:rFonts w:ascii="Times New Roman" w:eastAsia="Times New Roman" w:hAnsi="Times New Roman"/>
          <w:b/>
          <w:bCs/>
          <w:color w:val="1D2228"/>
          <w:sz w:val="24"/>
          <w:szCs w:val="24"/>
        </w:rPr>
        <w:t xml:space="preserve"> </w:t>
      </w:r>
      <w:proofErr w:type="spellStart"/>
      <w:r>
        <w:rPr>
          <w:rFonts w:ascii="Times New Roman" w:eastAsia="Times New Roman" w:hAnsi="Times New Roman"/>
          <w:b/>
          <w:bCs/>
          <w:color w:val="1D2228"/>
          <w:sz w:val="24"/>
          <w:szCs w:val="24"/>
        </w:rPr>
        <w:t>K</w:t>
      </w:r>
      <w:r w:rsidRPr="009B0588">
        <w:rPr>
          <w:rFonts w:ascii="Times New Roman" w:eastAsia="Times New Roman" w:hAnsi="Times New Roman"/>
          <w:b/>
          <w:bCs/>
          <w:color w:val="1D2228"/>
          <w:sz w:val="24"/>
          <w:szCs w:val="24"/>
        </w:rPr>
        <w:t>undër</w:t>
      </w:r>
      <w:proofErr w:type="spellEnd"/>
      <w:r w:rsidRPr="009B0588">
        <w:rPr>
          <w:rFonts w:ascii="Times New Roman" w:eastAsia="Times New Roman" w:hAnsi="Times New Roman"/>
          <w:b/>
          <w:bCs/>
          <w:color w:val="1D2228"/>
          <w:sz w:val="24"/>
          <w:szCs w:val="24"/>
        </w:rPr>
        <w:t xml:space="preserve"> </w:t>
      </w:r>
      <w:proofErr w:type="spellStart"/>
      <w:r>
        <w:rPr>
          <w:rFonts w:ascii="Times New Roman" w:eastAsia="Times New Roman" w:hAnsi="Times New Roman"/>
          <w:b/>
          <w:bCs/>
          <w:color w:val="1D2228"/>
          <w:sz w:val="24"/>
          <w:szCs w:val="24"/>
        </w:rPr>
        <w:t>Punës</w:t>
      </w:r>
      <w:proofErr w:type="spellEnd"/>
      <w:r>
        <w:rPr>
          <w:rFonts w:ascii="Times New Roman" w:eastAsia="Times New Roman" w:hAnsi="Times New Roman"/>
          <w:b/>
          <w:bCs/>
          <w:color w:val="1D2228"/>
          <w:sz w:val="24"/>
          <w:szCs w:val="24"/>
        </w:rPr>
        <w:t xml:space="preserve"> </w:t>
      </w:r>
      <w:proofErr w:type="spellStart"/>
      <w:r>
        <w:rPr>
          <w:rFonts w:ascii="Times New Roman" w:eastAsia="Times New Roman" w:hAnsi="Times New Roman"/>
          <w:b/>
          <w:bCs/>
          <w:color w:val="1D2228"/>
          <w:sz w:val="24"/>
          <w:szCs w:val="24"/>
        </w:rPr>
        <w:t>së</w:t>
      </w:r>
      <w:proofErr w:type="spellEnd"/>
      <w:r>
        <w:rPr>
          <w:rFonts w:ascii="Times New Roman" w:eastAsia="Times New Roman" w:hAnsi="Times New Roman"/>
          <w:b/>
          <w:bCs/>
          <w:color w:val="1D2228"/>
          <w:sz w:val="24"/>
          <w:szCs w:val="24"/>
        </w:rPr>
        <w:t xml:space="preserve"> </w:t>
      </w:r>
      <w:proofErr w:type="spellStart"/>
      <w:r>
        <w:rPr>
          <w:rFonts w:ascii="Times New Roman" w:eastAsia="Times New Roman" w:hAnsi="Times New Roman"/>
          <w:b/>
          <w:bCs/>
          <w:color w:val="1D2228"/>
          <w:sz w:val="24"/>
          <w:szCs w:val="24"/>
        </w:rPr>
        <w:t>D</w:t>
      </w:r>
      <w:r w:rsidRPr="009B0588">
        <w:rPr>
          <w:rFonts w:ascii="Times New Roman" w:eastAsia="Times New Roman" w:hAnsi="Times New Roman"/>
          <w:b/>
          <w:bCs/>
          <w:color w:val="1D2228"/>
          <w:sz w:val="24"/>
          <w:szCs w:val="24"/>
        </w:rPr>
        <w:t>etyruar</w:t>
      </w:r>
      <w:proofErr w:type="spellEnd"/>
      <w:r w:rsidRPr="00890ECF">
        <w:rPr>
          <w:rFonts w:ascii="Times New Roman" w:eastAsia="Times New Roman" w:hAnsi="Times New Roman"/>
          <w:b/>
          <w:bCs/>
          <w:color w:val="1D2228"/>
          <w:sz w:val="24"/>
          <w:szCs w:val="24"/>
        </w:rPr>
        <w:t>,</w:t>
      </w:r>
      <w:r w:rsidRPr="009B0588">
        <w:rPr>
          <w:rFonts w:ascii="Times New Roman" w:eastAsia="Times New Roman" w:hAnsi="Times New Roman"/>
          <w:b/>
          <w:bCs/>
          <w:color w:val="1D2228"/>
          <w:sz w:val="24"/>
          <w:szCs w:val="24"/>
        </w:rPr>
        <w:t xml:space="preserve"> </w:t>
      </w:r>
      <w:proofErr w:type="spellStart"/>
      <w:r w:rsidRPr="009B0588">
        <w:rPr>
          <w:rFonts w:ascii="Times New Roman" w:eastAsia="Times New Roman" w:hAnsi="Times New Roman"/>
          <w:color w:val="1D2228"/>
          <w:sz w:val="24"/>
          <w:szCs w:val="24"/>
        </w:rPr>
        <w:t>Agjencia</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Shtetërore</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për</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të</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Drejtat</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dhe</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Mbrojtjen</w:t>
      </w:r>
      <w:proofErr w:type="spellEnd"/>
      <w:r w:rsidRPr="009B0588">
        <w:rPr>
          <w:rFonts w:ascii="Times New Roman" w:eastAsia="Times New Roman" w:hAnsi="Times New Roman"/>
          <w:color w:val="1D2228"/>
          <w:sz w:val="24"/>
          <w:szCs w:val="24"/>
        </w:rPr>
        <w:t xml:space="preserve"> e </w:t>
      </w:r>
      <w:proofErr w:type="spellStart"/>
      <w:r w:rsidRPr="009B0588">
        <w:rPr>
          <w:rFonts w:ascii="Times New Roman" w:eastAsia="Times New Roman" w:hAnsi="Times New Roman"/>
          <w:color w:val="1D2228"/>
          <w:sz w:val="24"/>
          <w:szCs w:val="24"/>
        </w:rPr>
        <w:t>Fëmijës</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në</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bashkëpunim</w:t>
      </w:r>
      <w:proofErr w:type="spellEnd"/>
      <w:r w:rsidRPr="009B0588">
        <w:rPr>
          <w:rFonts w:ascii="Times New Roman" w:eastAsia="Times New Roman" w:hAnsi="Times New Roman"/>
          <w:color w:val="1D2228"/>
          <w:sz w:val="24"/>
          <w:szCs w:val="24"/>
        </w:rPr>
        <w:t xml:space="preserve"> me </w:t>
      </w:r>
      <w:proofErr w:type="spellStart"/>
      <w:r w:rsidRPr="009B0588">
        <w:rPr>
          <w:rFonts w:ascii="Times New Roman" w:eastAsia="Times New Roman" w:hAnsi="Times New Roman"/>
          <w:color w:val="1D2228"/>
          <w:sz w:val="24"/>
          <w:szCs w:val="24"/>
        </w:rPr>
        <w:t>bashkinë</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Tiranë</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organizuan</w:t>
      </w:r>
      <w:proofErr w:type="spellEnd"/>
      <w:r>
        <w:rPr>
          <w:rFonts w:ascii="Times New Roman" w:eastAsia="Times New Roman" w:hAnsi="Times New Roman"/>
          <w:color w:val="1D2228"/>
          <w:sz w:val="24"/>
          <w:szCs w:val="24"/>
        </w:rPr>
        <w:t xml:space="preserve"> </w:t>
      </w:r>
      <w:proofErr w:type="spellStart"/>
      <w:r>
        <w:rPr>
          <w:rFonts w:ascii="Times New Roman" w:eastAsia="Times New Roman" w:hAnsi="Times New Roman"/>
          <w:color w:val="1D2228"/>
          <w:sz w:val="24"/>
          <w:szCs w:val="24"/>
        </w:rPr>
        <w:t>një</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aktivitet</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pranë</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Qendrës</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Sociale</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Multidisiplinare</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për</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fëmijë</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në</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situatë</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rruge</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Fëmijë</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dhe</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profesionistë</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dhanë</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mesazhe</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mbi</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të</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drejtat</w:t>
      </w:r>
      <w:proofErr w:type="spellEnd"/>
      <w:r w:rsidRPr="009B0588">
        <w:rPr>
          <w:rFonts w:ascii="Times New Roman" w:eastAsia="Times New Roman" w:hAnsi="Times New Roman"/>
          <w:color w:val="1D2228"/>
          <w:sz w:val="24"/>
          <w:szCs w:val="24"/>
        </w:rPr>
        <w:t xml:space="preserve"> e </w:t>
      </w:r>
      <w:proofErr w:type="spellStart"/>
      <w:r w:rsidRPr="009B0588">
        <w:rPr>
          <w:rFonts w:ascii="Times New Roman" w:eastAsia="Times New Roman" w:hAnsi="Times New Roman"/>
          <w:color w:val="1D2228"/>
          <w:sz w:val="24"/>
          <w:szCs w:val="24"/>
        </w:rPr>
        <w:t>fëmijëve</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në</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vecanti</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mbrojtjen</w:t>
      </w:r>
      <w:proofErr w:type="spellEnd"/>
      <w:r w:rsidRPr="009B0588">
        <w:rPr>
          <w:rFonts w:ascii="Times New Roman" w:eastAsia="Times New Roman" w:hAnsi="Times New Roman"/>
          <w:color w:val="1D2228"/>
          <w:sz w:val="24"/>
          <w:szCs w:val="24"/>
        </w:rPr>
        <w:t xml:space="preserve"> e </w:t>
      </w:r>
      <w:proofErr w:type="spellStart"/>
      <w:r w:rsidRPr="009B0588">
        <w:rPr>
          <w:rFonts w:ascii="Times New Roman" w:eastAsia="Times New Roman" w:hAnsi="Times New Roman"/>
          <w:color w:val="1D2228"/>
          <w:sz w:val="24"/>
          <w:szCs w:val="24"/>
        </w:rPr>
        <w:t>tyre</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nga</w:t>
      </w:r>
      <w:proofErr w:type="spellEnd"/>
      <w:r w:rsidRPr="009B0588">
        <w:rPr>
          <w:rFonts w:ascii="Times New Roman" w:eastAsia="Times New Roman" w:hAnsi="Times New Roman"/>
          <w:color w:val="1D2228"/>
          <w:sz w:val="24"/>
          <w:szCs w:val="24"/>
        </w:rPr>
        <w:t xml:space="preserve"> </w:t>
      </w:r>
      <w:proofErr w:type="spellStart"/>
      <w:r w:rsidRPr="009B0588">
        <w:rPr>
          <w:rFonts w:ascii="Times New Roman" w:eastAsia="Times New Roman" w:hAnsi="Times New Roman"/>
          <w:color w:val="1D2228"/>
          <w:sz w:val="24"/>
          <w:szCs w:val="24"/>
        </w:rPr>
        <w:t>puna</w:t>
      </w:r>
      <w:proofErr w:type="spellEnd"/>
      <w:r w:rsidRPr="009B0588">
        <w:rPr>
          <w:rFonts w:ascii="Times New Roman" w:eastAsia="Times New Roman" w:hAnsi="Times New Roman"/>
          <w:color w:val="1D2228"/>
          <w:sz w:val="24"/>
          <w:szCs w:val="24"/>
        </w:rPr>
        <w:t xml:space="preserve"> e </w:t>
      </w:r>
      <w:proofErr w:type="spellStart"/>
      <w:r w:rsidRPr="009B0588">
        <w:rPr>
          <w:rFonts w:ascii="Times New Roman" w:eastAsia="Times New Roman" w:hAnsi="Times New Roman"/>
          <w:color w:val="1D2228"/>
          <w:sz w:val="24"/>
          <w:szCs w:val="24"/>
        </w:rPr>
        <w:t>detyruar</w:t>
      </w:r>
      <w:proofErr w:type="spellEnd"/>
      <w:r w:rsidRPr="009B0588">
        <w:rPr>
          <w:rFonts w:ascii="Times New Roman" w:eastAsia="Times New Roman" w:hAnsi="Times New Roman"/>
          <w:color w:val="1D2228"/>
          <w:sz w:val="24"/>
          <w:szCs w:val="24"/>
        </w:rPr>
        <w:t>.</w:t>
      </w:r>
    </w:p>
    <w:p w14:paraId="0D1DF997" w14:textId="77777777" w:rsidR="004C6AAC" w:rsidRDefault="004C6AAC" w:rsidP="00A10311">
      <w:pPr>
        <w:jc w:val="both"/>
        <w:rPr>
          <w:rFonts w:ascii="Times New Roman" w:hAnsi="Times New Roman" w:cs="Times New Roman"/>
          <w:sz w:val="24"/>
          <w:szCs w:val="24"/>
        </w:rPr>
      </w:pPr>
    </w:p>
    <w:p w14:paraId="51FCBEB1" w14:textId="77777777" w:rsidR="00094B6C" w:rsidRDefault="00094B6C" w:rsidP="00A10311">
      <w:pPr>
        <w:jc w:val="both"/>
        <w:rPr>
          <w:rFonts w:ascii="Times New Roman" w:hAnsi="Times New Roman" w:cs="Times New Roman"/>
          <w:sz w:val="24"/>
          <w:szCs w:val="24"/>
        </w:rPr>
      </w:pPr>
      <w:proofErr w:type="spellStart"/>
      <w:r>
        <w:rPr>
          <w:rFonts w:ascii="Times New Roman" w:hAnsi="Times New Roman" w:cs="Times New Roman"/>
          <w:sz w:val="24"/>
          <w:szCs w:val="24"/>
        </w:rPr>
        <w:t>N</w:t>
      </w:r>
      <w:r w:rsidR="005F2982">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kuad</w:t>
      </w:r>
      <w:r w:rsidR="005F2982">
        <w:rPr>
          <w:rFonts w:ascii="Times New Roman" w:hAnsi="Times New Roman" w:cs="Times New Roman"/>
          <w:sz w:val="24"/>
          <w:szCs w:val="24"/>
        </w:rPr>
        <w:t>ë</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5F2982">
        <w:rPr>
          <w:rFonts w:ascii="Times New Roman" w:hAnsi="Times New Roman" w:cs="Times New Roman"/>
          <w:sz w:val="24"/>
          <w:szCs w:val="24"/>
        </w:rPr>
        <w:t>ë</w:t>
      </w:r>
      <w:proofErr w:type="spellEnd"/>
      <w:r>
        <w:rPr>
          <w:rFonts w:ascii="Times New Roman" w:hAnsi="Times New Roman" w:cs="Times New Roman"/>
          <w:sz w:val="24"/>
          <w:szCs w:val="24"/>
        </w:rPr>
        <w:t xml:space="preserve"> </w:t>
      </w:r>
      <w:r w:rsidRPr="00094B6C">
        <w:rPr>
          <w:rFonts w:ascii="Times New Roman" w:hAnsi="Times New Roman" w:cs="Times New Roman"/>
          <w:b/>
          <w:sz w:val="24"/>
          <w:szCs w:val="24"/>
        </w:rPr>
        <w:t xml:space="preserve">18 </w:t>
      </w:r>
      <w:proofErr w:type="spellStart"/>
      <w:r w:rsidRPr="00094B6C">
        <w:rPr>
          <w:rFonts w:ascii="Times New Roman" w:hAnsi="Times New Roman" w:cs="Times New Roman"/>
          <w:b/>
          <w:sz w:val="24"/>
          <w:szCs w:val="24"/>
        </w:rPr>
        <w:t>Nëntorit</w:t>
      </w:r>
      <w:proofErr w:type="spellEnd"/>
      <w:r w:rsidRPr="00094B6C">
        <w:rPr>
          <w:rFonts w:ascii="Times New Roman" w:hAnsi="Times New Roman" w:cs="Times New Roman"/>
          <w:b/>
          <w:sz w:val="24"/>
          <w:szCs w:val="24"/>
        </w:rPr>
        <w:t xml:space="preserve"> </w:t>
      </w:r>
      <w:proofErr w:type="spellStart"/>
      <w:r w:rsidRPr="00094B6C">
        <w:rPr>
          <w:rFonts w:ascii="Times New Roman" w:hAnsi="Times New Roman" w:cs="Times New Roman"/>
          <w:b/>
          <w:sz w:val="24"/>
          <w:szCs w:val="24"/>
        </w:rPr>
        <w:t>Ditës</w:t>
      </w:r>
      <w:proofErr w:type="spellEnd"/>
      <w:r w:rsidRPr="00094B6C">
        <w:rPr>
          <w:rFonts w:ascii="Times New Roman" w:hAnsi="Times New Roman" w:cs="Times New Roman"/>
          <w:b/>
          <w:sz w:val="24"/>
          <w:szCs w:val="24"/>
        </w:rPr>
        <w:t xml:space="preserve"> </w:t>
      </w:r>
      <w:proofErr w:type="spellStart"/>
      <w:r w:rsidRPr="00094B6C">
        <w:rPr>
          <w:rFonts w:ascii="Times New Roman" w:hAnsi="Times New Roman" w:cs="Times New Roman"/>
          <w:b/>
          <w:sz w:val="24"/>
          <w:szCs w:val="24"/>
        </w:rPr>
        <w:t>Evropiane</w:t>
      </w:r>
      <w:proofErr w:type="spellEnd"/>
      <w:r w:rsidRPr="00094B6C">
        <w:rPr>
          <w:rFonts w:ascii="Times New Roman" w:hAnsi="Times New Roman" w:cs="Times New Roman"/>
          <w:b/>
          <w:sz w:val="24"/>
          <w:szCs w:val="24"/>
        </w:rPr>
        <w:t xml:space="preserve"> </w:t>
      </w:r>
      <w:proofErr w:type="spellStart"/>
      <w:r w:rsidRPr="00094B6C">
        <w:rPr>
          <w:rFonts w:ascii="Times New Roman" w:hAnsi="Times New Roman" w:cs="Times New Roman"/>
          <w:b/>
          <w:sz w:val="24"/>
          <w:szCs w:val="24"/>
        </w:rPr>
        <w:t>për</w:t>
      </w:r>
      <w:proofErr w:type="spellEnd"/>
      <w:r w:rsidRPr="00094B6C">
        <w:rPr>
          <w:rFonts w:ascii="Times New Roman" w:hAnsi="Times New Roman" w:cs="Times New Roman"/>
          <w:b/>
          <w:sz w:val="24"/>
          <w:szCs w:val="24"/>
        </w:rPr>
        <w:t xml:space="preserve"> </w:t>
      </w:r>
      <w:proofErr w:type="spellStart"/>
      <w:r w:rsidRPr="00094B6C">
        <w:rPr>
          <w:rFonts w:ascii="Times New Roman" w:hAnsi="Times New Roman" w:cs="Times New Roman"/>
          <w:b/>
          <w:sz w:val="24"/>
          <w:szCs w:val="24"/>
        </w:rPr>
        <w:t>Mbrojtjen</w:t>
      </w:r>
      <w:proofErr w:type="spellEnd"/>
      <w:r w:rsidRPr="00094B6C">
        <w:rPr>
          <w:rFonts w:ascii="Times New Roman" w:hAnsi="Times New Roman" w:cs="Times New Roman"/>
          <w:b/>
          <w:sz w:val="24"/>
          <w:szCs w:val="24"/>
        </w:rPr>
        <w:t xml:space="preserve"> e </w:t>
      </w:r>
      <w:proofErr w:type="spellStart"/>
      <w:r w:rsidRPr="00094B6C">
        <w:rPr>
          <w:rFonts w:ascii="Times New Roman" w:hAnsi="Times New Roman" w:cs="Times New Roman"/>
          <w:b/>
          <w:sz w:val="24"/>
          <w:szCs w:val="24"/>
        </w:rPr>
        <w:t>Fëmijëve</w:t>
      </w:r>
      <w:proofErr w:type="spellEnd"/>
      <w:r w:rsidRPr="00094B6C">
        <w:rPr>
          <w:rFonts w:ascii="Times New Roman" w:hAnsi="Times New Roman" w:cs="Times New Roman"/>
          <w:b/>
          <w:sz w:val="24"/>
          <w:szCs w:val="24"/>
        </w:rPr>
        <w:t xml:space="preserve"> </w:t>
      </w:r>
      <w:proofErr w:type="spellStart"/>
      <w:r w:rsidRPr="00094B6C">
        <w:rPr>
          <w:rFonts w:ascii="Times New Roman" w:hAnsi="Times New Roman" w:cs="Times New Roman"/>
          <w:b/>
          <w:sz w:val="24"/>
          <w:szCs w:val="24"/>
        </w:rPr>
        <w:t>nga</w:t>
      </w:r>
      <w:proofErr w:type="spellEnd"/>
      <w:r w:rsidRPr="00094B6C">
        <w:rPr>
          <w:rFonts w:ascii="Times New Roman" w:hAnsi="Times New Roman" w:cs="Times New Roman"/>
          <w:b/>
          <w:sz w:val="24"/>
          <w:szCs w:val="24"/>
        </w:rPr>
        <w:t xml:space="preserve"> </w:t>
      </w:r>
      <w:proofErr w:type="spellStart"/>
      <w:r w:rsidRPr="00094B6C">
        <w:rPr>
          <w:rFonts w:ascii="Times New Roman" w:hAnsi="Times New Roman" w:cs="Times New Roman"/>
          <w:b/>
          <w:sz w:val="24"/>
          <w:szCs w:val="24"/>
        </w:rPr>
        <w:t>Shfrytë</w:t>
      </w:r>
      <w:r>
        <w:rPr>
          <w:rFonts w:ascii="Times New Roman" w:hAnsi="Times New Roman" w:cs="Times New Roman"/>
          <w:b/>
          <w:sz w:val="24"/>
          <w:szCs w:val="24"/>
        </w:rPr>
        <w:t>zimi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Seksual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dhe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Abuzimi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Seksual</w:t>
      </w:r>
      <w:proofErr w:type="spellEnd"/>
      <w:r>
        <w:rPr>
          <w:rFonts w:ascii="Times New Roman" w:hAnsi="Times New Roman" w:cs="Times New Roman"/>
          <w:b/>
          <w:sz w:val="24"/>
          <w:szCs w:val="24"/>
        </w:rPr>
        <w:t xml:space="preserve">, </w:t>
      </w:r>
      <w:r w:rsidRPr="004C6AAC">
        <w:rPr>
          <w:rFonts w:ascii="Times New Roman" w:hAnsi="Times New Roman" w:cs="Times New Roman"/>
          <w:sz w:val="24"/>
          <w:szCs w:val="24"/>
        </w:rPr>
        <w:t xml:space="preserve">ASHDMF </w:t>
      </w:r>
      <w:proofErr w:type="spellStart"/>
      <w:r w:rsidRPr="004C6AAC">
        <w:rPr>
          <w:rFonts w:ascii="Times New Roman" w:hAnsi="Times New Roman" w:cs="Times New Roman"/>
          <w:sz w:val="24"/>
          <w:szCs w:val="24"/>
        </w:rPr>
        <w:t>n</w:t>
      </w:r>
      <w:r w:rsidR="005F2982">
        <w:rPr>
          <w:rFonts w:ascii="Times New Roman" w:hAnsi="Times New Roman" w:cs="Times New Roman"/>
          <w:sz w:val="24"/>
          <w:szCs w:val="24"/>
        </w:rPr>
        <w:t>ë</w:t>
      </w:r>
      <w:proofErr w:type="spellEnd"/>
      <w:r w:rsidRPr="004C6AAC">
        <w:rPr>
          <w:rFonts w:ascii="Times New Roman" w:hAnsi="Times New Roman" w:cs="Times New Roman"/>
          <w:sz w:val="24"/>
          <w:szCs w:val="24"/>
        </w:rPr>
        <w:t xml:space="preserve"> </w:t>
      </w:r>
      <w:proofErr w:type="spellStart"/>
      <w:r w:rsidRPr="004C6AAC">
        <w:rPr>
          <w:rFonts w:ascii="Times New Roman" w:hAnsi="Times New Roman" w:cs="Times New Roman"/>
          <w:sz w:val="24"/>
          <w:szCs w:val="24"/>
        </w:rPr>
        <w:t>bashk</w:t>
      </w:r>
      <w:r w:rsidR="005F2982">
        <w:rPr>
          <w:rFonts w:ascii="Times New Roman" w:hAnsi="Times New Roman" w:cs="Times New Roman"/>
          <w:sz w:val="24"/>
          <w:szCs w:val="24"/>
        </w:rPr>
        <w:t>ë</w:t>
      </w:r>
      <w:r w:rsidRPr="004C6AAC">
        <w:rPr>
          <w:rFonts w:ascii="Times New Roman" w:hAnsi="Times New Roman" w:cs="Times New Roman"/>
          <w:sz w:val="24"/>
          <w:szCs w:val="24"/>
        </w:rPr>
        <w:t>punim</w:t>
      </w:r>
      <w:proofErr w:type="spellEnd"/>
      <w:r w:rsidRPr="004C6AAC">
        <w:rPr>
          <w:rFonts w:ascii="Times New Roman" w:hAnsi="Times New Roman" w:cs="Times New Roman"/>
          <w:sz w:val="24"/>
          <w:szCs w:val="24"/>
        </w:rPr>
        <w:t xml:space="preserve"> me COD, AKCESK </w:t>
      </w:r>
      <w:proofErr w:type="spellStart"/>
      <w:r w:rsidRPr="004C6AAC">
        <w:rPr>
          <w:rFonts w:ascii="Times New Roman" w:hAnsi="Times New Roman" w:cs="Times New Roman"/>
          <w:sz w:val="24"/>
          <w:szCs w:val="24"/>
        </w:rPr>
        <w:t>dhe</w:t>
      </w:r>
      <w:proofErr w:type="spellEnd"/>
      <w:r w:rsidRPr="004C6AAC">
        <w:rPr>
          <w:rFonts w:ascii="Times New Roman" w:hAnsi="Times New Roman" w:cs="Times New Roman"/>
          <w:sz w:val="24"/>
          <w:szCs w:val="24"/>
        </w:rPr>
        <w:t xml:space="preserve"> </w:t>
      </w:r>
      <w:proofErr w:type="spellStart"/>
      <w:r w:rsidRPr="004C6AAC">
        <w:rPr>
          <w:rFonts w:ascii="Times New Roman" w:hAnsi="Times New Roman" w:cs="Times New Roman"/>
          <w:sz w:val="24"/>
          <w:szCs w:val="24"/>
        </w:rPr>
        <w:t>disa</w:t>
      </w:r>
      <w:proofErr w:type="spellEnd"/>
      <w:r w:rsidRPr="004C6AAC">
        <w:rPr>
          <w:rFonts w:ascii="Times New Roman" w:hAnsi="Times New Roman" w:cs="Times New Roman"/>
          <w:sz w:val="24"/>
          <w:szCs w:val="24"/>
        </w:rPr>
        <w:t xml:space="preserve"> </w:t>
      </w:r>
      <w:proofErr w:type="spellStart"/>
      <w:r w:rsidRPr="004C6AAC">
        <w:rPr>
          <w:rFonts w:ascii="Times New Roman" w:hAnsi="Times New Roman" w:cs="Times New Roman"/>
          <w:sz w:val="24"/>
          <w:szCs w:val="24"/>
        </w:rPr>
        <w:t>nga</w:t>
      </w:r>
      <w:proofErr w:type="spellEnd"/>
      <w:r w:rsidRPr="004C6AAC">
        <w:rPr>
          <w:rFonts w:ascii="Times New Roman" w:hAnsi="Times New Roman" w:cs="Times New Roman"/>
          <w:sz w:val="24"/>
          <w:szCs w:val="24"/>
        </w:rPr>
        <w:t xml:space="preserve"> </w:t>
      </w:r>
      <w:proofErr w:type="spellStart"/>
      <w:r w:rsidRPr="004C6AAC">
        <w:rPr>
          <w:rFonts w:ascii="Times New Roman" w:hAnsi="Times New Roman" w:cs="Times New Roman"/>
          <w:sz w:val="24"/>
          <w:szCs w:val="24"/>
        </w:rPr>
        <w:t>f</w:t>
      </w:r>
      <w:r w:rsidR="005F2982">
        <w:rPr>
          <w:rFonts w:ascii="Times New Roman" w:hAnsi="Times New Roman" w:cs="Times New Roman"/>
          <w:sz w:val="24"/>
          <w:szCs w:val="24"/>
        </w:rPr>
        <w:t>ë</w:t>
      </w:r>
      <w:r w:rsidRPr="004C6AAC">
        <w:rPr>
          <w:rFonts w:ascii="Times New Roman" w:hAnsi="Times New Roman" w:cs="Times New Roman"/>
          <w:sz w:val="24"/>
          <w:szCs w:val="24"/>
        </w:rPr>
        <w:t>mij</w:t>
      </w:r>
      <w:r w:rsidR="005F2982">
        <w:rPr>
          <w:rFonts w:ascii="Times New Roman" w:hAnsi="Times New Roman" w:cs="Times New Roman"/>
          <w:sz w:val="24"/>
          <w:szCs w:val="24"/>
        </w:rPr>
        <w:t>ë</w:t>
      </w:r>
      <w:r w:rsidRPr="004C6AAC">
        <w:rPr>
          <w:rFonts w:ascii="Times New Roman" w:hAnsi="Times New Roman" w:cs="Times New Roman"/>
          <w:sz w:val="24"/>
          <w:szCs w:val="24"/>
        </w:rPr>
        <w:t>t</w:t>
      </w:r>
      <w:proofErr w:type="spellEnd"/>
      <w:r w:rsidRPr="004C6AAC">
        <w:rPr>
          <w:rFonts w:ascii="Times New Roman" w:hAnsi="Times New Roman" w:cs="Times New Roman"/>
          <w:sz w:val="24"/>
          <w:szCs w:val="24"/>
        </w:rPr>
        <w:t xml:space="preserve"> e </w:t>
      </w:r>
      <w:proofErr w:type="spellStart"/>
      <w:r w:rsidRPr="004C6AAC">
        <w:rPr>
          <w:rFonts w:ascii="Times New Roman" w:hAnsi="Times New Roman" w:cs="Times New Roman"/>
          <w:sz w:val="24"/>
          <w:szCs w:val="24"/>
        </w:rPr>
        <w:t>shkollave</w:t>
      </w:r>
      <w:proofErr w:type="spellEnd"/>
      <w:r w:rsidRPr="004C6AAC">
        <w:rPr>
          <w:rFonts w:ascii="Times New Roman" w:hAnsi="Times New Roman" w:cs="Times New Roman"/>
          <w:sz w:val="24"/>
          <w:szCs w:val="24"/>
        </w:rPr>
        <w:t xml:space="preserve"> </w:t>
      </w:r>
      <w:proofErr w:type="spellStart"/>
      <w:r w:rsidRPr="004C6AAC">
        <w:rPr>
          <w:rFonts w:ascii="Times New Roman" w:hAnsi="Times New Roman" w:cs="Times New Roman"/>
          <w:sz w:val="24"/>
          <w:szCs w:val="24"/>
        </w:rPr>
        <w:t>t</w:t>
      </w:r>
      <w:r w:rsidR="005F2982">
        <w:rPr>
          <w:rFonts w:ascii="Times New Roman" w:hAnsi="Times New Roman" w:cs="Times New Roman"/>
          <w:sz w:val="24"/>
          <w:szCs w:val="24"/>
        </w:rPr>
        <w:t>ë</w:t>
      </w:r>
      <w:proofErr w:type="spellEnd"/>
      <w:r w:rsidRPr="004C6AAC">
        <w:rPr>
          <w:rFonts w:ascii="Times New Roman" w:hAnsi="Times New Roman" w:cs="Times New Roman"/>
          <w:sz w:val="24"/>
          <w:szCs w:val="24"/>
        </w:rPr>
        <w:t xml:space="preserve"> </w:t>
      </w:r>
      <w:proofErr w:type="spellStart"/>
      <w:r w:rsidRPr="004C6AAC">
        <w:rPr>
          <w:rFonts w:ascii="Times New Roman" w:hAnsi="Times New Roman" w:cs="Times New Roman"/>
          <w:sz w:val="24"/>
          <w:szCs w:val="24"/>
        </w:rPr>
        <w:t>Tiran</w:t>
      </w:r>
      <w:r w:rsidR="005F2982">
        <w:rPr>
          <w:rFonts w:ascii="Times New Roman" w:hAnsi="Times New Roman" w:cs="Times New Roman"/>
          <w:sz w:val="24"/>
          <w:szCs w:val="24"/>
        </w:rPr>
        <w:t>ë</w:t>
      </w:r>
      <w:r w:rsidRPr="004C6AAC">
        <w:rPr>
          <w:rFonts w:ascii="Times New Roman" w:hAnsi="Times New Roman" w:cs="Times New Roman"/>
          <w:sz w:val="24"/>
          <w:szCs w:val="24"/>
        </w:rPr>
        <w:t>s</w:t>
      </w:r>
      <w:proofErr w:type="spellEnd"/>
      <w:r w:rsidRPr="004C6AAC">
        <w:rPr>
          <w:rFonts w:ascii="Times New Roman" w:hAnsi="Times New Roman" w:cs="Times New Roman"/>
          <w:sz w:val="24"/>
          <w:szCs w:val="24"/>
        </w:rPr>
        <w:t xml:space="preserve"> </w:t>
      </w:r>
      <w:proofErr w:type="spellStart"/>
      <w:r w:rsidRPr="004C6AAC">
        <w:rPr>
          <w:rFonts w:ascii="Times New Roman" w:hAnsi="Times New Roman" w:cs="Times New Roman"/>
          <w:sz w:val="24"/>
          <w:szCs w:val="24"/>
        </w:rPr>
        <w:t>organizoi</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nj</w:t>
      </w:r>
      <w:r w:rsidR="005F2982">
        <w:rPr>
          <w:rFonts w:ascii="Times New Roman" w:hAnsi="Times New Roman" w:cs="Times New Roman"/>
          <w:sz w:val="24"/>
          <w:szCs w:val="24"/>
        </w:rPr>
        <w:t>ë</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aktivitet</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sensibilizues</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N</w:t>
      </w:r>
      <w:r w:rsidR="005F2982">
        <w:rPr>
          <w:rFonts w:ascii="Times New Roman" w:hAnsi="Times New Roman" w:cs="Times New Roman"/>
          <w:sz w:val="24"/>
          <w:szCs w:val="24"/>
        </w:rPr>
        <w:t>ë</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fillim</w:t>
      </w:r>
      <w:proofErr w:type="spellEnd"/>
      <w:r w:rsidR="004C6AAC" w:rsidRPr="004C6AAC">
        <w:rPr>
          <w:rFonts w:ascii="Times New Roman" w:hAnsi="Times New Roman" w:cs="Times New Roman"/>
          <w:sz w:val="24"/>
          <w:szCs w:val="24"/>
        </w:rPr>
        <w:t xml:space="preserve"> u </w:t>
      </w:r>
      <w:proofErr w:type="spellStart"/>
      <w:r w:rsidR="004C6AAC" w:rsidRPr="004C6AAC">
        <w:rPr>
          <w:rFonts w:ascii="Times New Roman" w:hAnsi="Times New Roman" w:cs="Times New Roman"/>
          <w:sz w:val="24"/>
          <w:szCs w:val="24"/>
        </w:rPr>
        <w:t>lancua</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nj</w:t>
      </w:r>
      <w:r w:rsidR="005F2982">
        <w:rPr>
          <w:rFonts w:ascii="Times New Roman" w:hAnsi="Times New Roman" w:cs="Times New Roman"/>
          <w:sz w:val="24"/>
          <w:szCs w:val="24"/>
        </w:rPr>
        <w:t>ë</w:t>
      </w:r>
      <w:proofErr w:type="spellEnd"/>
      <w:r w:rsidR="00A10311">
        <w:rPr>
          <w:rFonts w:ascii="Times New Roman" w:hAnsi="Times New Roman" w:cs="Times New Roman"/>
          <w:sz w:val="24"/>
          <w:szCs w:val="24"/>
        </w:rPr>
        <w:t xml:space="preserve"> video </w:t>
      </w:r>
      <w:proofErr w:type="spellStart"/>
      <w:r w:rsidR="00A10311">
        <w:rPr>
          <w:rFonts w:ascii="Times New Roman" w:hAnsi="Times New Roman" w:cs="Times New Roman"/>
          <w:sz w:val="24"/>
          <w:szCs w:val="24"/>
        </w:rPr>
        <w:t>sen</w:t>
      </w:r>
      <w:r w:rsidR="004C6AAC" w:rsidRPr="004C6AAC">
        <w:rPr>
          <w:rFonts w:ascii="Times New Roman" w:hAnsi="Times New Roman" w:cs="Times New Roman"/>
          <w:sz w:val="24"/>
          <w:szCs w:val="24"/>
        </w:rPr>
        <w:t>sibilizuese</w:t>
      </w:r>
      <w:proofErr w:type="spellEnd"/>
      <w:r w:rsidR="004C6AAC" w:rsidRPr="004C6AAC">
        <w:rPr>
          <w:rFonts w:ascii="Times New Roman" w:hAnsi="Times New Roman" w:cs="Times New Roman"/>
          <w:sz w:val="24"/>
          <w:szCs w:val="24"/>
        </w:rPr>
        <w:t xml:space="preserve"> e </w:t>
      </w:r>
      <w:proofErr w:type="spellStart"/>
      <w:r w:rsidR="004C6AAC" w:rsidRPr="004C6AAC">
        <w:rPr>
          <w:rFonts w:ascii="Times New Roman" w:hAnsi="Times New Roman" w:cs="Times New Roman"/>
          <w:sz w:val="24"/>
          <w:szCs w:val="24"/>
        </w:rPr>
        <w:t>p</w:t>
      </w:r>
      <w:r w:rsidR="005F2982">
        <w:rPr>
          <w:rFonts w:ascii="Times New Roman" w:hAnsi="Times New Roman" w:cs="Times New Roman"/>
          <w:sz w:val="24"/>
          <w:szCs w:val="24"/>
        </w:rPr>
        <w:t>ë</w:t>
      </w:r>
      <w:r w:rsidR="004C6AAC" w:rsidRPr="004C6AAC">
        <w:rPr>
          <w:rFonts w:ascii="Times New Roman" w:hAnsi="Times New Roman" w:cs="Times New Roman"/>
          <w:sz w:val="24"/>
          <w:szCs w:val="24"/>
        </w:rPr>
        <w:t>gatitur</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nga</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K</w:t>
      </w:r>
      <w:r w:rsidR="005F2982">
        <w:rPr>
          <w:rFonts w:ascii="Times New Roman" w:hAnsi="Times New Roman" w:cs="Times New Roman"/>
          <w:sz w:val="24"/>
          <w:szCs w:val="24"/>
        </w:rPr>
        <w:t>ë</w:t>
      </w:r>
      <w:r w:rsidR="004C6AAC" w:rsidRPr="004C6AAC">
        <w:rPr>
          <w:rFonts w:ascii="Times New Roman" w:hAnsi="Times New Roman" w:cs="Times New Roman"/>
          <w:sz w:val="24"/>
          <w:szCs w:val="24"/>
        </w:rPr>
        <w:t>shilli</w:t>
      </w:r>
      <w:proofErr w:type="spellEnd"/>
      <w:r w:rsidR="004C6AAC" w:rsidRPr="004C6AAC">
        <w:rPr>
          <w:rFonts w:ascii="Times New Roman" w:hAnsi="Times New Roman" w:cs="Times New Roman"/>
          <w:sz w:val="24"/>
          <w:szCs w:val="24"/>
        </w:rPr>
        <w:t xml:space="preserve"> </w:t>
      </w:r>
      <w:proofErr w:type="spellStart"/>
      <w:r w:rsidR="004C6AAC">
        <w:rPr>
          <w:rFonts w:ascii="Times New Roman" w:hAnsi="Times New Roman" w:cs="Times New Roman"/>
          <w:sz w:val="24"/>
          <w:szCs w:val="24"/>
        </w:rPr>
        <w:t>i</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Europ</w:t>
      </w:r>
      <w:r w:rsidR="005F2982">
        <w:rPr>
          <w:rFonts w:ascii="Times New Roman" w:hAnsi="Times New Roman" w:cs="Times New Roman"/>
          <w:sz w:val="24"/>
          <w:szCs w:val="24"/>
        </w:rPr>
        <w:t>ë</w:t>
      </w:r>
      <w:r w:rsidR="004C6AAC" w:rsidRPr="004C6AAC">
        <w:rPr>
          <w:rFonts w:ascii="Times New Roman" w:hAnsi="Times New Roman" w:cs="Times New Roman"/>
          <w:sz w:val="24"/>
          <w:szCs w:val="24"/>
        </w:rPr>
        <w:t>s</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lidhur</w:t>
      </w:r>
      <w:proofErr w:type="spellEnd"/>
      <w:r w:rsidR="004C6AAC" w:rsidRPr="004C6AAC">
        <w:rPr>
          <w:rFonts w:ascii="Times New Roman" w:hAnsi="Times New Roman" w:cs="Times New Roman"/>
          <w:sz w:val="24"/>
          <w:szCs w:val="24"/>
        </w:rPr>
        <w:t xml:space="preserve"> me </w:t>
      </w:r>
      <w:proofErr w:type="spellStart"/>
      <w:r w:rsidR="004C6AAC" w:rsidRPr="004C6AAC">
        <w:rPr>
          <w:rFonts w:ascii="Times New Roman" w:hAnsi="Times New Roman" w:cs="Times New Roman"/>
          <w:sz w:val="24"/>
          <w:szCs w:val="24"/>
        </w:rPr>
        <w:t>mbrojtjen</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nga</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abuzimi</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seksual</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Aktiviteti</w:t>
      </w:r>
      <w:proofErr w:type="spellEnd"/>
      <w:r w:rsidR="004C6AAC" w:rsidRPr="004C6AAC">
        <w:rPr>
          <w:rFonts w:ascii="Times New Roman" w:hAnsi="Times New Roman" w:cs="Times New Roman"/>
          <w:sz w:val="24"/>
          <w:szCs w:val="24"/>
        </w:rPr>
        <w:t xml:space="preserve"> u </w:t>
      </w:r>
      <w:proofErr w:type="spellStart"/>
      <w:r w:rsidR="004C6AAC" w:rsidRPr="004C6AAC">
        <w:rPr>
          <w:rFonts w:ascii="Times New Roman" w:hAnsi="Times New Roman" w:cs="Times New Roman"/>
          <w:sz w:val="24"/>
          <w:szCs w:val="24"/>
        </w:rPr>
        <w:t>drejtua</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nga</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f</w:t>
      </w:r>
      <w:r w:rsidR="005F2982">
        <w:rPr>
          <w:rFonts w:ascii="Times New Roman" w:hAnsi="Times New Roman" w:cs="Times New Roman"/>
          <w:sz w:val="24"/>
          <w:szCs w:val="24"/>
        </w:rPr>
        <w:t>ë</w:t>
      </w:r>
      <w:r w:rsidR="004C6AAC" w:rsidRPr="004C6AAC">
        <w:rPr>
          <w:rFonts w:ascii="Times New Roman" w:hAnsi="Times New Roman" w:cs="Times New Roman"/>
          <w:sz w:val="24"/>
          <w:szCs w:val="24"/>
        </w:rPr>
        <w:t>mij</w:t>
      </w:r>
      <w:r w:rsidR="005F2982">
        <w:rPr>
          <w:rFonts w:ascii="Times New Roman" w:hAnsi="Times New Roman" w:cs="Times New Roman"/>
          <w:sz w:val="24"/>
          <w:szCs w:val="24"/>
        </w:rPr>
        <w:t>ë</w:t>
      </w:r>
      <w:r w:rsidR="004C6AAC" w:rsidRPr="004C6AAC">
        <w:rPr>
          <w:rFonts w:ascii="Times New Roman" w:hAnsi="Times New Roman" w:cs="Times New Roman"/>
          <w:sz w:val="24"/>
          <w:szCs w:val="24"/>
        </w:rPr>
        <w:t>t</w:t>
      </w:r>
      <w:proofErr w:type="spellEnd"/>
      <w:r w:rsidR="004C6AAC" w:rsidRPr="004C6AAC">
        <w:rPr>
          <w:rFonts w:ascii="Times New Roman" w:hAnsi="Times New Roman" w:cs="Times New Roman"/>
          <w:sz w:val="24"/>
          <w:szCs w:val="24"/>
        </w:rPr>
        <w:t xml:space="preserve">. Ata </w:t>
      </w:r>
      <w:proofErr w:type="spellStart"/>
      <w:r w:rsidR="004C6AAC" w:rsidRPr="004C6AAC">
        <w:rPr>
          <w:rFonts w:ascii="Times New Roman" w:hAnsi="Times New Roman" w:cs="Times New Roman"/>
          <w:sz w:val="24"/>
          <w:szCs w:val="24"/>
        </w:rPr>
        <w:t>nd</w:t>
      </w:r>
      <w:r w:rsidR="005F2982">
        <w:rPr>
          <w:rFonts w:ascii="Times New Roman" w:hAnsi="Times New Roman" w:cs="Times New Roman"/>
          <w:sz w:val="24"/>
          <w:szCs w:val="24"/>
        </w:rPr>
        <w:t>ë</w:t>
      </w:r>
      <w:r w:rsidR="004C6AAC" w:rsidRPr="004C6AAC">
        <w:rPr>
          <w:rFonts w:ascii="Times New Roman" w:hAnsi="Times New Roman" w:cs="Times New Roman"/>
          <w:sz w:val="24"/>
          <w:szCs w:val="24"/>
        </w:rPr>
        <w:t>rvepruan</w:t>
      </w:r>
      <w:proofErr w:type="spellEnd"/>
      <w:r w:rsidR="004C6AAC" w:rsidRPr="004C6AAC">
        <w:rPr>
          <w:rFonts w:ascii="Times New Roman" w:hAnsi="Times New Roman" w:cs="Times New Roman"/>
          <w:sz w:val="24"/>
          <w:szCs w:val="24"/>
        </w:rPr>
        <w:t xml:space="preserve"> me </w:t>
      </w:r>
      <w:proofErr w:type="spellStart"/>
      <w:r w:rsidR="004C6AAC" w:rsidRPr="004C6AAC">
        <w:rPr>
          <w:rFonts w:ascii="Times New Roman" w:hAnsi="Times New Roman" w:cs="Times New Roman"/>
          <w:sz w:val="24"/>
          <w:szCs w:val="24"/>
        </w:rPr>
        <w:t>nj</w:t>
      </w:r>
      <w:r w:rsidR="005F2982">
        <w:rPr>
          <w:rFonts w:ascii="Times New Roman" w:hAnsi="Times New Roman" w:cs="Times New Roman"/>
          <w:sz w:val="24"/>
          <w:szCs w:val="24"/>
        </w:rPr>
        <w:t>ë</w:t>
      </w:r>
      <w:r w:rsidR="004C6AAC" w:rsidRPr="004C6AAC">
        <w:rPr>
          <w:rFonts w:ascii="Times New Roman" w:hAnsi="Times New Roman" w:cs="Times New Roman"/>
          <w:sz w:val="24"/>
          <w:szCs w:val="24"/>
        </w:rPr>
        <w:t>ri-tjetrin</w:t>
      </w:r>
      <w:proofErr w:type="spellEnd"/>
      <w:r w:rsidR="004C6AAC" w:rsidRPr="004C6AAC">
        <w:rPr>
          <w:rFonts w:ascii="Times New Roman" w:hAnsi="Times New Roman" w:cs="Times New Roman"/>
          <w:sz w:val="24"/>
          <w:szCs w:val="24"/>
        </w:rPr>
        <w:t xml:space="preserve"> me </w:t>
      </w:r>
      <w:proofErr w:type="spellStart"/>
      <w:r w:rsidR="004C6AAC" w:rsidRPr="004C6AAC">
        <w:rPr>
          <w:rFonts w:ascii="Times New Roman" w:hAnsi="Times New Roman" w:cs="Times New Roman"/>
          <w:sz w:val="24"/>
          <w:szCs w:val="24"/>
        </w:rPr>
        <w:t>loj</w:t>
      </w:r>
      <w:r w:rsidR="005F2982">
        <w:rPr>
          <w:rFonts w:ascii="Times New Roman" w:hAnsi="Times New Roman" w:cs="Times New Roman"/>
          <w:sz w:val="24"/>
          <w:szCs w:val="24"/>
        </w:rPr>
        <w:t>ë</w:t>
      </w:r>
      <w:r w:rsidR="004C6AAC" w:rsidRPr="004C6AAC">
        <w:rPr>
          <w:rFonts w:ascii="Times New Roman" w:hAnsi="Times New Roman" w:cs="Times New Roman"/>
          <w:sz w:val="24"/>
          <w:szCs w:val="24"/>
        </w:rPr>
        <w:t>n</w:t>
      </w:r>
      <w:proofErr w:type="spellEnd"/>
      <w:r w:rsidR="004C6AAC" w:rsidRPr="004C6AAC">
        <w:rPr>
          <w:rFonts w:ascii="Times New Roman" w:hAnsi="Times New Roman" w:cs="Times New Roman"/>
          <w:sz w:val="24"/>
          <w:szCs w:val="24"/>
        </w:rPr>
        <w:t xml:space="preserve">  “E-Loja </w:t>
      </w:r>
      <w:proofErr w:type="spellStart"/>
      <w:r w:rsidR="004C6AAC" w:rsidRPr="004C6AAC">
        <w:rPr>
          <w:rFonts w:ascii="Times New Roman" w:hAnsi="Times New Roman" w:cs="Times New Roman"/>
          <w:sz w:val="24"/>
          <w:szCs w:val="24"/>
        </w:rPr>
        <w:t>për</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Sigurinë</w:t>
      </w:r>
      <w:proofErr w:type="spellEnd"/>
      <w:r w:rsidR="004C6AAC" w:rsidRPr="004C6AAC">
        <w:rPr>
          <w:rFonts w:ascii="Times New Roman" w:hAnsi="Times New Roman" w:cs="Times New Roman"/>
          <w:sz w:val="24"/>
          <w:szCs w:val="24"/>
        </w:rPr>
        <w:t xml:space="preserve"> Online”, </w:t>
      </w:r>
      <w:proofErr w:type="spellStart"/>
      <w:r w:rsidR="004C6AAC" w:rsidRPr="004C6AAC">
        <w:rPr>
          <w:rFonts w:ascii="Times New Roman" w:hAnsi="Times New Roman" w:cs="Times New Roman"/>
          <w:sz w:val="24"/>
          <w:szCs w:val="24"/>
        </w:rPr>
        <w:t>nj</w:t>
      </w:r>
      <w:r w:rsidR="005F2982">
        <w:rPr>
          <w:rFonts w:ascii="Times New Roman" w:hAnsi="Times New Roman" w:cs="Times New Roman"/>
          <w:sz w:val="24"/>
          <w:szCs w:val="24"/>
        </w:rPr>
        <w:t>ë</w:t>
      </w:r>
      <w:proofErr w:type="spellEnd"/>
      <w:r w:rsidR="004C6AAC" w:rsidRPr="004C6AAC">
        <w:rPr>
          <w:rFonts w:ascii="Times New Roman" w:hAnsi="Times New Roman" w:cs="Times New Roman"/>
          <w:sz w:val="24"/>
          <w:szCs w:val="24"/>
        </w:rPr>
        <w:t xml:space="preserve"> quiz </w:t>
      </w:r>
      <w:proofErr w:type="spellStart"/>
      <w:r w:rsidR="004C6AAC" w:rsidRPr="004C6AAC">
        <w:rPr>
          <w:rFonts w:ascii="Times New Roman" w:hAnsi="Times New Roman" w:cs="Times New Roman"/>
          <w:sz w:val="24"/>
          <w:szCs w:val="24"/>
        </w:rPr>
        <w:t>q</w:t>
      </w:r>
      <w:r w:rsidR="005F2982">
        <w:rPr>
          <w:rFonts w:ascii="Times New Roman" w:hAnsi="Times New Roman" w:cs="Times New Roman"/>
          <w:sz w:val="24"/>
          <w:szCs w:val="24"/>
        </w:rPr>
        <w:t>ë</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testonte</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njohurit</w:t>
      </w:r>
      <w:r w:rsidR="005F2982">
        <w:rPr>
          <w:rFonts w:ascii="Times New Roman" w:hAnsi="Times New Roman" w:cs="Times New Roman"/>
          <w:sz w:val="24"/>
          <w:szCs w:val="24"/>
        </w:rPr>
        <w:t>ë</w:t>
      </w:r>
      <w:proofErr w:type="spellEnd"/>
      <w:r w:rsidR="004C6AAC" w:rsidRPr="004C6AAC">
        <w:rPr>
          <w:rFonts w:ascii="Times New Roman" w:hAnsi="Times New Roman" w:cs="Times New Roman"/>
          <w:sz w:val="24"/>
          <w:szCs w:val="24"/>
        </w:rPr>
        <w:t xml:space="preserve"> e </w:t>
      </w:r>
      <w:proofErr w:type="spellStart"/>
      <w:r w:rsidR="004C6AAC" w:rsidRPr="004C6AAC">
        <w:rPr>
          <w:rFonts w:ascii="Times New Roman" w:hAnsi="Times New Roman" w:cs="Times New Roman"/>
          <w:sz w:val="24"/>
          <w:szCs w:val="24"/>
        </w:rPr>
        <w:t>tyre</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n</w:t>
      </w:r>
      <w:r w:rsidR="005F2982">
        <w:rPr>
          <w:rFonts w:ascii="Times New Roman" w:hAnsi="Times New Roman" w:cs="Times New Roman"/>
          <w:sz w:val="24"/>
          <w:szCs w:val="24"/>
        </w:rPr>
        <w:t>ë</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k</w:t>
      </w:r>
      <w:r w:rsidR="005F2982">
        <w:rPr>
          <w:rFonts w:ascii="Times New Roman" w:hAnsi="Times New Roman" w:cs="Times New Roman"/>
          <w:sz w:val="24"/>
          <w:szCs w:val="24"/>
        </w:rPr>
        <w:t>ë</w:t>
      </w:r>
      <w:r w:rsidR="004C6AAC" w:rsidRPr="004C6AAC">
        <w:rPr>
          <w:rFonts w:ascii="Times New Roman" w:hAnsi="Times New Roman" w:cs="Times New Roman"/>
          <w:sz w:val="24"/>
          <w:szCs w:val="24"/>
        </w:rPr>
        <w:t>t</w:t>
      </w:r>
      <w:r w:rsidR="005F2982">
        <w:rPr>
          <w:rFonts w:ascii="Times New Roman" w:hAnsi="Times New Roman" w:cs="Times New Roman"/>
          <w:sz w:val="24"/>
          <w:szCs w:val="24"/>
        </w:rPr>
        <w:t>ë</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fush</w:t>
      </w:r>
      <w:r w:rsidR="005F2982">
        <w:rPr>
          <w:rFonts w:ascii="Times New Roman" w:hAnsi="Times New Roman" w:cs="Times New Roman"/>
          <w:sz w:val="24"/>
          <w:szCs w:val="24"/>
        </w:rPr>
        <w:t>ë</w:t>
      </w:r>
      <w:proofErr w:type="spellEnd"/>
      <w:r w:rsidR="004C6AAC" w:rsidRPr="004C6AAC">
        <w:rPr>
          <w:rFonts w:ascii="Times New Roman" w:hAnsi="Times New Roman" w:cs="Times New Roman"/>
          <w:sz w:val="24"/>
          <w:szCs w:val="24"/>
        </w:rPr>
        <w:t xml:space="preserve">. U </w:t>
      </w:r>
      <w:proofErr w:type="spellStart"/>
      <w:r w:rsidR="004C6AAC" w:rsidRPr="004C6AAC">
        <w:rPr>
          <w:rFonts w:ascii="Times New Roman" w:hAnsi="Times New Roman" w:cs="Times New Roman"/>
          <w:sz w:val="24"/>
          <w:szCs w:val="24"/>
        </w:rPr>
        <w:t>b</w:t>
      </w:r>
      <w:r w:rsidR="005F2982">
        <w:rPr>
          <w:rFonts w:ascii="Times New Roman" w:hAnsi="Times New Roman" w:cs="Times New Roman"/>
          <w:sz w:val="24"/>
          <w:szCs w:val="24"/>
        </w:rPr>
        <w:t>ë</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nj</w:t>
      </w:r>
      <w:r w:rsidR="005F2982">
        <w:rPr>
          <w:rFonts w:ascii="Times New Roman" w:hAnsi="Times New Roman" w:cs="Times New Roman"/>
          <w:sz w:val="24"/>
          <w:szCs w:val="24"/>
        </w:rPr>
        <w:t>ë</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paraqitje</w:t>
      </w:r>
      <w:proofErr w:type="spellEnd"/>
      <w:r w:rsidR="004C6AAC" w:rsidRPr="004C6AAC">
        <w:rPr>
          <w:rFonts w:ascii="Times New Roman" w:hAnsi="Times New Roman" w:cs="Times New Roman"/>
          <w:sz w:val="24"/>
          <w:szCs w:val="24"/>
        </w:rPr>
        <w:t xml:space="preserve"> e </w:t>
      </w:r>
      <w:proofErr w:type="spellStart"/>
      <w:r w:rsidR="004C6AAC" w:rsidRPr="004C6AAC">
        <w:rPr>
          <w:rFonts w:ascii="Times New Roman" w:hAnsi="Times New Roman" w:cs="Times New Roman"/>
          <w:sz w:val="24"/>
          <w:szCs w:val="24"/>
        </w:rPr>
        <w:t>shkurt</w:t>
      </w:r>
      <w:r w:rsidR="005F2982">
        <w:rPr>
          <w:rFonts w:ascii="Times New Roman" w:hAnsi="Times New Roman" w:cs="Times New Roman"/>
          <w:sz w:val="24"/>
          <w:szCs w:val="24"/>
        </w:rPr>
        <w:t>ë</w:t>
      </w:r>
      <w:r w:rsidR="004C6AAC" w:rsidRPr="004C6AAC">
        <w:rPr>
          <w:rFonts w:ascii="Times New Roman" w:hAnsi="Times New Roman" w:cs="Times New Roman"/>
          <w:sz w:val="24"/>
          <w:szCs w:val="24"/>
        </w:rPr>
        <w:t>r</w:t>
      </w:r>
      <w:proofErr w:type="spellEnd"/>
      <w:r w:rsidR="004C6AAC" w:rsidRPr="004C6AAC">
        <w:rPr>
          <w:rFonts w:ascii="Times New Roman" w:hAnsi="Times New Roman" w:cs="Times New Roman"/>
          <w:sz w:val="24"/>
          <w:szCs w:val="24"/>
        </w:rPr>
        <w:t xml:space="preserve"> e </w:t>
      </w:r>
      <w:proofErr w:type="spellStart"/>
      <w:r w:rsidR="004C6AAC" w:rsidRPr="004C6AAC">
        <w:rPr>
          <w:rFonts w:ascii="Times New Roman" w:hAnsi="Times New Roman" w:cs="Times New Roman"/>
          <w:sz w:val="24"/>
          <w:szCs w:val="24"/>
        </w:rPr>
        <w:t>nj</w:t>
      </w:r>
      <w:r w:rsidR="005F2982">
        <w:rPr>
          <w:rFonts w:ascii="Times New Roman" w:hAnsi="Times New Roman" w:cs="Times New Roman"/>
          <w:sz w:val="24"/>
          <w:szCs w:val="24"/>
        </w:rPr>
        <w:t>ë</w:t>
      </w:r>
      <w:proofErr w:type="spellEnd"/>
      <w:r w:rsidR="004C6AAC" w:rsidRPr="004C6AAC">
        <w:rPr>
          <w:rFonts w:ascii="Times New Roman" w:hAnsi="Times New Roman" w:cs="Times New Roman"/>
          <w:sz w:val="24"/>
          <w:szCs w:val="24"/>
        </w:rPr>
        <w:t xml:space="preserve"> fact- sheet </w:t>
      </w:r>
      <w:proofErr w:type="spellStart"/>
      <w:r w:rsidR="004C6AAC" w:rsidRPr="004C6AAC">
        <w:rPr>
          <w:rFonts w:ascii="Times New Roman" w:hAnsi="Times New Roman" w:cs="Times New Roman"/>
          <w:sz w:val="24"/>
          <w:szCs w:val="24"/>
        </w:rPr>
        <w:t>lidhur</w:t>
      </w:r>
      <w:proofErr w:type="spellEnd"/>
      <w:r w:rsidR="004C6AAC" w:rsidRPr="004C6AAC">
        <w:rPr>
          <w:rFonts w:ascii="Times New Roman" w:hAnsi="Times New Roman" w:cs="Times New Roman"/>
          <w:sz w:val="24"/>
          <w:szCs w:val="24"/>
        </w:rPr>
        <w:t xml:space="preserve"> me </w:t>
      </w:r>
      <w:proofErr w:type="spellStart"/>
      <w:r w:rsidR="004C6AAC" w:rsidRPr="004C6AAC">
        <w:rPr>
          <w:rFonts w:ascii="Times New Roman" w:hAnsi="Times New Roman" w:cs="Times New Roman"/>
          <w:sz w:val="24"/>
          <w:szCs w:val="24"/>
        </w:rPr>
        <w:t>realizimin</w:t>
      </w:r>
      <w:proofErr w:type="spellEnd"/>
      <w:r w:rsidR="004C6AAC" w:rsidRPr="004C6AAC">
        <w:rPr>
          <w:rFonts w:ascii="Times New Roman" w:hAnsi="Times New Roman" w:cs="Times New Roman"/>
          <w:sz w:val="24"/>
          <w:szCs w:val="24"/>
        </w:rPr>
        <w:t xml:space="preserve"> e </w:t>
      </w:r>
      <w:proofErr w:type="spellStart"/>
      <w:r w:rsidR="004C6AAC" w:rsidRPr="004C6AAC">
        <w:rPr>
          <w:rFonts w:ascii="Times New Roman" w:hAnsi="Times New Roman" w:cs="Times New Roman"/>
          <w:sz w:val="24"/>
          <w:szCs w:val="24"/>
        </w:rPr>
        <w:t>të</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drejtave</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të</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fëmijëve</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në</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Shqipëri</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në</w:t>
      </w:r>
      <w:proofErr w:type="spellEnd"/>
      <w:r w:rsidR="004C6AAC" w:rsidRPr="004C6AAC">
        <w:rPr>
          <w:rFonts w:ascii="Times New Roman" w:hAnsi="Times New Roman" w:cs="Times New Roman"/>
          <w:sz w:val="24"/>
          <w:szCs w:val="24"/>
        </w:rPr>
        <w:t xml:space="preserve"> 30 </w:t>
      </w:r>
      <w:proofErr w:type="spellStart"/>
      <w:r w:rsidR="004C6AAC" w:rsidRPr="004C6AAC">
        <w:rPr>
          <w:rFonts w:ascii="Times New Roman" w:hAnsi="Times New Roman" w:cs="Times New Roman"/>
          <w:sz w:val="24"/>
          <w:szCs w:val="24"/>
        </w:rPr>
        <w:t>vjetorin</w:t>
      </w:r>
      <w:proofErr w:type="spellEnd"/>
      <w:r w:rsidR="004C6AAC" w:rsidRPr="004C6AAC">
        <w:rPr>
          <w:rFonts w:ascii="Times New Roman" w:hAnsi="Times New Roman" w:cs="Times New Roman"/>
          <w:sz w:val="24"/>
          <w:szCs w:val="24"/>
        </w:rPr>
        <w:t xml:space="preserve"> e </w:t>
      </w:r>
      <w:proofErr w:type="spellStart"/>
      <w:r w:rsidR="004C6AAC" w:rsidRPr="004C6AAC">
        <w:rPr>
          <w:rFonts w:ascii="Times New Roman" w:hAnsi="Times New Roman" w:cs="Times New Roman"/>
          <w:sz w:val="24"/>
          <w:szCs w:val="24"/>
        </w:rPr>
        <w:t>Konventes</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s</w:t>
      </w:r>
      <w:r w:rsidR="005F2982">
        <w:rPr>
          <w:rFonts w:ascii="Times New Roman" w:hAnsi="Times New Roman" w:cs="Times New Roman"/>
          <w:sz w:val="24"/>
          <w:szCs w:val="24"/>
        </w:rPr>
        <w:t>ë</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t</w:t>
      </w:r>
      <w:r w:rsidR="005F2982">
        <w:rPr>
          <w:rFonts w:ascii="Times New Roman" w:hAnsi="Times New Roman" w:cs="Times New Roman"/>
          <w:sz w:val="24"/>
          <w:szCs w:val="24"/>
        </w:rPr>
        <w:t>ë</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Drejtave</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t</w:t>
      </w:r>
      <w:r w:rsidR="005F2982">
        <w:rPr>
          <w:rFonts w:ascii="Times New Roman" w:hAnsi="Times New Roman" w:cs="Times New Roman"/>
          <w:sz w:val="24"/>
          <w:szCs w:val="24"/>
        </w:rPr>
        <w:t>ë</w:t>
      </w:r>
      <w:proofErr w:type="spellEnd"/>
      <w:r w:rsidR="004C6AAC" w:rsidRPr="004C6AAC">
        <w:rPr>
          <w:rFonts w:ascii="Times New Roman" w:hAnsi="Times New Roman" w:cs="Times New Roman"/>
          <w:sz w:val="24"/>
          <w:szCs w:val="24"/>
        </w:rPr>
        <w:t xml:space="preserve"> </w:t>
      </w:r>
      <w:proofErr w:type="spellStart"/>
      <w:r w:rsidR="004C6AAC" w:rsidRPr="004C6AAC">
        <w:rPr>
          <w:rFonts w:ascii="Times New Roman" w:hAnsi="Times New Roman" w:cs="Times New Roman"/>
          <w:sz w:val="24"/>
          <w:szCs w:val="24"/>
        </w:rPr>
        <w:t>F</w:t>
      </w:r>
      <w:r w:rsidR="005F2982">
        <w:rPr>
          <w:rFonts w:ascii="Times New Roman" w:hAnsi="Times New Roman" w:cs="Times New Roman"/>
          <w:sz w:val="24"/>
          <w:szCs w:val="24"/>
        </w:rPr>
        <w:t>ë</w:t>
      </w:r>
      <w:r w:rsidR="004C6AAC" w:rsidRPr="004C6AAC">
        <w:rPr>
          <w:rFonts w:ascii="Times New Roman" w:hAnsi="Times New Roman" w:cs="Times New Roman"/>
          <w:sz w:val="24"/>
          <w:szCs w:val="24"/>
        </w:rPr>
        <w:t>mij</w:t>
      </w:r>
      <w:r w:rsidR="005F2982">
        <w:rPr>
          <w:rFonts w:ascii="Times New Roman" w:hAnsi="Times New Roman" w:cs="Times New Roman"/>
          <w:sz w:val="24"/>
          <w:szCs w:val="24"/>
        </w:rPr>
        <w:t>ë</w:t>
      </w:r>
      <w:r w:rsidR="004C6AAC" w:rsidRPr="004C6AAC">
        <w:rPr>
          <w:rFonts w:ascii="Times New Roman" w:hAnsi="Times New Roman" w:cs="Times New Roman"/>
          <w:sz w:val="24"/>
          <w:szCs w:val="24"/>
        </w:rPr>
        <w:t>ve</w:t>
      </w:r>
      <w:proofErr w:type="spellEnd"/>
      <w:r w:rsidR="004C6AAC">
        <w:rPr>
          <w:rFonts w:ascii="Times New Roman" w:hAnsi="Times New Roman" w:cs="Times New Roman"/>
          <w:b/>
          <w:sz w:val="24"/>
          <w:szCs w:val="24"/>
        </w:rPr>
        <w:t>.</w:t>
      </w:r>
    </w:p>
    <w:p w14:paraId="682C65EA" w14:textId="77777777" w:rsidR="00094B6C" w:rsidRPr="00A10311" w:rsidRDefault="00094B6C" w:rsidP="00A10311">
      <w:pPr>
        <w:ind w:right="-158"/>
        <w:jc w:val="both"/>
        <w:rPr>
          <w:rFonts w:ascii="Times New Roman" w:eastAsia="Times New Roman" w:hAnsi="Times New Roman" w:cs="Times New Roman"/>
          <w:color w:val="1C1E21"/>
          <w:sz w:val="24"/>
          <w:szCs w:val="24"/>
        </w:rPr>
      </w:pPr>
      <w:r w:rsidRPr="000535FB">
        <w:rPr>
          <w:rFonts w:ascii="Times New Roman" w:hAnsi="Times New Roman"/>
          <w:sz w:val="24"/>
          <w:szCs w:val="24"/>
          <w:lang w:val="sq-AL"/>
        </w:rPr>
        <w:t>Në kuadër të parandalimit dhe nisur nga</w:t>
      </w:r>
      <w:r w:rsidRPr="000535FB">
        <w:rPr>
          <w:rFonts w:ascii="Times New Roman" w:hAnsi="Times New Roman"/>
          <w:b/>
          <w:i/>
          <w:sz w:val="24"/>
          <w:szCs w:val="24"/>
        </w:rPr>
        <w:t xml:space="preserve"> </w:t>
      </w:r>
      <w:proofErr w:type="spellStart"/>
      <w:r w:rsidRPr="000535FB">
        <w:rPr>
          <w:rFonts w:ascii="Times New Roman" w:hAnsi="Times New Roman"/>
          <w:sz w:val="24"/>
          <w:szCs w:val="24"/>
        </w:rPr>
        <w:t>rasti</w:t>
      </w:r>
      <w:proofErr w:type="spellEnd"/>
      <w:r w:rsidRPr="000535FB">
        <w:rPr>
          <w:rFonts w:ascii="Times New Roman" w:hAnsi="Times New Roman"/>
          <w:sz w:val="24"/>
          <w:szCs w:val="24"/>
        </w:rPr>
        <w:t xml:space="preserve"> </w:t>
      </w:r>
      <w:proofErr w:type="spellStart"/>
      <w:r w:rsidRPr="000535FB">
        <w:rPr>
          <w:rFonts w:ascii="Times New Roman" w:hAnsi="Times New Roman"/>
          <w:sz w:val="24"/>
          <w:szCs w:val="24"/>
        </w:rPr>
        <w:t>i</w:t>
      </w:r>
      <w:proofErr w:type="spellEnd"/>
      <w:r w:rsidRPr="000535FB">
        <w:rPr>
          <w:rFonts w:ascii="Times New Roman" w:hAnsi="Times New Roman"/>
          <w:sz w:val="24"/>
          <w:szCs w:val="24"/>
        </w:rPr>
        <w:t xml:space="preserve"> </w:t>
      </w:r>
      <w:proofErr w:type="spellStart"/>
      <w:r w:rsidRPr="000535FB">
        <w:rPr>
          <w:rFonts w:ascii="Times New Roman" w:hAnsi="Times New Roman"/>
          <w:sz w:val="24"/>
          <w:szCs w:val="24"/>
        </w:rPr>
        <w:t>abuzimit</w:t>
      </w:r>
      <w:proofErr w:type="spellEnd"/>
      <w:r w:rsidRPr="000535FB">
        <w:rPr>
          <w:rFonts w:ascii="Times New Roman" w:hAnsi="Times New Roman"/>
          <w:sz w:val="24"/>
          <w:szCs w:val="24"/>
        </w:rPr>
        <w:t xml:space="preserve"> </w:t>
      </w:r>
      <w:proofErr w:type="spellStart"/>
      <w:r w:rsidRPr="000535FB">
        <w:rPr>
          <w:rFonts w:ascii="Times New Roman" w:hAnsi="Times New Roman"/>
          <w:sz w:val="24"/>
          <w:szCs w:val="24"/>
        </w:rPr>
        <w:t>seksual</w:t>
      </w:r>
      <w:proofErr w:type="spellEnd"/>
      <w:r w:rsidRPr="000535FB">
        <w:rPr>
          <w:rFonts w:ascii="Times New Roman" w:hAnsi="Times New Roman"/>
          <w:sz w:val="24"/>
          <w:szCs w:val="24"/>
        </w:rPr>
        <w:t xml:space="preserve"> </w:t>
      </w:r>
      <w:proofErr w:type="spellStart"/>
      <w:r w:rsidRPr="000535FB">
        <w:rPr>
          <w:rFonts w:ascii="Times New Roman" w:hAnsi="Times New Roman"/>
          <w:sz w:val="24"/>
          <w:szCs w:val="24"/>
        </w:rPr>
        <w:t>në</w:t>
      </w:r>
      <w:proofErr w:type="spellEnd"/>
      <w:r w:rsidRPr="000535FB">
        <w:rPr>
          <w:rFonts w:ascii="Times New Roman" w:hAnsi="Times New Roman"/>
          <w:sz w:val="24"/>
          <w:szCs w:val="24"/>
        </w:rPr>
        <w:t xml:space="preserve"> </w:t>
      </w:r>
      <w:proofErr w:type="spellStart"/>
      <w:r w:rsidRPr="000535FB">
        <w:rPr>
          <w:rFonts w:ascii="Times New Roman" w:hAnsi="Times New Roman"/>
          <w:sz w:val="24"/>
          <w:szCs w:val="24"/>
        </w:rPr>
        <w:t>Kavajë</w:t>
      </w:r>
      <w:proofErr w:type="spellEnd"/>
      <w:r w:rsidRPr="000535FB">
        <w:rPr>
          <w:rFonts w:ascii="Times New Roman" w:hAnsi="Times New Roman"/>
          <w:b/>
          <w:i/>
          <w:sz w:val="24"/>
          <w:szCs w:val="24"/>
        </w:rPr>
        <w:t xml:space="preserve">, </w:t>
      </w:r>
      <w:proofErr w:type="spellStart"/>
      <w:r w:rsidRPr="000535FB">
        <w:rPr>
          <w:rFonts w:ascii="Times New Roman" w:eastAsia="Times New Roman" w:hAnsi="Times New Roman"/>
          <w:color w:val="1C1E21"/>
          <w:sz w:val="24"/>
          <w:szCs w:val="24"/>
        </w:rPr>
        <w:t>Agjencia</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Shtetërore</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për</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të</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Drejtat</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dhe</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Mbrojtjen</w:t>
      </w:r>
      <w:proofErr w:type="spellEnd"/>
      <w:r w:rsidRPr="000535FB">
        <w:rPr>
          <w:rFonts w:ascii="Times New Roman" w:eastAsia="Times New Roman" w:hAnsi="Times New Roman"/>
          <w:color w:val="1C1E21"/>
          <w:sz w:val="24"/>
          <w:szCs w:val="24"/>
        </w:rPr>
        <w:t xml:space="preserve"> e </w:t>
      </w:r>
      <w:proofErr w:type="spellStart"/>
      <w:r w:rsidRPr="000535FB">
        <w:rPr>
          <w:rFonts w:ascii="Times New Roman" w:eastAsia="Times New Roman" w:hAnsi="Times New Roman"/>
          <w:color w:val="1C1E21"/>
          <w:sz w:val="24"/>
          <w:szCs w:val="24"/>
        </w:rPr>
        <w:t>Fëmijës</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në</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bashkëpunim</w:t>
      </w:r>
      <w:proofErr w:type="spellEnd"/>
      <w:r w:rsidRPr="000535FB">
        <w:rPr>
          <w:rFonts w:ascii="Times New Roman" w:eastAsia="Times New Roman" w:hAnsi="Times New Roman"/>
          <w:color w:val="1C1E21"/>
          <w:sz w:val="24"/>
          <w:szCs w:val="24"/>
        </w:rPr>
        <w:t xml:space="preserve"> me </w:t>
      </w:r>
      <w:proofErr w:type="spellStart"/>
      <w:r w:rsidRPr="000535FB">
        <w:rPr>
          <w:rFonts w:ascii="Times New Roman" w:eastAsia="Times New Roman" w:hAnsi="Times New Roman"/>
          <w:color w:val="1C1E21"/>
          <w:sz w:val="24"/>
          <w:szCs w:val="24"/>
        </w:rPr>
        <w:t>Policinë</w:t>
      </w:r>
      <w:proofErr w:type="spellEnd"/>
      <w:r w:rsidRPr="000535FB">
        <w:rPr>
          <w:rFonts w:ascii="Times New Roman" w:eastAsia="Times New Roman" w:hAnsi="Times New Roman"/>
          <w:color w:val="1C1E21"/>
          <w:sz w:val="24"/>
          <w:szCs w:val="24"/>
        </w:rPr>
        <w:t xml:space="preserve"> e </w:t>
      </w:r>
      <w:proofErr w:type="spellStart"/>
      <w:r w:rsidRPr="000535FB">
        <w:rPr>
          <w:rFonts w:ascii="Times New Roman" w:eastAsia="Times New Roman" w:hAnsi="Times New Roman"/>
          <w:color w:val="1C1E21"/>
          <w:sz w:val="24"/>
          <w:szCs w:val="24"/>
        </w:rPr>
        <w:t>Shtetit</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Njësitë</w:t>
      </w:r>
      <w:proofErr w:type="spellEnd"/>
      <w:r w:rsidRPr="000535FB">
        <w:rPr>
          <w:rFonts w:ascii="Times New Roman" w:eastAsia="Times New Roman" w:hAnsi="Times New Roman"/>
          <w:color w:val="1C1E21"/>
          <w:sz w:val="24"/>
          <w:szCs w:val="24"/>
        </w:rPr>
        <w:t xml:space="preserve"> e </w:t>
      </w:r>
      <w:proofErr w:type="spellStart"/>
      <w:r w:rsidRPr="000535FB">
        <w:rPr>
          <w:rFonts w:ascii="Times New Roman" w:eastAsia="Times New Roman" w:hAnsi="Times New Roman"/>
          <w:color w:val="1C1E21"/>
          <w:sz w:val="24"/>
          <w:szCs w:val="24"/>
        </w:rPr>
        <w:t>Mbrojtjes</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së</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Fëmijës</w:t>
      </w:r>
      <w:proofErr w:type="spellEnd"/>
      <w:r w:rsidRPr="000535FB">
        <w:rPr>
          <w:rFonts w:ascii="Times New Roman" w:eastAsia="Times New Roman" w:hAnsi="Times New Roman"/>
          <w:color w:val="1C1E21"/>
          <w:sz w:val="24"/>
          <w:szCs w:val="24"/>
        </w:rPr>
        <w:t xml:space="preserve"> ne </w:t>
      </w:r>
      <w:proofErr w:type="spellStart"/>
      <w:r w:rsidRPr="000535FB">
        <w:rPr>
          <w:rFonts w:ascii="Times New Roman" w:eastAsia="Times New Roman" w:hAnsi="Times New Roman"/>
          <w:color w:val="1C1E21"/>
          <w:sz w:val="24"/>
          <w:szCs w:val="24"/>
        </w:rPr>
        <w:t>bashkinë</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Tiranë</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dhe</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Linjën</w:t>
      </w:r>
      <w:proofErr w:type="spellEnd"/>
      <w:r w:rsidRPr="000535FB">
        <w:rPr>
          <w:rFonts w:ascii="Times New Roman" w:eastAsia="Times New Roman" w:hAnsi="Times New Roman"/>
          <w:color w:val="1C1E21"/>
          <w:sz w:val="24"/>
          <w:szCs w:val="24"/>
        </w:rPr>
        <w:t xml:space="preserve"> e </w:t>
      </w:r>
      <w:proofErr w:type="spellStart"/>
      <w:r w:rsidRPr="000535FB">
        <w:rPr>
          <w:rFonts w:ascii="Times New Roman" w:eastAsia="Times New Roman" w:hAnsi="Times New Roman"/>
          <w:color w:val="1C1E21"/>
          <w:sz w:val="24"/>
          <w:szCs w:val="24"/>
        </w:rPr>
        <w:t>Këshillimit</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Alo</w:t>
      </w:r>
      <w:proofErr w:type="spellEnd"/>
      <w:r w:rsidRPr="000535FB">
        <w:rPr>
          <w:rFonts w:ascii="Times New Roman" w:eastAsia="Times New Roman" w:hAnsi="Times New Roman"/>
          <w:color w:val="1C1E21"/>
          <w:sz w:val="24"/>
          <w:szCs w:val="24"/>
        </w:rPr>
        <w:t xml:space="preserve"> 116 111 ka </w:t>
      </w:r>
      <w:proofErr w:type="spellStart"/>
      <w:r w:rsidRPr="000535FB">
        <w:rPr>
          <w:rFonts w:ascii="Times New Roman" w:eastAsia="Times New Roman" w:hAnsi="Times New Roman"/>
          <w:color w:val="1C1E21"/>
          <w:sz w:val="24"/>
          <w:szCs w:val="24"/>
        </w:rPr>
        <w:t>organizu</w:t>
      </w:r>
      <w:r>
        <w:rPr>
          <w:rFonts w:ascii="Times New Roman" w:eastAsia="Times New Roman" w:hAnsi="Times New Roman"/>
          <w:color w:val="1C1E21"/>
          <w:sz w:val="24"/>
          <w:szCs w:val="24"/>
        </w:rPr>
        <w:t>a</w:t>
      </w:r>
      <w:r w:rsidRPr="000535FB">
        <w:rPr>
          <w:rFonts w:ascii="Times New Roman" w:eastAsia="Times New Roman" w:hAnsi="Times New Roman"/>
          <w:color w:val="1C1E21"/>
          <w:sz w:val="24"/>
          <w:szCs w:val="24"/>
        </w:rPr>
        <w:t>r</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takime</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informues</w:t>
      </w:r>
      <w:r>
        <w:rPr>
          <w:rFonts w:ascii="Times New Roman" w:eastAsia="Times New Roman" w:hAnsi="Times New Roman"/>
          <w:color w:val="1C1E21"/>
          <w:sz w:val="24"/>
          <w:szCs w:val="24"/>
        </w:rPr>
        <w:t>e</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dhe</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ndërgjegjësues</w:t>
      </w:r>
      <w:r>
        <w:rPr>
          <w:rFonts w:ascii="Times New Roman" w:eastAsia="Times New Roman" w:hAnsi="Times New Roman"/>
          <w:color w:val="1C1E21"/>
          <w:sz w:val="24"/>
          <w:szCs w:val="24"/>
        </w:rPr>
        <w:t>e</w:t>
      </w:r>
      <w:proofErr w:type="spellEnd"/>
      <w:r w:rsidRPr="000535FB">
        <w:rPr>
          <w:rFonts w:ascii="Times New Roman" w:eastAsia="Times New Roman" w:hAnsi="Times New Roman"/>
          <w:color w:val="1C1E21"/>
          <w:sz w:val="24"/>
          <w:szCs w:val="24"/>
        </w:rPr>
        <w:t xml:space="preserve"> me </w:t>
      </w:r>
      <w:proofErr w:type="spellStart"/>
      <w:r w:rsidRPr="000535FB">
        <w:rPr>
          <w:rFonts w:ascii="Times New Roman" w:eastAsia="Times New Roman" w:hAnsi="Times New Roman"/>
          <w:color w:val="1C1E21"/>
          <w:sz w:val="24"/>
          <w:szCs w:val="24"/>
        </w:rPr>
        <w:t>nxënës</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mësues</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psikolog</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punonjës</w:t>
      </w:r>
      <w:proofErr w:type="spellEnd"/>
      <w:r w:rsidRPr="000535FB">
        <w:rPr>
          <w:rFonts w:ascii="Times New Roman" w:eastAsia="Times New Roman" w:hAnsi="Times New Roman"/>
          <w:color w:val="1C1E21"/>
          <w:sz w:val="24"/>
          <w:szCs w:val="24"/>
        </w:rPr>
        <w:t xml:space="preserve"> social </w:t>
      </w:r>
      <w:proofErr w:type="spellStart"/>
      <w:r w:rsidRPr="000535FB">
        <w:rPr>
          <w:rFonts w:ascii="Times New Roman" w:eastAsia="Times New Roman" w:hAnsi="Times New Roman"/>
          <w:color w:val="1C1E21"/>
          <w:sz w:val="24"/>
          <w:szCs w:val="24"/>
        </w:rPr>
        <w:t>dhe</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bordin</w:t>
      </w:r>
      <w:proofErr w:type="spellEnd"/>
      <w:r w:rsidRPr="000535FB">
        <w:rPr>
          <w:rFonts w:ascii="Times New Roman" w:eastAsia="Times New Roman" w:hAnsi="Times New Roman"/>
          <w:color w:val="1C1E21"/>
          <w:sz w:val="24"/>
          <w:szCs w:val="24"/>
        </w:rPr>
        <w:t xml:space="preserve"> e </w:t>
      </w:r>
      <w:proofErr w:type="spellStart"/>
      <w:r w:rsidRPr="000535FB">
        <w:rPr>
          <w:rFonts w:ascii="Times New Roman" w:eastAsia="Times New Roman" w:hAnsi="Times New Roman"/>
          <w:color w:val="1C1E21"/>
          <w:sz w:val="24"/>
          <w:szCs w:val="24"/>
        </w:rPr>
        <w:t>prindërve</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në</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disa</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shkolla</w:t>
      </w:r>
      <w:proofErr w:type="spellEnd"/>
      <w:r w:rsidRPr="000535FB">
        <w:rPr>
          <w:rFonts w:ascii="Times New Roman" w:eastAsia="Times New Roman" w:hAnsi="Times New Roman"/>
          <w:color w:val="1C1E21"/>
          <w:sz w:val="24"/>
          <w:szCs w:val="24"/>
        </w:rPr>
        <w:t xml:space="preserve"> 9 </w:t>
      </w:r>
      <w:proofErr w:type="spellStart"/>
      <w:r w:rsidRPr="000535FB">
        <w:rPr>
          <w:rFonts w:ascii="Times New Roman" w:eastAsia="Times New Roman" w:hAnsi="Times New Roman"/>
          <w:color w:val="1C1E21"/>
          <w:sz w:val="24"/>
          <w:szCs w:val="24"/>
        </w:rPr>
        <w:t>vjecar</w:t>
      </w:r>
      <w:r>
        <w:rPr>
          <w:rFonts w:ascii="Times New Roman" w:eastAsia="Times New Roman" w:hAnsi="Times New Roman"/>
          <w:color w:val="1C1E21"/>
          <w:sz w:val="24"/>
          <w:szCs w:val="24"/>
        </w:rPr>
        <w:t>e</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dhe</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të</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mesme</w:t>
      </w:r>
      <w:proofErr w:type="spellEnd"/>
      <w:r w:rsidRPr="000535FB">
        <w:rPr>
          <w:rFonts w:ascii="Times New Roman" w:eastAsia="Times New Roman" w:hAnsi="Times New Roman"/>
          <w:color w:val="1C1E21"/>
          <w:sz w:val="24"/>
          <w:szCs w:val="24"/>
        </w:rPr>
        <w:t xml:space="preserve"> </w:t>
      </w:r>
      <w:proofErr w:type="spellStart"/>
      <w:r>
        <w:rPr>
          <w:rFonts w:ascii="Times New Roman" w:eastAsia="Times New Roman" w:hAnsi="Times New Roman"/>
          <w:color w:val="1C1E21"/>
          <w:sz w:val="24"/>
          <w:szCs w:val="24"/>
        </w:rPr>
        <w:t>në</w:t>
      </w:r>
      <w:proofErr w:type="spellEnd"/>
      <w:r>
        <w:rPr>
          <w:rFonts w:ascii="Times New Roman" w:eastAsia="Times New Roman" w:hAnsi="Times New Roman"/>
          <w:color w:val="1C1E21"/>
          <w:sz w:val="24"/>
          <w:szCs w:val="24"/>
        </w:rPr>
        <w:t xml:space="preserve"> </w:t>
      </w:r>
      <w:proofErr w:type="spellStart"/>
      <w:r>
        <w:rPr>
          <w:rFonts w:ascii="Times New Roman" w:eastAsia="Times New Roman" w:hAnsi="Times New Roman"/>
          <w:color w:val="1C1E21"/>
          <w:sz w:val="24"/>
          <w:szCs w:val="24"/>
        </w:rPr>
        <w:t>bashkitë</w:t>
      </w:r>
      <w:proofErr w:type="spellEnd"/>
      <w:r>
        <w:rPr>
          <w:rFonts w:ascii="Times New Roman" w:eastAsia="Times New Roman" w:hAnsi="Times New Roman"/>
          <w:color w:val="1C1E21"/>
          <w:sz w:val="24"/>
          <w:szCs w:val="24"/>
        </w:rPr>
        <w:t xml:space="preserve"> </w:t>
      </w:r>
      <w:proofErr w:type="spellStart"/>
      <w:r>
        <w:rPr>
          <w:rFonts w:ascii="Times New Roman" w:eastAsia="Times New Roman" w:hAnsi="Times New Roman"/>
          <w:color w:val="1C1E21"/>
          <w:sz w:val="24"/>
          <w:szCs w:val="24"/>
        </w:rPr>
        <w:t>Tiranë</w:t>
      </w:r>
      <w:proofErr w:type="spellEnd"/>
      <w:r>
        <w:rPr>
          <w:rFonts w:ascii="Times New Roman" w:eastAsia="Times New Roman" w:hAnsi="Times New Roman"/>
          <w:color w:val="1C1E21"/>
          <w:sz w:val="24"/>
          <w:szCs w:val="24"/>
        </w:rPr>
        <w:t xml:space="preserve"> </w:t>
      </w:r>
      <w:proofErr w:type="spellStart"/>
      <w:r>
        <w:rPr>
          <w:rFonts w:ascii="Times New Roman" w:eastAsia="Times New Roman" w:hAnsi="Times New Roman"/>
          <w:color w:val="1C1E21"/>
          <w:sz w:val="24"/>
          <w:szCs w:val="24"/>
        </w:rPr>
        <w:t>dhe</w:t>
      </w:r>
      <w:proofErr w:type="spellEnd"/>
      <w:r>
        <w:rPr>
          <w:rFonts w:ascii="Times New Roman" w:eastAsia="Times New Roman" w:hAnsi="Times New Roman"/>
          <w:color w:val="1C1E21"/>
          <w:sz w:val="24"/>
          <w:szCs w:val="24"/>
        </w:rPr>
        <w:t xml:space="preserve"> </w:t>
      </w:r>
      <w:proofErr w:type="spellStart"/>
      <w:r>
        <w:rPr>
          <w:rFonts w:ascii="Times New Roman" w:hAnsi="Times New Roman"/>
          <w:color w:val="1C1E21"/>
          <w:sz w:val="24"/>
          <w:szCs w:val="24"/>
          <w:shd w:val="clear" w:color="auto" w:fill="FFFFFF"/>
        </w:rPr>
        <w:t>K</w:t>
      </w:r>
      <w:r w:rsidRPr="000535FB">
        <w:rPr>
          <w:rFonts w:ascii="Times New Roman" w:hAnsi="Times New Roman"/>
          <w:color w:val="1C1E21"/>
          <w:sz w:val="24"/>
          <w:szCs w:val="24"/>
          <w:shd w:val="clear" w:color="auto" w:fill="FFFFFF"/>
        </w:rPr>
        <w:t>amëz</w:t>
      </w:r>
      <w:proofErr w:type="spellEnd"/>
      <w:r w:rsidRPr="000535FB">
        <w:rPr>
          <w:rFonts w:ascii="Times New Roman" w:hAnsi="Times New Roman"/>
          <w:color w:val="1C1E21"/>
          <w:sz w:val="24"/>
          <w:szCs w:val="24"/>
          <w:shd w:val="clear" w:color="auto" w:fill="FFFFFF"/>
        </w:rPr>
        <w:t xml:space="preserve">. </w:t>
      </w:r>
      <w:proofErr w:type="spellStart"/>
      <w:r w:rsidRPr="000535FB">
        <w:rPr>
          <w:rFonts w:ascii="Times New Roman" w:hAnsi="Times New Roman"/>
          <w:color w:val="1C1E21"/>
          <w:sz w:val="24"/>
          <w:szCs w:val="24"/>
          <w:shd w:val="clear" w:color="auto" w:fill="FFFFFF"/>
        </w:rPr>
        <w:t>Qëllimi</w:t>
      </w:r>
      <w:proofErr w:type="spellEnd"/>
      <w:r w:rsidRPr="000535FB">
        <w:rPr>
          <w:rFonts w:ascii="Times New Roman" w:hAnsi="Times New Roman"/>
          <w:color w:val="1C1E21"/>
          <w:sz w:val="24"/>
          <w:szCs w:val="24"/>
          <w:shd w:val="clear" w:color="auto" w:fill="FFFFFF"/>
        </w:rPr>
        <w:t xml:space="preserve"> </w:t>
      </w:r>
      <w:proofErr w:type="spellStart"/>
      <w:r w:rsidRPr="000535FB">
        <w:rPr>
          <w:rFonts w:ascii="Times New Roman" w:hAnsi="Times New Roman"/>
          <w:color w:val="1C1E21"/>
          <w:sz w:val="24"/>
          <w:szCs w:val="24"/>
          <w:shd w:val="clear" w:color="auto" w:fill="FFFFFF"/>
        </w:rPr>
        <w:t>i</w:t>
      </w:r>
      <w:proofErr w:type="spellEnd"/>
      <w:r w:rsidRPr="000535FB">
        <w:rPr>
          <w:rFonts w:ascii="Times New Roman" w:hAnsi="Times New Roman"/>
          <w:color w:val="1C1E21"/>
          <w:sz w:val="24"/>
          <w:szCs w:val="24"/>
          <w:shd w:val="clear" w:color="auto" w:fill="FFFFFF"/>
        </w:rPr>
        <w:t xml:space="preserve"> </w:t>
      </w:r>
      <w:proofErr w:type="spellStart"/>
      <w:r w:rsidRPr="000535FB">
        <w:rPr>
          <w:rFonts w:ascii="Times New Roman" w:hAnsi="Times New Roman"/>
          <w:color w:val="1C1E21"/>
          <w:sz w:val="24"/>
          <w:szCs w:val="24"/>
          <w:shd w:val="clear" w:color="auto" w:fill="FFFFFF"/>
        </w:rPr>
        <w:t>takimit</w:t>
      </w:r>
      <w:proofErr w:type="spellEnd"/>
      <w:r w:rsidRPr="000535FB">
        <w:rPr>
          <w:rFonts w:ascii="Times New Roman" w:hAnsi="Times New Roman"/>
          <w:color w:val="1C1E21"/>
          <w:sz w:val="24"/>
          <w:szCs w:val="24"/>
          <w:shd w:val="clear" w:color="auto" w:fill="FFFFFF"/>
        </w:rPr>
        <w:t xml:space="preserve"> </w:t>
      </w:r>
      <w:proofErr w:type="spellStart"/>
      <w:r w:rsidRPr="000535FB">
        <w:rPr>
          <w:rFonts w:ascii="Times New Roman" w:hAnsi="Times New Roman"/>
          <w:color w:val="1C1E21"/>
          <w:sz w:val="24"/>
          <w:szCs w:val="24"/>
          <w:shd w:val="clear" w:color="auto" w:fill="FFFFFF"/>
        </w:rPr>
        <w:t>ishte</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për</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të</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diskutuar</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në</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lidhje</w:t>
      </w:r>
      <w:proofErr w:type="spellEnd"/>
      <w:r w:rsidRPr="000535FB">
        <w:rPr>
          <w:rFonts w:ascii="Times New Roman" w:eastAsia="Times New Roman" w:hAnsi="Times New Roman"/>
          <w:color w:val="1C1E21"/>
          <w:sz w:val="24"/>
          <w:szCs w:val="24"/>
        </w:rPr>
        <w:t xml:space="preserve"> me </w:t>
      </w:r>
      <w:proofErr w:type="spellStart"/>
      <w:r w:rsidRPr="000535FB">
        <w:rPr>
          <w:rFonts w:ascii="Times New Roman" w:eastAsia="Times New Roman" w:hAnsi="Times New Roman"/>
          <w:color w:val="1C1E21"/>
          <w:sz w:val="24"/>
          <w:szCs w:val="24"/>
        </w:rPr>
        <w:t>mbrojtjen</w:t>
      </w:r>
      <w:proofErr w:type="spellEnd"/>
      <w:r w:rsidRPr="000535FB">
        <w:rPr>
          <w:rFonts w:ascii="Times New Roman" w:eastAsia="Times New Roman" w:hAnsi="Times New Roman"/>
          <w:color w:val="1C1E21"/>
          <w:sz w:val="24"/>
          <w:szCs w:val="24"/>
        </w:rPr>
        <w:t xml:space="preserve"> e </w:t>
      </w:r>
      <w:proofErr w:type="spellStart"/>
      <w:r w:rsidRPr="000535FB">
        <w:rPr>
          <w:rFonts w:ascii="Times New Roman" w:eastAsia="Times New Roman" w:hAnsi="Times New Roman"/>
          <w:color w:val="1C1E21"/>
          <w:sz w:val="24"/>
          <w:szCs w:val="24"/>
        </w:rPr>
        <w:t>fëmijëve</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nga</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dhuna</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abuzimi</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shfrytëzimi</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dhe</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neglizhimi</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dhe</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mënyrën</w:t>
      </w:r>
      <w:proofErr w:type="spellEnd"/>
      <w:r w:rsidRPr="000535FB">
        <w:rPr>
          <w:rFonts w:ascii="Times New Roman" w:eastAsia="Times New Roman" w:hAnsi="Times New Roman"/>
          <w:color w:val="1C1E21"/>
          <w:sz w:val="24"/>
          <w:szCs w:val="24"/>
        </w:rPr>
        <w:t xml:space="preserve"> e </w:t>
      </w:r>
      <w:proofErr w:type="spellStart"/>
      <w:r w:rsidRPr="000535FB">
        <w:rPr>
          <w:rFonts w:ascii="Times New Roman" w:eastAsia="Times New Roman" w:hAnsi="Times New Roman"/>
          <w:color w:val="1C1E21"/>
          <w:sz w:val="24"/>
          <w:szCs w:val="24"/>
        </w:rPr>
        <w:t>raportimit</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të</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këtyre</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rasteve</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pranë</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institucioneve</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përgjegjëse</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Gjatë</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takimit</w:t>
      </w:r>
      <w:proofErr w:type="spellEnd"/>
      <w:r w:rsidRPr="000535FB">
        <w:rPr>
          <w:rFonts w:ascii="Times New Roman" w:eastAsia="Times New Roman" w:hAnsi="Times New Roman"/>
          <w:color w:val="1C1E21"/>
          <w:sz w:val="24"/>
          <w:szCs w:val="24"/>
        </w:rPr>
        <w:t xml:space="preserve"> u </w:t>
      </w:r>
      <w:proofErr w:type="spellStart"/>
      <w:r w:rsidRPr="000535FB">
        <w:rPr>
          <w:rFonts w:ascii="Times New Roman" w:eastAsia="Times New Roman" w:hAnsi="Times New Roman"/>
          <w:color w:val="1C1E21"/>
          <w:sz w:val="24"/>
          <w:szCs w:val="24"/>
        </w:rPr>
        <w:t>diskutua</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dhe</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për</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abuzimet</w:t>
      </w:r>
      <w:proofErr w:type="spellEnd"/>
      <w:r w:rsidRPr="000535FB">
        <w:rPr>
          <w:rFonts w:ascii="Times New Roman" w:eastAsia="Times New Roman" w:hAnsi="Times New Roman"/>
          <w:color w:val="1C1E21"/>
          <w:sz w:val="24"/>
          <w:szCs w:val="24"/>
        </w:rPr>
        <w:t xml:space="preserve"> e </w:t>
      </w:r>
      <w:proofErr w:type="spellStart"/>
      <w:r w:rsidRPr="000535FB">
        <w:rPr>
          <w:rFonts w:ascii="Times New Roman" w:eastAsia="Times New Roman" w:hAnsi="Times New Roman"/>
          <w:color w:val="1C1E21"/>
          <w:sz w:val="24"/>
          <w:szCs w:val="24"/>
        </w:rPr>
        <w:t>fëmijëve</w:t>
      </w:r>
      <w:proofErr w:type="spellEnd"/>
      <w:r w:rsidRPr="000535FB">
        <w:rPr>
          <w:rFonts w:ascii="Times New Roman" w:eastAsia="Times New Roman" w:hAnsi="Times New Roman"/>
          <w:color w:val="1C1E21"/>
          <w:sz w:val="24"/>
          <w:szCs w:val="24"/>
        </w:rPr>
        <w:t xml:space="preserve"> online, </w:t>
      </w:r>
      <w:proofErr w:type="spellStart"/>
      <w:r w:rsidRPr="000535FB">
        <w:rPr>
          <w:rFonts w:ascii="Times New Roman" w:eastAsia="Times New Roman" w:hAnsi="Times New Roman"/>
          <w:color w:val="1C1E21"/>
          <w:sz w:val="24"/>
          <w:szCs w:val="24"/>
        </w:rPr>
        <w:t>fëmijët</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dhe</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interneti</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abuzimi</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seksual</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dhe</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bulizmin</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Përfaqësues</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të</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Agjencisë</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Shtetërore</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për</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të</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Drejtat</w:t>
      </w:r>
      <w:proofErr w:type="spellEnd"/>
      <w:r w:rsidRPr="000535FB">
        <w:rPr>
          <w:rFonts w:ascii="Times New Roman" w:eastAsia="Times New Roman" w:hAnsi="Times New Roman"/>
          <w:color w:val="1C1E21"/>
          <w:sz w:val="24"/>
          <w:szCs w:val="24"/>
        </w:rPr>
        <w:t xml:space="preserve"> e </w:t>
      </w:r>
      <w:proofErr w:type="spellStart"/>
      <w:r w:rsidRPr="000535FB">
        <w:rPr>
          <w:rFonts w:ascii="Times New Roman" w:eastAsia="Times New Roman" w:hAnsi="Times New Roman"/>
          <w:color w:val="1C1E21"/>
          <w:sz w:val="24"/>
          <w:szCs w:val="24"/>
        </w:rPr>
        <w:t>Fëmijës</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theksuan</w:t>
      </w:r>
      <w:proofErr w:type="spellEnd"/>
      <w:r w:rsidRPr="000535FB">
        <w:rPr>
          <w:rFonts w:ascii="Times New Roman" w:eastAsia="Times New Roman" w:hAnsi="Times New Roman"/>
          <w:color w:val="1C1E21"/>
          <w:sz w:val="24"/>
          <w:szCs w:val="24"/>
        </w:rPr>
        <w:t xml:space="preserve"> </w:t>
      </w:r>
      <w:proofErr w:type="spellStart"/>
      <w:r w:rsidRPr="000535FB">
        <w:rPr>
          <w:rFonts w:ascii="Times New Roman" w:eastAsia="Times New Roman" w:hAnsi="Times New Roman"/>
          <w:color w:val="1C1E21"/>
          <w:sz w:val="24"/>
          <w:szCs w:val="24"/>
        </w:rPr>
        <w:t>forcimin</w:t>
      </w:r>
      <w:proofErr w:type="spellEnd"/>
      <w:r w:rsidRPr="000535FB">
        <w:rPr>
          <w:rFonts w:ascii="Times New Roman" w:eastAsia="Times New Roman" w:hAnsi="Times New Roman"/>
          <w:color w:val="1C1E21"/>
          <w:sz w:val="24"/>
          <w:szCs w:val="24"/>
        </w:rPr>
        <w:t xml:space="preserve"> e </w:t>
      </w:r>
      <w:proofErr w:type="spellStart"/>
      <w:r w:rsidRPr="00A10311">
        <w:rPr>
          <w:rFonts w:ascii="Times New Roman" w:eastAsia="Times New Roman" w:hAnsi="Times New Roman" w:cs="Times New Roman"/>
          <w:color w:val="1C1E21"/>
          <w:sz w:val="24"/>
          <w:szCs w:val="24"/>
        </w:rPr>
        <w:t>bashkëpunimimit</w:t>
      </w:r>
      <w:proofErr w:type="spellEnd"/>
      <w:r w:rsidRPr="00A10311">
        <w:rPr>
          <w:rFonts w:ascii="Times New Roman" w:eastAsia="Times New Roman" w:hAnsi="Times New Roman" w:cs="Times New Roman"/>
          <w:color w:val="1C1E21"/>
          <w:sz w:val="24"/>
          <w:szCs w:val="24"/>
        </w:rPr>
        <w:t xml:space="preserve"> </w:t>
      </w:r>
      <w:proofErr w:type="spellStart"/>
      <w:r w:rsidRPr="00A10311">
        <w:rPr>
          <w:rFonts w:ascii="Times New Roman" w:eastAsia="Times New Roman" w:hAnsi="Times New Roman" w:cs="Times New Roman"/>
          <w:color w:val="1C1E21"/>
          <w:sz w:val="24"/>
          <w:szCs w:val="24"/>
        </w:rPr>
        <w:t>mes</w:t>
      </w:r>
      <w:proofErr w:type="spellEnd"/>
      <w:r w:rsidRPr="00A10311">
        <w:rPr>
          <w:rFonts w:ascii="Times New Roman" w:eastAsia="Times New Roman" w:hAnsi="Times New Roman" w:cs="Times New Roman"/>
          <w:color w:val="1C1E21"/>
          <w:sz w:val="24"/>
          <w:szCs w:val="24"/>
        </w:rPr>
        <w:t xml:space="preserve"> NJMF-</w:t>
      </w:r>
      <w:proofErr w:type="spellStart"/>
      <w:r w:rsidRPr="00A10311">
        <w:rPr>
          <w:rFonts w:ascii="Times New Roman" w:eastAsia="Times New Roman" w:hAnsi="Times New Roman" w:cs="Times New Roman"/>
          <w:color w:val="1C1E21"/>
          <w:sz w:val="24"/>
          <w:szCs w:val="24"/>
        </w:rPr>
        <w:t>së</w:t>
      </w:r>
      <w:proofErr w:type="spellEnd"/>
      <w:r w:rsidRPr="00A10311">
        <w:rPr>
          <w:rFonts w:ascii="Times New Roman" w:eastAsia="Times New Roman" w:hAnsi="Times New Roman" w:cs="Times New Roman"/>
          <w:color w:val="1C1E21"/>
          <w:sz w:val="24"/>
          <w:szCs w:val="24"/>
        </w:rPr>
        <w:t xml:space="preserve">, </w:t>
      </w:r>
      <w:proofErr w:type="spellStart"/>
      <w:r w:rsidRPr="00A10311">
        <w:rPr>
          <w:rFonts w:ascii="Times New Roman" w:eastAsia="Times New Roman" w:hAnsi="Times New Roman" w:cs="Times New Roman"/>
          <w:color w:val="1C1E21"/>
          <w:sz w:val="24"/>
          <w:szCs w:val="24"/>
        </w:rPr>
        <w:t>shkollës</w:t>
      </w:r>
      <w:proofErr w:type="spellEnd"/>
      <w:r w:rsidRPr="00A10311">
        <w:rPr>
          <w:rFonts w:ascii="Times New Roman" w:eastAsia="Times New Roman" w:hAnsi="Times New Roman" w:cs="Times New Roman"/>
          <w:color w:val="1C1E21"/>
          <w:sz w:val="24"/>
          <w:szCs w:val="24"/>
        </w:rPr>
        <w:t xml:space="preserve">, </w:t>
      </w:r>
      <w:proofErr w:type="spellStart"/>
      <w:r w:rsidRPr="00A10311">
        <w:rPr>
          <w:rFonts w:ascii="Times New Roman" w:eastAsia="Times New Roman" w:hAnsi="Times New Roman" w:cs="Times New Roman"/>
          <w:color w:val="1C1E21"/>
          <w:sz w:val="24"/>
          <w:szCs w:val="24"/>
        </w:rPr>
        <w:t>komunitetit</w:t>
      </w:r>
      <w:proofErr w:type="spellEnd"/>
      <w:r w:rsidRPr="00A10311">
        <w:rPr>
          <w:rFonts w:ascii="Times New Roman" w:eastAsia="Times New Roman" w:hAnsi="Times New Roman" w:cs="Times New Roman"/>
          <w:color w:val="1C1E21"/>
          <w:sz w:val="24"/>
          <w:szCs w:val="24"/>
        </w:rPr>
        <w:t xml:space="preserve"> </w:t>
      </w:r>
      <w:proofErr w:type="spellStart"/>
      <w:r w:rsidRPr="00A10311">
        <w:rPr>
          <w:rFonts w:ascii="Times New Roman" w:eastAsia="Times New Roman" w:hAnsi="Times New Roman" w:cs="Times New Roman"/>
          <w:color w:val="1C1E21"/>
          <w:sz w:val="24"/>
          <w:szCs w:val="24"/>
        </w:rPr>
        <w:t>dhe</w:t>
      </w:r>
      <w:proofErr w:type="spellEnd"/>
      <w:r w:rsidRPr="00A10311">
        <w:rPr>
          <w:rFonts w:ascii="Times New Roman" w:eastAsia="Times New Roman" w:hAnsi="Times New Roman" w:cs="Times New Roman"/>
          <w:color w:val="1C1E21"/>
          <w:sz w:val="24"/>
          <w:szCs w:val="24"/>
        </w:rPr>
        <w:t xml:space="preserve"> </w:t>
      </w:r>
      <w:proofErr w:type="spellStart"/>
      <w:r w:rsidRPr="00A10311">
        <w:rPr>
          <w:rFonts w:ascii="Times New Roman" w:eastAsia="Times New Roman" w:hAnsi="Times New Roman" w:cs="Times New Roman"/>
          <w:color w:val="1C1E21"/>
          <w:sz w:val="24"/>
          <w:szCs w:val="24"/>
        </w:rPr>
        <w:t>policisë</w:t>
      </w:r>
      <w:proofErr w:type="spellEnd"/>
      <w:r w:rsidRPr="00A10311">
        <w:rPr>
          <w:rFonts w:ascii="Times New Roman" w:eastAsia="Times New Roman" w:hAnsi="Times New Roman" w:cs="Times New Roman"/>
          <w:color w:val="1C1E21"/>
          <w:sz w:val="24"/>
          <w:szCs w:val="24"/>
        </w:rPr>
        <w:t xml:space="preserve"> </w:t>
      </w:r>
      <w:proofErr w:type="spellStart"/>
      <w:r w:rsidRPr="00A10311">
        <w:rPr>
          <w:rFonts w:ascii="Times New Roman" w:eastAsia="Times New Roman" w:hAnsi="Times New Roman" w:cs="Times New Roman"/>
          <w:color w:val="1C1E21"/>
          <w:sz w:val="24"/>
          <w:szCs w:val="24"/>
        </w:rPr>
        <w:t>për</w:t>
      </w:r>
      <w:proofErr w:type="spellEnd"/>
      <w:r w:rsidRPr="00A10311">
        <w:rPr>
          <w:rFonts w:ascii="Times New Roman" w:eastAsia="Times New Roman" w:hAnsi="Times New Roman" w:cs="Times New Roman"/>
          <w:color w:val="1C1E21"/>
          <w:sz w:val="24"/>
          <w:szCs w:val="24"/>
        </w:rPr>
        <w:t xml:space="preserve"> </w:t>
      </w:r>
      <w:proofErr w:type="spellStart"/>
      <w:r w:rsidRPr="00A10311">
        <w:rPr>
          <w:rFonts w:ascii="Times New Roman" w:eastAsia="Times New Roman" w:hAnsi="Times New Roman" w:cs="Times New Roman"/>
          <w:color w:val="1C1E21"/>
          <w:sz w:val="24"/>
          <w:szCs w:val="24"/>
        </w:rPr>
        <w:t>t’iu</w:t>
      </w:r>
      <w:proofErr w:type="spellEnd"/>
      <w:r w:rsidRPr="00A10311">
        <w:rPr>
          <w:rFonts w:ascii="Times New Roman" w:eastAsia="Times New Roman" w:hAnsi="Times New Roman" w:cs="Times New Roman"/>
          <w:color w:val="1C1E21"/>
          <w:sz w:val="24"/>
          <w:szCs w:val="24"/>
        </w:rPr>
        <w:t xml:space="preserve"> </w:t>
      </w:r>
      <w:proofErr w:type="spellStart"/>
      <w:r w:rsidRPr="00A10311">
        <w:rPr>
          <w:rFonts w:ascii="Times New Roman" w:eastAsia="Times New Roman" w:hAnsi="Times New Roman" w:cs="Times New Roman"/>
          <w:color w:val="1C1E21"/>
          <w:sz w:val="24"/>
          <w:szCs w:val="24"/>
        </w:rPr>
        <w:t>përgjigjur</w:t>
      </w:r>
      <w:proofErr w:type="spellEnd"/>
      <w:r w:rsidRPr="00A10311">
        <w:rPr>
          <w:rFonts w:ascii="Times New Roman" w:eastAsia="Times New Roman" w:hAnsi="Times New Roman" w:cs="Times New Roman"/>
          <w:color w:val="1C1E21"/>
          <w:sz w:val="24"/>
          <w:szCs w:val="24"/>
        </w:rPr>
        <w:t xml:space="preserve"> </w:t>
      </w:r>
      <w:proofErr w:type="spellStart"/>
      <w:r w:rsidRPr="00A10311">
        <w:rPr>
          <w:rFonts w:ascii="Times New Roman" w:eastAsia="Times New Roman" w:hAnsi="Times New Roman" w:cs="Times New Roman"/>
          <w:color w:val="1C1E21"/>
          <w:sz w:val="24"/>
          <w:szCs w:val="24"/>
        </w:rPr>
        <w:t>situatave</w:t>
      </w:r>
      <w:proofErr w:type="spellEnd"/>
      <w:r w:rsidRPr="00A10311">
        <w:rPr>
          <w:rFonts w:ascii="Times New Roman" w:eastAsia="Times New Roman" w:hAnsi="Times New Roman" w:cs="Times New Roman"/>
          <w:color w:val="1C1E21"/>
          <w:sz w:val="24"/>
          <w:szCs w:val="24"/>
        </w:rPr>
        <w:t xml:space="preserve"> </w:t>
      </w:r>
      <w:proofErr w:type="spellStart"/>
      <w:r w:rsidRPr="00A10311">
        <w:rPr>
          <w:rFonts w:ascii="Times New Roman" w:eastAsia="Times New Roman" w:hAnsi="Times New Roman" w:cs="Times New Roman"/>
          <w:color w:val="1C1E21"/>
          <w:sz w:val="24"/>
          <w:szCs w:val="24"/>
        </w:rPr>
        <w:t>abuzuese</w:t>
      </w:r>
      <w:proofErr w:type="spellEnd"/>
      <w:r w:rsidRPr="00A10311">
        <w:rPr>
          <w:rFonts w:ascii="Times New Roman" w:eastAsia="Times New Roman" w:hAnsi="Times New Roman" w:cs="Times New Roman"/>
          <w:color w:val="1C1E21"/>
          <w:sz w:val="24"/>
          <w:szCs w:val="24"/>
        </w:rPr>
        <w:t xml:space="preserve"> </w:t>
      </w:r>
      <w:proofErr w:type="spellStart"/>
      <w:r w:rsidRPr="00A10311">
        <w:rPr>
          <w:rFonts w:ascii="Times New Roman" w:eastAsia="Times New Roman" w:hAnsi="Times New Roman" w:cs="Times New Roman"/>
          <w:color w:val="1C1E21"/>
          <w:sz w:val="24"/>
          <w:szCs w:val="24"/>
        </w:rPr>
        <w:t>qofshin</w:t>
      </w:r>
      <w:proofErr w:type="spellEnd"/>
      <w:r w:rsidRPr="00A10311">
        <w:rPr>
          <w:rFonts w:ascii="Times New Roman" w:eastAsia="Times New Roman" w:hAnsi="Times New Roman" w:cs="Times New Roman"/>
          <w:color w:val="1C1E21"/>
          <w:sz w:val="24"/>
          <w:szCs w:val="24"/>
        </w:rPr>
        <w:t xml:space="preserve"> </w:t>
      </w:r>
      <w:proofErr w:type="spellStart"/>
      <w:r w:rsidRPr="00A10311">
        <w:rPr>
          <w:rFonts w:ascii="Times New Roman" w:eastAsia="Times New Roman" w:hAnsi="Times New Roman" w:cs="Times New Roman"/>
          <w:color w:val="1C1E21"/>
          <w:sz w:val="24"/>
          <w:szCs w:val="24"/>
        </w:rPr>
        <w:t>ekzistuese</w:t>
      </w:r>
      <w:proofErr w:type="spellEnd"/>
      <w:r w:rsidRPr="00A10311">
        <w:rPr>
          <w:rFonts w:ascii="Times New Roman" w:eastAsia="Times New Roman" w:hAnsi="Times New Roman" w:cs="Times New Roman"/>
          <w:color w:val="1C1E21"/>
          <w:sz w:val="24"/>
          <w:szCs w:val="24"/>
        </w:rPr>
        <w:t xml:space="preserve"> </w:t>
      </w:r>
      <w:proofErr w:type="spellStart"/>
      <w:r w:rsidRPr="00A10311">
        <w:rPr>
          <w:rFonts w:ascii="Times New Roman" w:eastAsia="Times New Roman" w:hAnsi="Times New Roman" w:cs="Times New Roman"/>
          <w:color w:val="1C1E21"/>
          <w:sz w:val="24"/>
          <w:szCs w:val="24"/>
        </w:rPr>
        <w:t>ose</w:t>
      </w:r>
      <w:proofErr w:type="spellEnd"/>
      <w:r w:rsidRPr="00A10311">
        <w:rPr>
          <w:rFonts w:ascii="Times New Roman" w:eastAsia="Times New Roman" w:hAnsi="Times New Roman" w:cs="Times New Roman"/>
          <w:color w:val="1C1E21"/>
          <w:sz w:val="24"/>
          <w:szCs w:val="24"/>
        </w:rPr>
        <w:t xml:space="preserve"> </w:t>
      </w:r>
      <w:proofErr w:type="spellStart"/>
      <w:r w:rsidRPr="00A10311">
        <w:rPr>
          <w:rFonts w:ascii="Times New Roman" w:eastAsia="Times New Roman" w:hAnsi="Times New Roman" w:cs="Times New Roman"/>
          <w:color w:val="1C1E21"/>
          <w:sz w:val="24"/>
          <w:szCs w:val="24"/>
        </w:rPr>
        <w:t>të</w:t>
      </w:r>
      <w:proofErr w:type="spellEnd"/>
      <w:r w:rsidRPr="00A10311">
        <w:rPr>
          <w:rFonts w:ascii="Times New Roman" w:eastAsia="Times New Roman" w:hAnsi="Times New Roman" w:cs="Times New Roman"/>
          <w:color w:val="1C1E21"/>
          <w:sz w:val="24"/>
          <w:szCs w:val="24"/>
        </w:rPr>
        <w:t xml:space="preserve"> </w:t>
      </w:r>
      <w:proofErr w:type="spellStart"/>
      <w:r w:rsidRPr="00A10311">
        <w:rPr>
          <w:rFonts w:ascii="Times New Roman" w:eastAsia="Times New Roman" w:hAnsi="Times New Roman" w:cs="Times New Roman"/>
          <w:color w:val="1C1E21"/>
          <w:sz w:val="24"/>
          <w:szCs w:val="24"/>
        </w:rPr>
        <w:t>dyshuar</w:t>
      </w:r>
      <w:proofErr w:type="spellEnd"/>
      <w:r w:rsidRPr="00A10311">
        <w:rPr>
          <w:rFonts w:ascii="Times New Roman" w:eastAsia="Times New Roman" w:hAnsi="Times New Roman" w:cs="Times New Roman"/>
          <w:color w:val="1C1E21"/>
          <w:sz w:val="24"/>
          <w:szCs w:val="24"/>
        </w:rPr>
        <w:t xml:space="preserve"> </w:t>
      </w:r>
      <w:proofErr w:type="spellStart"/>
      <w:r w:rsidRPr="00A10311">
        <w:rPr>
          <w:rFonts w:ascii="Times New Roman" w:eastAsia="Times New Roman" w:hAnsi="Times New Roman" w:cs="Times New Roman"/>
          <w:color w:val="1C1E21"/>
          <w:sz w:val="24"/>
          <w:szCs w:val="24"/>
        </w:rPr>
        <w:t>të</w:t>
      </w:r>
      <w:proofErr w:type="spellEnd"/>
      <w:r w:rsidRPr="00A10311">
        <w:rPr>
          <w:rFonts w:ascii="Times New Roman" w:eastAsia="Times New Roman" w:hAnsi="Times New Roman" w:cs="Times New Roman"/>
          <w:color w:val="1C1E21"/>
          <w:sz w:val="24"/>
          <w:szCs w:val="24"/>
        </w:rPr>
        <w:t xml:space="preserve"> </w:t>
      </w:r>
      <w:proofErr w:type="spellStart"/>
      <w:r w:rsidRPr="00A10311">
        <w:rPr>
          <w:rFonts w:ascii="Times New Roman" w:eastAsia="Times New Roman" w:hAnsi="Times New Roman" w:cs="Times New Roman"/>
          <w:color w:val="1C1E21"/>
          <w:sz w:val="24"/>
          <w:szCs w:val="24"/>
        </w:rPr>
        <w:t>fëmijëve</w:t>
      </w:r>
      <w:proofErr w:type="spellEnd"/>
      <w:r w:rsidRPr="00A10311">
        <w:rPr>
          <w:rFonts w:ascii="Times New Roman" w:eastAsia="Times New Roman" w:hAnsi="Times New Roman" w:cs="Times New Roman"/>
          <w:color w:val="1C1E21"/>
          <w:sz w:val="24"/>
          <w:szCs w:val="24"/>
        </w:rPr>
        <w:t xml:space="preserve"> </w:t>
      </w:r>
      <w:proofErr w:type="spellStart"/>
      <w:r w:rsidRPr="00A10311">
        <w:rPr>
          <w:rFonts w:ascii="Times New Roman" w:eastAsia="Times New Roman" w:hAnsi="Times New Roman" w:cs="Times New Roman"/>
          <w:color w:val="1C1E21"/>
          <w:sz w:val="24"/>
          <w:szCs w:val="24"/>
        </w:rPr>
        <w:t>në</w:t>
      </w:r>
      <w:proofErr w:type="spellEnd"/>
      <w:r w:rsidRPr="00A10311">
        <w:rPr>
          <w:rFonts w:ascii="Times New Roman" w:eastAsia="Times New Roman" w:hAnsi="Times New Roman" w:cs="Times New Roman"/>
          <w:color w:val="1C1E21"/>
          <w:sz w:val="24"/>
          <w:szCs w:val="24"/>
        </w:rPr>
        <w:t xml:space="preserve"> </w:t>
      </w:r>
      <w:proofErr w:type="spellStart"/>
      <w:r w:rsidRPr="00A10311">
        <w:rPr>
          <w:rFonts w:ascii="Times New Roman" w:eastAsia="Times New Roman" w:hAnsi="Times New Roman" w:cs="Times New Roman"/>
          <w:color w:val="1C1E21"/>
          <w:sz w:val="24"/>
          <w:szCs w:val="24"/>
        </w:rPr>
        <w:t>nevojë</w:t>
      </w:r>
      <w:proofErr w:type="spellEnd"/>
      <w:r w:rsidRPr="00A10311">
        <w:rPr>
          <w:rFonts w:ascii="Times New Roman" w:eastAsia="Times New Roman" w:hAnsi="Times New Roman" w:cs="Times New Roman"/>
          <w:color w:val="1C1E21"/>
          <w:sz w:val="24"/>
          <w:szCs w:val="24"/>
        </w:rPr>
        <w:t xml:space="preserve"> </w:t>
      </w:r>
      <w:proofErr w:type="spellStart"/>
      <w:r w:rsidRPr="00A10311">
        <w:rPr>
          <w:rFonts w:ascii="Times New Roman" w:eastAsia="Times New Roman" w:hAnsi="Times New Roman" w:cs="Times New Roman"/>
          <w:color w:val="1C1E21"/>
          <w:sz w:val="24"/>
          <w:szCs w:val="24"/>
        </w:rPr>
        <w:t>për</w:t>
      </w:r>
      <w:proofErr w:type="spellEnd"/>
      <w:r w:rsidRPr="00A10311">
        <w:rPr>
          <w:rFonts w:ascii="Times New Roman" w:eastAsia="Times New Roman" w:hAnsi="Times New Roman" w:cs="Times New Roman"/>
          <w:color w:val="1C1E21"/>
          <w:sz w:val="24"/>
          <w:szCs w:val="24"/>
        </w:rPr>
        <w:t xml:space="preserve"> </w:t>
      </w:r>
      <w:proofErr w:type="spellStart"/>
      <w:r w:rsidRPr="00A10311">
        <w:rPr>
          <w:rFonts w:ascii="Times New Roman" w:eastAsia="Times New Roman" w:hAnsi="Times New Roman" w:cs="Times New Roman"/>
          <w:color w:val="1C1E21"/>
          <w:sz w:val="24"/>
          <w:szCs w:val="24"/>
        </w:rPr>
        <w:t>mbrojtje</w:t>
      </w:r>
      <w:proofErr w:type="spellEnd"/>
      <w:r w:rsidRPr="00A10311">
        <w:rPr>
          <w:rFonts w:ascii="Times New Roman" w:eastAsia="Times New Roman" w:hAnsi="Times New Roman" w:cs="Times New Roman"/>
          <w:color w:val="1C1E21"/>
          <w:sz w:val="24"/>
          <w:szCs w:val="24"/>
        </w:rPr>
        <w:t>.</w:t>
      </w:r>
    </w:p>
    <w:p w14:paraId="0A4EA524" w14:textId="77777777" w:rsidR="004C6AAC" w:rsidRPr="00A10311" w:rsidRDefault="004C6AAC" w:rsidP="00A10311">
      <w:pPr>
        <w:jc w:val="both"/>
        <w:rPr>
          <w:rFonts w:ascii="Times New Roman" w:hAnsi="Times New Roman" w:cs="Times New Roman"/>
          <w:sz w:val="24"/>
          <w:szCs w:val="24"/>
        </w:rPr>
      </w:pPr>
      <w:proofErr w:type="spellStart"/>
      <w:r w:rsidRPr="00A10311">
        <w:rPr>
          <w:rFonts w:ascii="Times New Roman" w:hAnsi="Times New Roman" w:cs="Times New Roman"/>
          <w:sz w:val="24"/>
          <w:szCs w:val="24"/>
        </w:rPr>
        <w:t>P</w:t>
      </w:r>
      <w:r w:rsidR="005F2982" w:rsidRPr="00A10311">
        <w:rPr>
          <w:rFonts w:ascii="Times New Roman" w:hAnsi="Times New Roman" w:cs="Times New Roman"/>
          <w:sz w:val="24"/>
          <w:szCs w:val="24"/>
        </w:rPr>
        <w:t>ë</w:t>
      </w:r>
      <w:r w:rsidRPr="00A10311">
        <w:rPr>
          <w:rFonts w:ascii="Times New Roman" w:hAnsi="Times New Roman" w:cs="Times New Roman"/>
          <w:sz w:val="24"/>
          <w:szCs w:val="24"/>
        </w:rPr>
        <w:t>rgjat</w:t>
      </w:r>
      <w:r w:rsidR="005F2982" w:rsidRPr="00A10311">
        <w:rPr>
          <w:rFonts w:ascii="Times New Roman" w:hAnsi="Times New Roman" w:cs="Times New Roman"/>
          <w:sz w:val="24"/>
          <w:szCs w:val="24"/>
        </w:rPr>
        <w:t>ë</w:t>
      </w:r>
      <w:proofErr w:type="spellEnd"/>
      <w:r w:rsidRPr="00A10311">
        <w:rPr>
          <w:rFonts w:ascii="Times New Roman" w:hAnsi="Times New Roman" w:cs="Times New Roman"/>
          <w:sz w:val="24"/>
          <w:szCs w:val="24"/>
        </w:rPr>
        <w:t xml:space="preserve"> </w:t>
      </w:r>
      <w:proofErr w:type="spellStart"/>
      <w:r w:rsidRPr="00A10311">
        <w:rPr>
          <w:rFonts w:ascii="Times New Roman" w:hAnsi="Times New Roman" w:cs="Times New Roman"/>
          <w:sz w:val="24"/>
          <w:szCs w:val="24"/>
        </w:rPr>
        <w:t>muajit</w:t>
      </w:r>
      <w:proofErr w:type="spellEnd"/>
      <w:r w:rsidRPr="00A10311">
        <w:rPr>
          <w:rFonts w:ascii="Times New Roman" w:hAnsi="Times New Roman" w:cs="Times New Roman"/>
          <w:sz w:val="24"/>
          <w:szCs w:val="24"/>
        </w:rPr>
        <w:t xml:space="preserve"> </w:t>
      </w:r>
      <w:proofErr w:type="spellStart"/>
      <w:r w:rsidRPr="00A10311">
        <w:rPr>
          <w:rFonts w:ascii="Times New Roman" w:hAnsi="Times New Roman" w:cs="Times New Roman"/>
          <w:sz w:val="24"/>
          <w:szCs w:val="24"/>
        </w:rPr>
        <w:t>tetor</w:t>
      </w:r>
      <w:proofErr w:type="spellEnd"/>
      <w:r w:rsidRPr="00A10311">
        <w:rPr>
          <w:rFonts w:ascii="Times New Roman" w:hAnsi="Times New Roman" w:cs="Times New Roman"/>
          <w:sz w:val="24"/>
          <w:szCs w:val="24"/>
        </w:rPr>
        <w:t xml:space="preserve">, </w:t>
      </w:r>
      <w:proofErr w:type="spellStart"/>
      <w:r w:rsidRPr="00A10311">
        <w:rPr>
          <w:rFonts w:ascii="Times New Roman" w:hAnsi="Times New Roman" w:cs="Times New Roman"/>
          <w:sz w:val="24"/>
          <w:szCs w:val="24"/>
        </w:rPr>
        <w:t>n</w:t>
      </w:r>
      <w:r w:rsidR="005F2982" w:rsidRPr="00A10311">
        <w:rPr>
          <w:rFonts w:ascii="Times New Roman" w:hAnsi="Times New Roman" w:cs="Times New Roman"/>
          <w:sz w:val="24"/>
          <w:szCs w:val="24"/>
        </w:rPr>
        <w:t>ë</w:t>
      </w:r>
      <w:proofErr w:type="spellEnd"/>
      <w:r w:rsidRPr="00A10311">
        <w:rPr>
          <w:rFonts w:ascii="Times New Roman" w:hAnsi="Times New Roman" w:cs="Times New Roman"/>
          <w:sz w:val="24"/>
          <w:szCs w:val="24"/>
        </w:rPr>
        <w:t xml:space="preserve"> </w:t>
      </w:r>
      <w:proofErr w:type="spellStart"/>
      <w:r w:rsidRPr="00A10311">
        <w:rPr>
          <w:rFonts w:ascii="Times New Roman" w:hAnsi="Times New Roman" w:cs="Times New Roman"/>
          <w:sz w:val="24"/>
          <w:szCs w:val="24"/>
        </w:rPr>
        <w:t>kuad</w:t>
      </w:r>
      <w:r w:rsidR="005F2982" w:rsidRPr="00A10311">
        <w:rPr>
          <w:rFonts w:ascii="Times New Roman" w:hAnsi="Times New Roman" w:cs="Times New Roman"/>
          <w:sz w:val="24"/>
          <w:szCs w:val="24"/>
        </w:rPr>
        <w:t>ë</w:t>
      </w:r>
      <w:r w:rsidRPr="00A10311">
        <w:rPr>
          <w:rFonts w:ascii="Times New Roman" w:hAnsi="Times New Roman" w:cs="Times New Roman"/>
          <w:sz w:val="24"/>
          <w:szCs w:val="24"/>
        </w:rPr>
        <w:t>r</w:t>
      </w:r>
      <w:proofErr w:type="spellEnd"/>
      <w:r w:rsidRPr="00A10311">
        <w:rPr>
          <w:rFonts w:ascii="Times New Roman" w:hAnsi="Times New Roman" w:cs="Times New Roman"/>
          <w:sz w:val="24"/>
          <w:szCs w:val="24"/>
        </w:rPr>
        <w:t xml:space="preserve"> </w:t>
      </w:r>
      <w:proofErr w:type="spellStart"/>
      <w:r w:rsidRPr="00A10311">
        <w:rPr>
          <w:rFonts w:ascii="Times New Roman" w:hAnsi="Times New Roman" w:cs="Times New Roman"/>
          <w:sz w:val="24"/>
          <w:szCs w:val="24"/>
        </w:rPr>
        <w:t>t</w:t>
      </w:r>
      <w:r w:rsidR="005F2982" w:rsidRPr="00A10311">
        <w:rPr>
          <w:rFonts w:ascii="Times New Roman" w:hAnsi="Times New Roman" w:cs="Times New Roman"/>
          <w:sz w:val="24"/>
          <w:szCs w:val="24"/>
        </w:rPr>
        <w:t>ë</w:t>
      </w:r>
      <w:proofErr w:type="spellEnd"/>
      <w:r w:rsidRPr="00A10311">
        <w:rPr>
          <w:rFonts w:ascii="Times New Roman" w:hAnsi="Times New Roman" w:cs="Times New Roman"/>
          <w:sz w:val="24"/>
          <w:szCs w:val="24"/>
        </w:rPr>
        <w:t xml:space="preserve"> </w:t>
      </w:r>
      <w:proofErr w:type="spellStart"/>
      <w:r w:rsidRPr="00A10311">
        <w:rPr>
          <w:rFonts w:ascii="Times New Roman" w:hAnsi="Times New Roman" w:cs="Times New Roman"/>
          <w:sz w:val="24"/>
          <w:szCs w:val="24"/>
        </w:rPr>
        <w:t>muajit</w:t>
      </w:r>
      <w:proofErr w:type="spellEnd"/>
      <w:r w:rsidRPr="00A10311">
        <w:rPr>
          <w:rFonts w:ascii="Times New Roman" w:hAnsi="Times New Roman" w:cs="Times New Roman"/>
          <w:sz w:val="24"/>
          <w:szCs w:val="24"/>
        </w:rPr>
        <w:t xml:space="preserve"> </w:t>
      </w:r>
      <w:proofErr w:type="spellStart"/>
      <w:r w:rsidRPr="00A10311">
        <w:rPr>
          <w:rFonts w:ascii="Times New Roman" w:hAnsi="Times New Roman" w:cs="Times New Roman"/>
          <w:sz w:val="24"/>
          <w:szCs w:val="24"/>
        </w:rPr>
        <w:t>kund</w:t>
      </w:r>
      <w:r w:rsidR="005F2982" w:rsidRPr="00A10311">
        <w:rPr>
          <w:rFonts w:ascii="Times New Roman" w:hAnsi="Times New Roman" w:cs="Times New Roman"/>
          <w:sz w:val="24"/>
          <w:szCs w:val="24"/>
        </w:rPr>
        <w:t>ë</w:t>
      </w:r>
      <w:r w:rsidRPr="00A10311">
        <w:rPr>
          <w:rFonts w:ascii="Times New Roman" w:hAnsi="Times New Roman" w:cs="Times New Roman"/>
          <w:sz w:val="24"/>
          <w:szCs w:val="24"/>
        </w:rPr>
        <w:t>r</w:t>
      </w:r>
      <w:proofErr w:type="spellEnd"/>
      <w:r w:rsidRPr="00A10311">
        <w:rPr>
          <w:rFonts w:ascii="Times New Roman" w:hAnsi="Times New Roman" w:cs="Times New Roman"/>
          <w:sz w:val="24"/>
          <w:szCs w:val="24"/>
        </w:rPr>
        <w:t xml:space="preserve"> </w:t>
      </w:r>
      <w:proofErr w:type="spellStart"/>
      <w:r w:rsidRPr="00A10311">
        <w:rPr>
          <w:rFonts w:ascii="Times New Roman" w:hAnsi="Times New Roman" w:cs="Times New Roman"/>
          <w:sz w:val="24"/>
          <w:szCs w:val="24"/>
        </w:rPr>
        <w:t>trafikimit</w:t>
      </w:r>
      <w:proofErr w:type="spellEnd"/>
      <w:r w:rsidRPr="00A10311">
        <w:rPr>
          <w:rFonts w:ascii="Times New Roman" w:hAnsi="Times New Roman" w:cs="Times New Roman"/>
          <w:sz w:val="24"/>
          <w:szCs w:val="24"/>
        </w:rPr>
        <w:t xml:space="preserve">, </w:t>
      </w:r>
      <w:proofErr w:type="spellStart"/>
      <w:r w:rsidRPr="00A10311">
        <w:rPr>
          <w:rFonts w:ascii="Times New Roman" w:hAnsi="Times New Roman" w:cs="Times New Roman"/>
          <w:sz w:val="24"/>
          <w:szCs w:val="24"/>
        </w:rPr>
        <w:t>n</w:t>
      </w:r>
      <w:r w:rsidR="005F2982" w:rsidRPr="00A10311">
        <w:rPr>
          <w:rFonts w:ascii="Times New Roman" w:hAnsi="Times New Roman" w:cs="Times New Roman"/>
          <w:sz w:val="24"/>
          <w:szCs w:val="24"/>
        </w:rPr>
        <w:t>ë</w:t>
      </w:r>
      <w:proofErr w:type="spellEnd"/>
      <w:r w:rsidRPr="00A10311">
        <w:rPr>
          <w:rFonts w:ascii="Times New Roman" w:hAnsi="Times New Roman" w:cs="Times New Roman"/>
          <w:sz w:val="24"/>
          <w:szCs w:val="24"/>
        </w:rPr>
        <w:t xml:space="preserve"> </w:t>
      </w:r>
      <w:proofErr w:type="spellStart"/>
      <w:r w:rsidRPr="00A10311">
        <w:rPr>
          <w:rFonts w:ascii="Times New Roman" w:hAnsi="Times New Roman" w:cs="Times New Roman"/>
          <w:sz w:val="24"/>
          <w:szCs w:val="24"/>
        </w:rPr>
        <w:t>bashk</w:t>
      </w:r>
      <w:r w:rsidR="005F2982" w:rsidRPr="00A10311">
        <w:rPr>
          <w:rFonts w:ascii="Times New Roman" w:hAnsi="Times New Roman" w:cs="Times New Roman"/>
          <w:sz w:val="24"/>
          <w:szCs w:val="24"/>
        </w:rPr>
        <w:t>ë</w:t>
      </w:r>
      <w:r w:rsidRPr="00A10311">
        <w:rPr>
          <w:rFonts w:ascii="Times New Roman" w:hAnsi="Times New Roman" w:cs="Times New Roman"/>
          <w:sz w:val="24"/>
          <w:szCs w:val="24"/>
        </w:rPr>
        <w:t>punim</w:t>
      </w:r>
      <w:proofErr w:type="spellEnd"/>
      <w:r w:rsidRPr="00A10311">
        <w:rPr>
          <w:rFonts w:ascii="Times New Roman" w:hAnsi="Times New Roman" w:cs="Times New Roman"/>
          <w:sz w:val="24"/>
          <w:szCs w:val="24"/>
        </w:rPr>
        <w:t xml:space="preserve"> me 61 </w:t>
      </w:r>
      <w:proofErr w:type="spellStart"/>
      <w:r w:rsidRPr="00A10311">
        <w:rPr>
          <w:rFonts w:ascii="Times New Roman" w:hAnsi="Times New Roman" w:cs="Times New Roman"/>
          <w:sz w:val="24"/>
          <w:szCs w:val="24"/>
        </w:rPr>
        <w:t>bashkitë</w:t>
      </w:r>
      <w:proofErr w:type="spellEnd"/>
      <w:r w:rsidRPr="00A10311">
        <w:rPr>
          <w:rFonts w:ascii="Times New Roman" w:hAnsi="Times New Roman" w:cs="Times New Roman"/>
          <w:sz w:val="24"/>
          <w:szCs w:val="24"/>
        </w:rPr>
        <w:t xml:space="preserve"> e </w:t>
      </w:r>
      <w:proofErr w:type="spellStart"/>
      <w:r w:rsidRPr="00A10311">
        <w:rPr>
          <w:rFonts w:ascii="Times New Roman" w:hAnsi="Times New Roman" w:cs="Times New Roman"/>
          <w:sz w:val="24"/>
          <w:szCs w:val="24"/>
        </w:rPr>
        <w:t>vendit</w:t>
      </w:r>
      <w:proofErr w:type="spellEnd"/>
      <w:r w:rsidRPr="00A10311">
        <w:rPr>
          <w:rFonts w:ascii="Times New Roman" w:hAnsi="Times New Roman" w:cs="Times New Roman"/>
          <w:sz w:val="24"/>
          <w:szCs w:val="24"/>
        </w:rPr>
        <w:t xml:space="preserve"> </w:t>
      </w:r>
      <w:proofErr w:type="spellStart"/>
      <w:r w:rsidRPr="00A10311">
        <w:rPr>
          <w:rFonts w:ascii="Times New Roman" w:hAnsi="Times New Roman" w:cs="Times New Roman"/>
          <w:sz w:val="24"/>
          <w:szCs w:val="24"/>
        </w:rPr>
        <w:t>jan</w:t>
      </w:r>
      <w:r w:rsidR="005F2982" w:rsidRPr="00A10311">
        <w:rPr>
          <w:rFonts w:ascii="Times New Roman" w:hAnsi="Times New Roman" w:cs="Times New Roman"/>
          <w:sz w:val="24"/>
          <w:szCs w:val="24"/>
        </w:rPr>
        <w:t>ë</w:t>
      </w:r>
      <w:proofErr w:type="spellEnd"/>
      <w:r w:rsidRPr="00A10311">
        <w:rPr>
          <w:rFonts w:ascii="Times New Roman" w:hAnsi="Times New Roman" w:cs="Times New Roman"/>
          <w:sz w:val="24"/>
          <w:szCs w:val="24"/>
        </w:rPr>
        <w:t xml:space="preserve"> </w:t>
      </w:r>
      <w:proofErr w:type="spellStart"/>
      <w:r w:rsidRPr="00A10311">
        <w:rPr>
          <w:rFonts w:ascii="Times New Roman" w:hAnsi="Times New Roman" w:cs="Times New Roman"/>
          <w:sz w:val="24"/>
          <w:szCs w:val="24"/>
        </w:rPr>
        <w:t>organizuar</w:t>
      </w:r>
      <w:proofErr w:type="spellEnd"/>
      <w:r w:rsidRPr="00A10311">
        <w:rPr>
          <w:rFonts w:ascii="Times New Roman" w:hAnsi="Times New Roman" w:cs="Times New Roman"/>
          <w:sz w:val="24"/>
          <w:szCs w:val="24"/>
        </w:rPr>
        <w:t xml:space="preserve"> </w:t>
      </w:r>
      <w:proofErr w:type="spellStart"/>
      <w:r w:rsidRPr="00A10311">
        <w:rPr>
          <w:rFonts w:ascii="Times New Roman" w:hAnsi="Times New Roman" w:cs="Times New Roman"/>
          <w:sz w:val="24"/>
          <w:szCs w:val="24"/>
        </w:rPr>
        <w:t>aktivitete</w:t>
      </w:r>
      <w:proofErr w:type="spellEnd"/>
      <w:r w:rsidRPr="00A10311">
        <w:rPr>
          <w:rFonts w:ascii="Times New Roman" w:hAnsi="Times New Roman" w:cs="Times New Roman"/>
          <w:sz w:val="24"/>
          <w:szCs w:val="24"/>
        </w:rPr>
        <w:t xml:space="preserve"> </w:t>
      </w:r>
      <w:proofErr w:type="spellStart"/>
      <w:r w:rsidRPr="00A10311">
        <w:rPr>
          <w:rFonts w:ascii="Times New Roman" w:hAnsi="Times New Roman" w:cs="Times New Roman"/>
          <w:sz w:val="24"/>
          <w:szCs w:val="24"/>
        </w:rPr>
        <w:t>në</w:t>
      </w:r>
      <w:proofErr w:type="spellEnd"/>
      <w:r w:rsidRPr="00A10311">
        <w:rPr>
          <w:rFonts w:ascii="Times New Roman" w:hAnsi="Times New Roman" w:cs="Times New Roman"/>
          <w:sz w:val="24"/>
          <w:szCs w:val="24"/>
        </w:rPr>
        <w:t xml:space="preserve"> </w:t>
      </w:r>
      <w:proofErr w:type="spellStart"/>
      <w:r w:rsidRPr="00A10311">
        <w:rPr>
          <w:rFonts w:ascii="Times New Roman" w:hAnsi="Times New Roman" w:cs="Times New Roman"/>
          <w:sz w:val="24"/>
          <w:szCs w:val="24"/>
        </w:rPr>
        <w:t>kuadër</w:t>
      </w:r>
      <w:proofErr w:type="spellEnd"/>
      <w:r w:rsidRPr="00A10311">
        <w:rPr>
          <w:rFonts w:ascii="Times New Roman" w:hAnsi="Times New Roman" w:cs="Times New Roman"/>
          <w:sz w:val="24"/>
          <w:szCs w:val="24"/>
        </w:rPr>
        <w:t xml:space="preserve"> </w:t>
      </w:r>
      <w:proofErr w:type="spellStart"/>
      <w:r w:rsidRPr="00A10311">
        <w:rPr>
          <w:rFonts w:ascii="Times New Roman" w:hAnsi="Times New Roman" w:cs="Times New Roman"/>
          <w:sz w:val="24"/>
          <w:szCs w:val="24"/>
        </w:rPr>
        <w:t>të</w:t>
      </w:r>
      <w:proofErr w:type="spellEnd"/>
      <w:r w:rsidRPr="00A10311">
        <w:rPr>
          <w:rFonts w:ascii="Times New Roman" w:hAnsi="Times New Roman" w:cs="Times New Roman"/>
          <w:sz w:val="24"/>
          <w:szCs w:val="24"/>
        </w:rPr>
        <w:t xml:space="preserve"> </w:t>
      </w:r>
      <w:proofErr w:type="spellStart"/>
      <w:r w:rsidRPr="00A10311">
        <w:rPr>
          <w:rFonts w:ascii="Times New Roman" w:hAnsi="Times New Roman" w:cs="Times New Roman"/>
          <w:sz w:val="24"/>
          <w:szCs w:val="24"/>
        </w:rPr>
        <w:t>muajit</w:t>
      </w:r>
      <w:proofErr w:type="spellEnd"/>
      <w:r w:rsidRPr="00A10311">
        <w:rPr>
          <w:rFonts w:ascii="Times New Roman" w:hAnsi="Times New Roman" w:cs="Times New Roman"/>
          <w:sz w:val="24"/>
          <w:szCs w:val="24"/>
        </w:rPr>
        <w:t xml:space="preserve"> anti </w:t>
      </w:r>
      <w:proofErr w:type="spellStart"/>
      <w:r w:rsidRPr="00A10311">
        <w:rPr>
          <w:rFonts w:ascii="Times New Roman" w:hAnsi="Times New Roman" w:cs="Times New Roman"/>
          <w:sz w:val="24"/>
          <w:szCs w:val="24"/>
        </w:rPr>
        <w:t>trafik</w:t>
      </w:r>
      <w:proofErr w:type="spellEnd"/>
      <w:r w:rsidRPr="00A10311">
        <w:rPr>
          <w:rFonts w:ascii="Times New Roman" w:hAnsi="Times New Roman" w:cs="Times New Roman"/>
          <w:sz w:val="24"/>
          <w:szCs w:val="24"/>
        </w:rPr>
        <w:t xml:space="preserve"> .</w:t>
      </w:r>
    </w:p>
    <w:p w14:paraId="06221579" w14:textId="77777777" w:rsidR="004C6AAC" w:rsidRPr="00A10311" w:rsidRDefault="00862892" w:rsidP="00A10311">
      <w:pPr>
        <w:jc w:val="both"/>
        <w:rPr>
          <w:rFonts w:ascii="Times New Roman" w:hAnsi="Times New Roman" w:cs="Times New Roman"/>
          <w:sz w:val="24"/>
          <w:szCs w:val="24"/>
        </w:rPr>
      </w:pPr>
      <w:proofErr w:type="spellStart"/>
      <w:r w:rsidRPr="00A10311">
        <w:rPr>
          <w:rFonts w:ascii="Times New Roman" w:eastAsia="Times New Roman" w:hAnsi="Times New Roman" w:cs="Times New Roman"/>
          <w:color w:val="1D2228"/>
          <w:sz w:val="24"/>
          <w:szCs w:val="24"/>
        </w:rPr>
        <w:t>Jan</w:t>
      </w:r>
      <w:r w:rsidR="005F2982" w:rsidRPr="00A10311">
        <w:rPr>
          <w:rFonts w:ascii="Times New Roman" w:eastAsia="Times New Roman" w:hAnsi="Times New Roman" w:cs="Times New Roman"/>
          <w:color w:val="1D2228"/>
          <w:sz w:val="24"/>
          <w:szCs w:val="24"/>
        </w:rPr>
        <w:t>ë</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zhvilluar</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takime</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sensibilizuese</w:t>
      </w:r>
      <w:proofErr w:type="spellEnd"/>
      <w:r w:rsidRPr="00A10311">
        <w:rPr>
          <w:rFonts w:ascii="Times New Roman" w:eastAsia="Times New Roman" w:hAnsi="Times New Roman" w:cs="Times New Roman"/>
          <w:color w:val="1D2228"/>
          <w:sz w:val="24"/>
          <w:szCs w:val="24"/>
        </w:rPr>
        <w:t xml:space="preserve"> me </w:t>
      </w:r>
      <w:proofErr w:type="spellStart"/>
      <w:r w:rsidRPr="00A10311">
        <w:rPr>
          <w:rFonts w:ascii="Times New Roman" w:eastAsia="Times New Roman" w:hAnsi="Times New Roman" w:cs="Times New Roman"/>
          <w:color w:val="1D2228"/>
          <w:sz w:val="24"/>
          <w:szCs w:val="24"/>
        </w:rPr>
        <w:t>nxënës</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dhe</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m</w:t>
      </w:r>
      <w:r w:rsidR="005F2982" w:rsidRPr="00A10311">
        <w:rPr>
          <w:rFonts w:ascii="Times New Roman" w:eastAsia="Times New Roman" w:hAnsi="Times New Roman" w:cs="Times New Roman"/>
          <w:color w:val="1D2228"/>
          <w:sz w:val="24"/>
          <w:szCs w:val="24"/>
        </w:rPr>
        <w:t>ë</w:t>
      </w:r>
      <w:r w:rsidRPr="00A10311">
        <w:rPr>
          <w:rFonts w:ascii="Times New Roman" w:eastAsia="Times New Roman" w:hAnsi="Times New Roman" w:cs="Times New Roman"/>
          <w:color w:val="1D2228"/>
          <w:sz w:val="24"/>
          <w:szCs w:val="24"/>
        </w:rPr>
        <w:t>sues</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n</w:t>
      </w:r>
      <w:r w:rsidR="005F2982" w:rsidRPr="00A10311">
        <w:rPr>
          <w:rFonts w:ascii="Times New Roman" w:eastAsia="Times New Roman" w:hAnsi="Times New Roman" w:cs="Times New Roman"/>
          <w:color w:val="1D2228"/>
          <w:sz w:val="24"/>
          <w:szCs w:val="24"/>
        </w:rPr>
        <w:t>ë</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shko</w:t>
      </w:r>
      <w:r w:rsidR="00A10311">
        <w:rPr>
          <w:rFonts w:ascii="Times New Roman" w:eastAsia="Times New Roman" w:hAnsi="Times New Roman" w:cs="Times New Roman"/>
          <w:color w:val="1D2228"/>
          <w:sz w:val="24"/>
          <w:szCs w:val="24"/>
        </w:rPr>
        <w:t>l</w:t>
      </w:r>
      <w:r w:rsidRPr="00A10311">
        <w:rPr>
          <w:rFonts w:ascii="Times New Roman" w:eastAsia="Times New Roman" w:hAnsi="Times New Roman" w:cs="Times New Roman"/>
          <w:color w:val="1D2228"/>
          <w:sz w:val="24"/>
          <w:szCs w:val="24"/>
        </w:rPr>
        <w:t>lat</w:t>
      </w:r>
      <w:proofErr w:type="spellEnd"/>
      <w:r w:rsidRPr="00A10311">
        <w:rPr>
          <w:rFonts w:ascii="Times New Roman" w:eastAsia="Times New Roman" w:hAnsi="Times New Roman" w:cs="Times New Roman"/>
          <w:color w:val="1D2228"/>
          <w:sz w:val="24"/>
          <w:szCs w:val="24"/>
        </w:rPr>
        <w:t xml:space="preserve"> 9 </w:t>
      </w:r>
      <w:proofErr w:type="spellStart"/>
      <w:r w:rsidRPr="00A10311">
        <w:rPr>
          <w:rFonts w:ascii="Times New Roman" w:eastAsia="Times New Roman" w:hAnsi="Times New Roman" w:cs="Times New Roman"/>
          <w:color w:val="1D2228"/>
          <w:sz w:val="24"/>
          <w:szCs w:val="24"/>
        </w:rPr>
        <w:t>vjecare</w:t>
      </w:r>
      <w:proofErr w:type="spellEnd"/>
      <w:r w:rsidRPr="00A10311">
        <w:rPr>
          <w:rFonts w:ascii="Times New Roman" w:eastAsia="Times New Roman" w:hAnsi="Times New Roman" w:cs="Times New Roman"/>
          <w:color w:val="1D2228"/>
          <w:sz w:val="24"/>
          <w:szCs w:val="24"/>
        </w:rPr>
        <w:t xml:space="preserve"> </w:t>
      </w:r>
      <w:r w:rsidR="004C6AAC"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n</w:t>
      </w:r>
      <w:r w:rsidR="005F2982" w:rsidRPr="00A10311">
        <w:rPr>
          <w:rFonts w:ascii="Times New Roman" w:eastAsia="Times New Roman" w:hAnsi="Times New Roman" w:cs="Times New Roman"/>
          <w:color w:val="1D2228"/>
          <w:sz w:val="24"/>
          <w:szCs w:val="24"/>
        </w:rPr>
        <w:t>ë</w:t>
      </w:r>
      <w:proofErr w:type="spellEnd"/>
      <w:r w:rsidRPr="00A10311">
        <w:rPr>
          <w:rFonts w:ascii="Times New Roman" w:eastAsia="Times New Roman" w:hAnsi="Times New Roman" w:cs="Times New Roman"/>
          <w:color w:val="1D2228"/>
          <w:sz w:val="24"/>
          <w:szCs w:val="24"/>
        </w:rPr>
        <w:t xml:space="preserve"> </w:t>
      </w:r>
      <w:proofErr w:type="spellStart"/>
      <w:r w:rsidR="004C6AAC" w:rsidRPr="00A10311">
        <w:rPr>
          <w:rFonts w:ascii="Times New Roman" w:eastAsia="Times New Roman" w:hAnsi="Times New Roman" w:cs="Times New Roman"/>
          <w:color w:val="1D2228"/>
          <w:sz w:val="24"/>
          <w:szCs w:val="24"/>
        </w:rPr>
        <w:t>bashki</w:t>
      </w:r>
      <w:r w:rsidRPr="00A10311">
        <w:rPr>
          <w:rFonts w:ascii="Times New Roman" w:eastAsia="Times New Roman" w:hAnsi="Times New Roman" w:cs="Times New Roman"/>
          <w:color w:val="1D2228"/>
          <w:sz w:val="24"/>
          <w:szCs w:val="24"/>
        </w:rPr>
        <w:t>t</w:t>
      </w:r>
      <w:r w:rsidR="004C6AAC" w:rsidRPr="00A10311">
        <w:rPr>
          <w:rFonts w:ascii="Times New Roman" w:eastAsia="Times New Roman" w:hAnsi="Times New Roman" w:cs="Times New Roman"/>
          <w:color w:val="1D2228"/>
          <w:sz w:val="24"/>
          <w:szCs w:val="24"/>
        </w:rPr>
        <w:t>ë</w:t>
      </w:r>
      <w:proofErr w:type="spellEnd"/>
      <w:r w:rsidR="004C6AAC" w:rsidRPr="00A10311">
        <w:rPr>
          <w:rFonts w:ascii="Times New Roman" w:eastAsia="Times New Roman" w:hAnsi="Times New Roman" w:cs="Times New Roman"/>
          <w:color w:val="1D2228"/>
          <w:sz w:val="24"/>
          <w:szCs w:val="24"/>
        </w:rPr>
        <w:t xml:space="preserve"> </w:t>
      </w:r>
      <w:proofErr w:type="spellStart"/>
      <w:r w:rsidR="004C6AAC" w:rsidRPr="00A10311">
        <w:rPr>
          <w:rFonts w:ascii="Times New Roman" w:eastAsia="Times New Roman" w:hAnsi="Times New Roman" w:cs="Times New Roman"/>
          <w:color w:val="1D2228"/>
          <w:sz w:val="24"/>
          <w:szCs w:val="24"/>
        </w:rPr>
        <w:t>Malësi</w:t>
      </w:r>
      <w:proofErr w:type="spellEnd"/>
      <w:r w:rsidR="004C6AAC" w:rsidRPr="00A10311">
        <w:rPr>
          <w:rFonts w:ascii="Times New Roman" w:eastAsia="Times New Roman" w:hAnsi="Times New Roman" w:cs="Times New Roman"/>
          <w:color w:val="1D2228"/>
          <w:sz w:val="24"/>
          <w:szCs w:val="24"/>
        </w:rPr>
        <w:t xml:space="preserve"> e </w:t>
      </w:r>
      <w:proofErr w:type="spellStart"/>
      <w:r w:rsidR="004C6AAC" w:rsidRPr="00A10311">
        <w:rPr>
          <w:rFonts w:ascii="Times New Roman" w:eastAsia="Times New Roman" w:hAnsi="Times New Roman" w:cs="Times New Roman"/>
          <w:color w:val="1D2228"/>
          <w:sz w:val="24"/>
          <w:szCs w:val="24"/>
        </w:rPr>
        <w:t>Madhe</w:t>
      </w:r>
      <w:proofErr w:type="spellEnd"/>
      <w:r w:rsidR="004C6AAC"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Divjakë</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dhe</w:t>
      </w:r>
      <w:proofErr w:type="spellEnd"/>
      <w:r w:rsidRPr="00A10311">
        <w:rPr>
          <w:rFonts w:ascii="Times New Roman" w:eastAsia="Times New Roman" w:hAnsi="Times New Roman" w:cs="Times New Roman"/>
          <w:color w:val="1D2228"/>
          <w:sz w:val="24"/>
          <w:szCs w:val="24"/>
        </w:rPr>
        <w:t xml:space="preserve"> </w:t>
      </w:r>
      <w:proofErr w:type="spellStart"/>
      <w:r w:rsidR="004C6AAC" w:rsidRPr="00A10311">
        <w:rPr>
          <w:rFonts w:ascii="Times New Roman" w:eastAsia="Times New Roman" w:hAnsi="Times New Roman" w:cs="Times New Roman"/>
          <w:color w:val="1D2228"/>
          <w:sz w:val="24"/>
          <w:szCs w:val="24"/>
        </w:rPr>
        <w:t>Gramsh</w:t>
      </w:r>
      <w:proofErr w:type="spellEnd"/>
      <w:r w:rsidRPr="00A10311">
        <w:rPr>
          <w:rFonts w:ascii="Times New Roman" w:eastAsia="Times New Roman" w:hAnsi="Times New Roman" w:cs="Times New Roman"/>
          <w:color w:val="1D2228"/>
          <w:sz w:val="24"/>
          <w:szCs w:val="24"/>
        </w:rPr>
        <w:t xml:space="preserve">. ASHDMF </w:t>
      </w:r>
      <w:proofErr w:type="spellStart"/>
      <w:r w:rsidRPr="00A10311">
        <w:rPr>
          <w:rFonts w:ascii="Times New Roman" w:eastAsia="Times New Roman" w:hAnsi="Times New Roman" w:cs="Times New Roman"/>
          <w:color w:val="1D2228"/>
          <w:sz w:val="24"/>
          <w:szCs w:val="24"/>
        </w:rPr>
        <w:t>shpërndau</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informacion</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mbi</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të</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drejtat</w:t>
      </w:r>
      <w:proofErr w:type="spellEnd"/>
      <w:r w:rsidRPr="00A10311">
        <w:rPr>
          <w:rFonts w:ascii="Times New Roman" w:eastAsia="Times New Roman" w:hAnsi="Times New Roman" w:cs="Times New Roman"/>
          <w:color w:val="1D2228"/>
          <w:sz w:val="24"/>
          <w:szCs w:val="24"/>
        </w:rPr>
        <w:t xml:space="preserve"> e </w:t>
      </w:r>
      <w:proofErr w:type="spellStart"/>
      <w:r w:rsidRPr="00A10311">
        <w:rPr>
          <w:rFonts w:ascii="Times New Roman" w:eastAsia="Times New Roman" w:hAnsi="Times New Roman" w:cs="Times New Roman"/>
          <w:color w:val="1D2228"/>
          <w:sz w:val="24"/>
          <w:szCs w:val="24"/>
        </w:rPr>
        <w:t>fëmijëve</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informacion</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mbi</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mekanizmat</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dhe</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strukturat</w:t>
      </w:r>
      <w:proofErr w:type="spellEnd"/>
      <w:r w:rsidRPr="00A10311">
        <w:rPr>
          <w:rFonts w:ascii="Times New Roman" w:eastAsia="Times New Roman" w:hAnsi="Times New Roman" w:cs="Times New Roman"/>
          <w:color w:val="1D2228"/>
          <w:sz w:val="24"/>
          <w:szCs w:val="24"/>
        </w:rPr>
        <w:t xml:space="preserve"> e </w:t>
      </w:r>
      <w:proofErr w:type="spellStart"/>
      <w:r w:rsidRPr="00A10311">
        <w:rPr>
          <w:rFonts w:ascii="Times New Roman" w:eastAsia="Times New Roman" w:hAnsi="Times New Roman" w:cs="Times New Roman"/>
          <w:color w:val="1D2228"/>
          <w:sz w:val="24"/>
          <w:szCs w:val="24"/>
        </w:rPr>
        <w:t>angazhuara</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për</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mbrojtjen</w:t>
      </w:r>
      <w:proofErr w:type="spellEnd"/>
      <w:r w:rsidRPr="00A10311">
        <w:rPr>
          <w:rFonts w:ascii="Times New Roman" w:eastAsia="Times New Roman" w:hAnsi="Times New Roman" w:cs="Times New Roman"/>
          <w:color w:val="1D2228"/>
          <w:sz w:val="24"/>
          <w:szCs w:val="24"/>
        </w:rPr>
        <w:t xml:space="preserve"> e </w:t>
      </w:r>
      <w:proofErr w:type="spellStart"/>
      <w:r w:rsidRPr="00A10311">
        <w:rPr>
          <w:rFonts w:ascii="Times New Roman" w:eastAsia="Times New Roman" w:hAnsi="Times New Roman" w:cs="Times New Roman"/>
          <w:color w:val="1D2228"/>
          <w:sz w:val="24"/>
          <w:szCs w:val="24"/>
        </w:rPr>
        <w:t>tyre</w:t>
      </w:r>
      <w:proofErr w:type="spellEnd"/>
      <w:r w:rsidRPr="00A10311">
        <w:rPr>
          <w:rFonts w:ascii="Times New Roman" w:eastAsia="Times New Roman" w:hAnsi="Times New Roman" w:cs="Times New Roman"/>
          <w:color w:val="1D2228"/>
          <w:sz w:val="24"/>
          <w:szCs w:val="24"/>
        </w:rPr>
        <w:t xml:space="preserve">, u </w:t>
      </w:r>
      <w:proofErr w:type="spellStart"/>
      <w:r w:rsidR="00A10311">
        <w:rPr>
          <w:rFonts w:ascii="Times New Roman" w:eastAsia="Times New Roman" w:hAnsi="Times New Roman" w:cs="Times New Roman"/>
          <w:color w:val="1D2228"/>
          <w:sz w:val="24"/>
          <w:szCs w:val="24"/>
        </w:rPr>
        <w:t>theksua</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rëndësia</w:t>
      </w:r>
      <w:proofErr w:type="spellEnd"/>
      <w:r w:rsidRPr="00A10311">
        <w:rPr>
          <w:rFonts w:ascii="Times New Roman" w:eastAsia="Times New Roman" w:hAnsi="Times New Roman" w:cs="Times New Roman"/>
          <w:color w:val="1D2228"/>
          <w:sz w:val="24"/>
          <w:szCs w:val="24"/>
        </w:rPr>
        <w:t xml:space="preserve"> e </w:t>
      </w:r>
      <w:proofErr w:type="spellStart"/>
      <w:r w:rsidRPr="00A10311">
        <w:rPr>
          <w:rFonts w:ascii="Times New Roman" w:eastAsia="Times New Roman" w:hAnsi="Times New Roman" w:cs="Times New Roman"/>
          <w:color w:val="1D2228"/>
          <w:sz w:val="24"/>
          <w:szCs w:val="24"/>
        </w:rPr>
        <w:t>raportimit</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në</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çdo</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rast</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kur</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ndihen</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të</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dhunuar</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Gjatë</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këtyre</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takimeve</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janë</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shpërndarë</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dhe</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fletëpalosje</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të</w:t>
      </w:r>
      <w:proofErr w:type="spellEnd"/>
      <w:r w:rsidRPr="00A10311">
        <w:rPr>
          <w:rFonts w:ascii="Times New Roman" w:eastAsia="Times New Roman" w:hAnsi="Times New Roman" w:cs="Times New Roman"/>
          <w:color w:val="1D2228"/>
          <w:sz w:val="24"/>
          <w:szCs w:val="24"/>
        </w:rPr>
        <w:t xml:space="preserve"> KEDNJ </w:t>
      </w:r>
      <w:proofErr w:type="spellStart"/>
      <w:r w:rsidRPr="00A10311">
        <w:rPr>
          <w:rFonts w:ascii="Times New Roman" w:eastAsia="Times New Roman" w:hAnsi="Times New Roman" w:cs="Times New Roman"/>
          <w:color w:val="1D2228"/>
          <w:sz w:val="24"/>
          <w:szCs w:val="24"/>
        </w:rPr>
        <w:t>si</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dhe</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broshura</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mbi</w:t>
      </w:r>
      <w:proofErr w:type="spellEnd"/>
      <w:r w:rsidRPr="00A10311">
        <w:rPr>
          <w:rFonts w:ascii="Times New Roman" w:eastAsia="Times New Roman" w:hAnsi="Times New Roman" w:cs="Times New Roman"/>
          <w:color w:val="1D2228"/>
          <w:sz w:val="24"/>
          <w:szCs w:val="24"/>
        </w:rPr>
        <w:t xml:space="preserve"> </w:t>
      </w:r>
      <w:proofErr w:type="spellStart"/>
      <w:r w:rsidRPr="00A10311">
        <w:rPr>
          <w:rFonts w:ascii="Times New Roman" w:eastAsia="Times New Roman" w:hAnsi="Times New Roman" w:cs="Times New Roman"/>
          <w:color w:val="1D2228"/>
          <w:sz w:val="24"/>
          <w:szCs w:val="24"/>
        </w:rPr>
        <w:t>raportimin</w:t>
      </w:r>
      <w:proofErr w:type="spellEnd"/>
      <w:r w:rsidRPr="00A10311">
        <w:rPr>
          <w:rFonts w:ascii="Times New Roman" w:eastAsia="Times New Roman" w:hAnsi="Times New Roman" w:cs="Times New Roman"/>
          <w:color w:val="1D2228"/>
          <w:sz w:val="24"/>
          <w:szCs w:val="24"/>
        </w:rPr>
        <w:t xml:space="preserve"> online.</w:t>
      </w:r>
    </w:p>
    <w:p w14:paraId="649E69B1" w14:textId="77777777" w:rsidR="004C6AAC" w:rsidRPr="00A10311" w:rsidRDefault="004C6AAC" w:rsidP="00A10311">
      <w:pPr>
        <w:ind w:right="-158"/>
        <w:jc w:val="both"/>
        <w:rPr>
          <w:rFonts w:ascii="Times New Roman" w:eastAsia="Times New Roman" w:hAnsi="Times New Roman" w:cs="Times New Roman"/>
          <w:color w:val="1C1E21"/>
          <w:sz w:val="24"/>
          <w:szCs w:val="24"/>
        </w:rPr>
      </w:pPr>
    </w:p>
    <w:p w14:paraId="2C49A7FC" w14:textId="77777777" w:rsidR="00705764" w:rsidRPr="00890ECF" w:rsidRDefault="00705764" w:rsidP="00705764">
      <w:pPr>
        <w:pStyle w:val="NormalWeb"/>
        <w:shd w:val="clear" w:color="auto" w:fill="FFFFFF"/>
        <w:spacing w:before="0" w:beforeAutospacing="0" w:after="0" w:afterAutospacing="0" w:line="276" w:lineRule="auto"/>
        <w:jc w:val="both"/>
      </w:pPr>
    </w:p>
    <w:p w14:paraId="20BE2B9E" w14:textId="77777777" w:rsidR="00395A82" w:rsidRPr="005F2982" w:rsidRDefault="000F3877" w:rsidP="005F2982">
      <w:pPr>
        <w:pStyle w:val="ListParagraph"/>
        <w:numPr>
          <w:ilvl w:val="0"/>
          <w:numId w:val="9"/>
        </w:numPr>
        <w:rPr>
          <w:rFonts w:ascii="Times New Roman" w:hAnsi="Times New Roman" w:cs="Times New Roman"/>
          <w:b/>
          <w:sz w:val="24"/>
          <w:szCs w:val="24"/>
        </w:rPr>
      </w:pPr>
      <w:proofErr w:type="spellStart"/>
      <w:r w:rsidRPr="005F2982">
        <w:rPr>
          <w:rFonts w:ascii="Times New Roman" w:hAnsi="Times New Roman" w:cs="Times New Roman"/>
          <w:b/>
          <w:sz w:val="24"/>
          <w:szCs w:val="24"/>
        </w:rPr>
        <w:t>Mb</w:t>
      </w:r>
      <w:r w:rsidR="005F2982">
        <w:rPr>
          <w:rFonts w:ascii="Times New Roman" w:hAnsi="Times New Roman" w:cs="Times New Roman"/>
          <w:b/>
          <w:sz w:val="24"/>
          <w:szCs w:val="24"/>
        </w:rPr>
        <w:t>ë</w:t>
      </w:r>
      <w:r w:rsidRPr="005F2982">
        <w:rPr>
          <w:rFonts w:ascii="Times New Roman" w:hAnsi="Times New Roman" w:cs="Times New Roman"/>
          <w:b/>
          <w:sz w:val="24"/>
          <w:szCs w:val="24"/>
        </w:rPr>
        <w:t>shteteja</w:t>
      </w:r>
      <w:proofErr w:type="spellEnd"/>
      <w:r w:rsidRPr="005F2982">
        <w:rPr>
          <w:rFonts w:ascii="Times New Roman" w:hAnsi="Times New Roman" w:cs="Times New Roman"/>
          <w:b/>
          <w:sz w:val="24"/>
          <w:szCs w:val="24"/>
        </w:rPr>
        <w:t xml:space="preserve"> </w:t>
      </w:r>
      <w:r w:rsidR="000C4329" w:rsidRPr="005F2982">
        <w:rPr>
          <w:rFonts w:ascii="Times New Roman" w:hAnsi="Times New Roman" w:cs="Times New Roman"/>
          <w:b/>
          <w:sz w:val="24"/>
          <w:szCs w:val="24"/>
        </w:rPr>
        <w:t xml:space="preserve">e ASHDMF </w:t>
      </w:r>
      <w:r w:rsidRPr="005F2982">
        <w:rPr>
          <w:rFonts w:ascii="Times New Roman" w:hAnsi="Times New Roman" w:cs="Times New Roman"/>
          <w:b/>
          <w:sz w:val="24"/>
          <w:szCs w:val="24"/>
        </w:rPr>
        <w:t xml:space="preserve">me </w:t>
      </w:r>
      <w:proofErr w:type="spellStart"/>
      <w:r w:rsidRPr="005F2982">
        <w:rPr>
          <w:rFonts w:ascii="Times New Roman" w:hAnsi="Times New Roman" w:cs="Times New Roman"/>
          <w:b/>
          <w:sz w:val="24"/>
          <w:szCs w:val="24"/>
        </w:rPr>
        <w:t>Burime</w:t>
      </w:r>
      <w:proofErr w:type="spellEnd"/>
      <w:r w:rsidRPr="005F2982">
        <w:rPr>
          <w:rFonts w:ascii="Times New Roman" w:hAnsi="Times New Roman" w:cs="Times New Roman"/>
          <w:b/>
          <w:sz w:val="24"/>
          <w:szCs w:val="24"/>
        </w:rPr>
        <w:t xml:space="preserve"> </w:t>
      </w:r>
      <w:proofErr w:type="spellStart"/>
      <w:r w:rsidRPr="005F2982">
        <w:rPr>
          <w:rFonts w:ascii="Times New Roman" w:hAnsi="Times New Roman" w:cs="Times New Roman"/>
          <w:b/>
          <w:sz w:val="24"/>
          <w:szCs w:val="24"/>
        </w:rPr>
        <w:t>Njer</w:t>
      </w:r>
      <w:r w:rsidR="005F2982">
        <w:rPr>
          <w:rFonts w:ascii="Times New Roman" w:hAnsi="Times New Roman" w:cs="Times New Roman"/>
          <w:b/>
          <w:sz w:val="24"/>
          <w:szCs w:val="24"/>
        </w:rPr>
        <w:t>ë</w:t>
      </w:r>
      <w:r w:rsidRPr="005F2982">
        <w:rPr>
          <w:rFonts w:ascii="Times New Roman" w:hAnsi="Times New Roman" w:cs="Times New Roman"/>
          <w:b/>
          <w:sz w:val="24"/>
          <w:szCs w:val="24"/>
        </w:rPr>
        <w:t>zore</w:t>
      </w:r>
      <w:proofErr w:type="spellEnd"/>
    </w:p>
    <w:p w14:paraId="3A9C014C" w14:textId="77777777" w:rsidR="000C4329" w:rsidRDefault="00395A82" w:rsidP="00395A82">
      <w:pPr>
        <w:pStyle w:val="NoSpacing"/>
        <w:spacing w:line="276" w:lineRule="auto"/>
        <w:jc w:val="both"/>
        <w:rPr>
          <w:rFonts w:ascii="Times New Roman" w:eastAsia="Times New Roman" w:hAnsi="Times New Roman" w:cs="Times New Roman"/>
          <w:color w:val="1D2228"/>
          <w:sz w:val="24"/>
          <w:szCs w:val="24"/>
        </w:rPr>
      </w:pPr>
      <w:proofErr w:type="spellStart"/>
      <w:r w:rsidRPr="00633A64">
        <w:rPr>
          <w:rFonts w:ascii="Times New Roman" w:eastAsia="Times New Roman" w:hAnsi="Times New Roman" w:cs="Times New Roman"/>
          <w:color w:val="1D2228"/>
          <w:sz w:val="24"/>
          <w:szCs w:val="24"/>
        </w:rPr>
        <w:lastRenderedPageBreak/>
        <w:t>N</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kuad</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r</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Planit </w:t>
      </w:r>
      <w:proofErr w:type="spellStart"/>
      <w:r w:rsidRPr="00633A64">
        <w:rPr>
          <w:rFonts w:ascii="Times New Roman" w:eastAsia="Times New Roman" w:hAnsi="Times New Roman" w:cs="Times New Roman"/>
          <w:color w:val="1D2228"/>
          <w:sz w:val="24"/>
          <w:szCs w:val="24"/>
        </w:rPr>
        <w:t>t</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Aksionit</w:t>
      </w:r>
      <w:proofErr w:type="spellEnd"/>
      <w:r w:rsidRPr="00633A64">
        <w:rPr>
          <w:rFonts w:ascii="Times New Roman" w:eastAsia="Times New Roman" w:hAnsi="Times New Roman" w:cs="Times New Roman"/>
          <w:color w:val="1D2228"/>
          <w:sz w:val="24"/>
          <w:szCs w:val="24"/>
        </w:rPr>
        <w:t xml:space="preserve"> midis </w:t>
      </w:r>
      <w:proofErr w:type="spellStart"/>
      <w:r w:rsidRPr="00633A64">
        <w:rPr>
          <w:rFonts w:ascii="Times New Roman" w:eastAsia="Times New Roman" w:hAnsi="Times New Roman" w:cs="Times New Roman"/>
          <w:color w:val="1D2228"/>
          <w:sz w:val="24"/>
          <w:szCs w:val="24"/>
        </w:rPr>
        <w:t>Bashkimit</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Europian</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dhe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qeveris</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s</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Republik</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s</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s</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Shqip</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ris</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Agjencia</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p</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r</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Drejtat</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dhe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Mbrojtjen</w:t>
      </w:r>
      <w:proofErr w:type="spellEnd"/>
      <w:r w:rsidRPr="00633A64">
        <w:rPr>
          <w:rFonts w:ascii="Times New Roman" w:eastAsia="Times New Roman" w:hAnsi="Times New Roman" w:cs="Times New Roman"/>
          <w:color w:val="1D2228"/>
          <w:sz w:val="24"/>
          <w:szCs w:val="24"/>
        </w:rPr>
        <w:t xml:space="preserve"> e </w:t>
      </w:r>
      <w:proofErr w:type="spellStart"/>
      <w:r w:rsidRPr="00633A64">
        <w:rPr>
          <w:rFonts w:ascii="Times New Roman" w:eastAsia="Times New Roman" w:hAnsi="Times New Roman" w:cs="Times New Roman"/>
          <w:color w:val="1D2228"/>
          <w:sz w:val="24"/>
          <w:szCs w:val="24"/>
        </w:rPr>
        <w:t>F</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mij</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ve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dhe</w:t>
      </w:r>
      <w:proofErr w:type="spellEnd"/>
      <w:r w:rsidRPr="00633A64">
        <w:rPr>
          <w:rFonts w:ascii="Times New Roman" w:eastAsia="Times New Roman" w:hAnsi="Times New Roman" w:cs="Times New Roman"/>
          <w:color w:val="1D2228"/>
          <w:sz w:val="24"/>
          <w:szCs w:val="24"/>
        </w:rPr>
        <w:t xml:space="preserve"> UNICEF </w:t>
      </w:r>
      <w:proofErr w:type="spellStart"/>
      <w:r w:rsidRPr="00633A64">
        <w:rPr>
          <w:rFonts w:ascii="Times New Roman" w:eastAsia="Times New Roman" w:hAnsi="Times New Roman" w:cs="Times New Roman"/>
          <w:color w:val="1D2228"/>
          <w:sz w:val="24"/>
          <w:szCs w:val="24"/>
        </w:rPr>
        <w:t>Shqip</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ri</w:t>
      </w:r>
      <w:proofErr w:type="spellEnd"/>
      <w:r w:rsidRPr="00633A64">
        <w:rPr>
          <w:rFonts w:ascii="Times New Roman" w:eastAsia="Times New Roman" w:hAnsi="Times New Roman" w:cs="Times New Roman"/>
          <w:color w:val="1D2228"/>
          <w:sz w:val="24"/>
          <w:szCs w:val="24"/>
        </w:rPr>
        <w:t xml:space="preserve"> </w:t>
      </w:r>
      <w:proofErr w:type="spellStart"/>
      <w:r w:rsidR="000C4329">
        <w:rPr>
          <w:rFonts w:ascii="Times New Roman" w:eastAsia="Times New Roman" w:hAnsi="Times New Roman" w:cs="Times New Roman"/>
          <w:color w:val="1D2228"/>
          <w:sz w:val="24"/>
          <w:szCs w:val="24"/>
        </w:rPr>
        <w:t>lidh</w:t>
      </w:r>
      <w:r w:rsidR="005F2982">
        <w:rPr>
          <w:rFonts w:ascii="Times New Roman" w:eastAsia="Times New Roman" w:hAnsi="Times New Roman" w:cs="Times New Roman"/>
          <w:color w:val="1D2228"/>
          <w:sz w:val="24"/>
          <w:szCs w:val="24"/>
        </w:rPr>
        <w:t>ë</w:t>
      </w:r>
      <w:r w:rsidR="000C4329">
        <w:rPr>
          <w:rFonts w:ascii="Times New Roman" w:eastAsia="Times New Roman" w:hAnsi="Times New Roman" w:cs="Times New Roman"/>
          <w:color w:val="1D2228"/>
          <w:sz w:val="24"/>
          <w:szCs w:val="24"/>
        </w:rPr>
        <w:t>n</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marr</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veshjen</w:t>
      </w:r>
      <w:proofErr w:type="spellEnd"/>
      <w:r w:rsidRPr="00633A64">
        <w:rPr>
          <w:rFonts w:ascii="Times New Roman" w:eastAsia="Times New Roman" w:hAnsi="Times New Roman" w:cs="Times New Roman"/>
          <w:color w:val="1D2228"/>
          <w:sz w:val="24"/>
          <w:szCs w:val="24"/>
        </w:rPr>
        <w:t xml:space="preserve"> e </w:t>
      </w:r>
      <w:proofErr w:type="spellStart"/>
      <w:r w:rsidRPr="00633A64">
        <w:rPr>
          <w:rFonts w:ascii="Times New Roman" w:eastAsia="Times New Roman" w:hAnsi="Times New Roman" w:cs="Times New Roman"/>
          <w:color w:val="1D2228"/>
          <w:sz w:val="24"/>
          <w:szCs w:val="24"/>
        </w:rPr>
        <w:t>bash</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punimit</w:t>
      </w:r>
      <w:proofErr w:type="spellEnd"/>
      <w:r w:rsidRPr="00633A64">
        <w:rPr>
          <w:rFonts w:ascii="Times New Roman" w:eastAsia="Times New Roman" w:hAnsi="Times New Roman" w:cs="Times New Roman"/>
          <w:color w:val="1D2228"/>
          <w:sz w:val="24"/>
          <w:szCs w:val="24"/>
        </w:rPr>
        <w:t xml:space="preserve"> me UNICEF me </w:t>
      </w:r>
      <w:proofErr w:type="spellStart"/>
      <w:r w:rsidRPr="00633A64">
        <w:rPr>
          <w:rFonts w:ascii="Times New Roman" w:eastAsia="Times New Roman" w:hAnsi="Times New Roman" w:cs="Times New Roman"/>
          <w:color w:val="1D2228"/>
          <w:sz w:val="24"/>
          <w:szCs w:val="24"/>
        </w:rPr>
        <w:t>dat</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13 </w:t>
      </w:r>
      <w:proofErr w:type="spellStart"/>
      <w:r w:rsidRPr="00633A64">
        <w:rPr>
          <w:rFonts w:ascii="Times New Roman" w:eastAsia="Times New Roman" w:hAnsi="Times New Roman" w:cs="Times New Roman"/>
          <w:color w:val="1D2228"/>
          <w:sz w:val="24"/>
          <w:szCs w:val="24"/>
        </w:rPr>
        <w:t>Qershor</w:t>
      </w:r>
      <w:proofErr w:type="spellEnd"/>
      <w:r w:rsidRPr="00633A64">
        <w:rPr>
          <w:rFonts w:ascii="Times New Roman" w:eastAsia="Times New Roman" w:hAnsi="Times New Roman" w:cs="Times New Roman"/>
          <w:color w:val="1D2228"/>
          <w:sz w:val="24"/>
          <w:szCs w:val="24"/>
        </w:rPr>
        <w:t xml:space="preserve"> 2019. </w:t>
      </w:r>
      <w:proofErr w:type="spellStart"/>
      <w:r w:rsidRPr="00633A64">
        <w:rPr>
          <w:rFonts w:ascii="Times New Roman" w:eastAsia="Times New Roman" w:hAnsi="Times New Roman" w:cs="Times New Roman"/>
          <w:color w:val="1D2228"/>
          <w:sz w:val="24"/>
          <w:szCs w:val="24"/>
        </w:rPr>
        <w:t>Marr</w:t>
      </w:r>
      <w:r>
        <w:rPr>
          <w:rFonts w:ascii="Times New Roman" w:eastAsia="Times New Roman" w:hAnsi="Times New Roman" w:cs="Times New Roman"/>
          <w:color w:val="1D2228"/>
          <w:sz w:val="24"/>
          <w:szCs w:val="24"/>
        </w:rPr>
        <w:t>ë</w:t>
      </w:r>
      <w:r w:rsidR="000C4329">
        <w:rPr>
          <w:rFonts w:ascii="Times New Roman" w:eastAsia="Times New Roman" w:hAnsi="Times New Roman" w:cs="Times New Roman"/>
          <w:color w:val="1D2228"/>
          <w:sz w:val="24"/>
          <w:szCs w:val="24"/>
        </w:rPr>
        <w:t>veshja</w:t>
      </w:r>
      <w:proofErr w:type="spellEnd"/>
      <w:r w:rsidR="000C4329">
        <w:rPr>
          <w:rFonts w:ascii="Times New Roman" w:eastAsia="Times New Roman" w:hAnsi="Times New Roman" w:cs="Times New Roman"/>
          <w:color w:val="1D2228"/>
          <w:sz w:val="24"/>
          <w:szCs w:val="24"/>
        </w:rPr>
        <w:t xml:space="preserve"> </w:t>
      </w:r>
      <w:proofErr w:type="spellStart"/>
      <w:r w:rsidR="000C4329">
        <w:rPr>
          <w:rFonts w:ascii="Times New Roman" w:eastAsia="Times New Roman" w:hAnsi="Times New Roman" w:cs="Times New Roman"/>
          <w:color w:val="1D2228"/>
          <w:sz w:val="24"/>
          <w:szCs w:val="24"/>
        </w:rPr>
        <w:t>kishte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p</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r</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q</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llim</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kontribuo</w:t>
      </w:r>
      <w:r w:rsidR="000C4329">
        <w:rPr>
          <w:rFonts w:ascii="Times New Roman" w:eastAsia="Times New Roman" w:hAnsi="Times New Roman" w:cs="Times New Roman"/>
          <w:color w:val="1D2228"/>
          <w:sz w:val="24"/>
          <w:szCs w:val="24"/>
        </w:rPr>
        <w:t>nte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n</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zhvillimin</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dhe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forcimin</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institucional</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Agjencis</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n</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p</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rmjet</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krijimit</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nj</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Ekipi</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L</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viz</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s</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q</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do </w:t>
      </w:r>
      <w:proofErr w:type="spellStart"/>
      <w:r w:rsidRPr="00633A64">
        <w:rPr>
          <w:rFonts w:ascii="Times New Roman" w:eastAsia="Times New Roman" w:hAnsi="Times New Roman" w:cs="Times New Roman"/>
          <w:color w:val="1D2228"/>
          <w:sz w:val="24"/>
          <w:szCs w:val="24"/>
        </w:rPr>
        <w:t>t</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mb</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shtes</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Nj</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sit</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e </w:t>
      </w:r>
      <w:proofErr w:type="spellStart"/>
      <w:r w:rsidRPr="00633A64">
        <w:rPr>
          <w:rFonts w:ascii="Times New Roman" w:eastAsia="Times New Roman" w:hAnsi="Times New Roman" w:cs="Times New Roman"/>
          <w:color w:val="1D2228"/>
          <w:sz w:val="24"/>
          <w:szCs w:val="24"/>
        </w:rPr>
        <w:t>Mbrojtjes</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s</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F</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mij</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ve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dhe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Punonj</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sit</w:t>
      </w:r>
      <w:proofErr w:type="spellEnd"/>
      <w:r w:rsidRPr="00633A64">
        <w:rPr>
          <w:rFonts w:ascii="Times New Roman" w:eastAsia="Times New Roman" w:hAnsi="Times New Roman" w:cs="Times New Roman"/>
          <w:color w:val="1D2228"/>
          <w:sz w:val="24"/>
          <w:szCs w:val="24"/>
        </w:rPr>
        <w:t xml:space="preserve"> e </w:t>
      </w:r>
      <w:proofErr w:type="spellStart"/>
      <w:r w:rsidRPr="00633A64">
        <w:rPr>
          <w:rFonts w:ascii="Times New Roman" w:eastAsia="Times New Roman" w:hAnsi="Times New Roman" w:cs="Times New Roman"/>
          <w:color w:val="1D2228"/>
          <w:sz w:val="24"/>
          <w:szCs w:val="24"/>
        </w:rPr>
        <w:t>Mbrojtjes</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s</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F</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mij</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ve</w:t>
      </w:r>
      <w:proofErr w:type="spellEnd"/>
      <w:r w:rsidRPr="00633A64">
        <w:rPr>
          <w:rFonts w:ascii="Times New Roman" w:eastAsia="Times New Roman" w:hAnsi="Times New Roman" w:cs="Times New Roman"/>
          <w:color w:val="1D2228"/>
          <w:sz w:val="24"/>
          <w:szCs w:val="24"/>
        </w:rPr>
        <w:t xml:space="preserve"> me </w:t>
      </w:r>
      <w:proofErr w:type="spellStart"/>
      <w:r w:rsidRPr="00633A64">
        <w:rPr>
          <w:rFonts w:ascii="Times New Roman" w:eastAsia="Times New Roman" w:hAnsi="Times New Roman" w:cs="Times New Roman"/>
          <w:color w:val="1D2228"/>
          <w:sz w:val="24"/>
          <w:szCs w:val="24"/>
        </w:rPr>
        <w:t>k</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shilla</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teknike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dhe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p</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r</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adresuar</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nevojat</w:t>
      </w:r>
      <w:proofErr w:type="spellEnd"/>
      <w:r w:rsidRPr="00633A64">
        <w:rPr>
          <w:rFonts w:ascii="Times New Roman" w:eastAsia="Times New Roman" w:hAnsi="Times New Roman" w:cs="Times New Roman"/>
          <w:color w:val="1D2228"/>
          <w:sz w:val="24"/>
          <w:szCs w:val="24"/>
        </w:rPr>
        <w:t xml:space="preserve"> e </w:t>
      </w:r>
      <w:proofErr w:type="spellStart"/>
      <w:r w:rsidRPr="00633A64">
        <w:rPr>
          <w:rFonts w:ascii="Times New Roman" w:eastAsia="Times New Roman" w:hAnsi="Times New Roman" w:cs="Times New Roman"/>
          <w:color w:val="1D2228"/>
          <w:sz w:val="24"/>
          <w:szCs w:val="24"/>
        </w:rPr>
        <w:t>tyre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p</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r</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fuqizim</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kapacitetesh</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n</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territorin</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ku</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ata</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veprojn</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Fokusi</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i</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pun</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s</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s</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Ekipit</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L</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viz</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s</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konsiston</w:t>
      </w:r>
      <w:r w:rsidR="000C4329">
        <w:rPr>
          <w:rFonts w:ascii="Times New Roman" w:eastAsia="Times New Roman" w:hAnsi="Times New Roman" w:cs="Times New Roman"/>
          <w:color w:val="1D2228"/>
          <w:sz w:val="24"/>
          <w:szCs w:val="24"/>
        </w:rPr>
        <w:t>te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n</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arritjen</w:t>
      </w:r>
      <w:proofErr w:type="spellEnd"/>
      <w:r w:rsidRPr="00633A64">
        <w:rPr>
          <w:rFonts w:ascii="Times New Roman" w:eastAsia="Times New Roman" w:hAnsi="Times New Roman" w:cs="Times New Roman"/>
          <w:color w:val="1D2228"/>
          <w:sz w:val="24"/>
          <w:szCs w:val="24"/>
        </w:rPr>
        <w:t xml:space="preserve"> e </w:t>
      </w:r>
      <w:proofErr w:type="spellStart"/>
      <w:r w:rsidRPr="00633A64">
        <w:rPr>
          <w:rFonts w:ascii="Times New Roman" w:eastAsia="Times New Roman" w:hAnsi="Times New Roman" w:cs="Times New Roman"/>
          <w:color w:val="1D2228"/>
          <w:sz w:val="24"/>
          <w:szCs w:val="24"/>
        </w:rPr>
        <w:t>objektivave</w:t>
      </w:r>
      <w:proofErr w:type="spellEnd"/>
      <w:r w:rsidRPr="00633A64">
        <w:rPr>
          <w:rFonts w:ascii="Times New Roman" w:eastAsia="Times New Roman" w:hAnsi="Times New Roman" w:cs="Times New Roman"/>
          <w:color w:val="1D2228"/>
          <w:sz w:val="24"/>
          <w:szCs w:val="24"/>
        </w:rPr>
        <w:t>:</w:t>
      </w:r>
      <w:r>
        <w:rPr>
          <w:rFonts w:ascii="Times New Roman" w:eastAsia="Times New Roman" w:hAnsi="Times New Roman" w:cs="Times New Roman"/>
          <w:color w:val="1D2228"/>
          <w:sz w:val="24"/>
          <w:szCs w:val="24"/>
        </w:rPr>
        <w:t xml:space="preserve">  </w:t>
      </w:r>
    </w:p>
    <w:p w14:paraId="0DEAA398" w14:textId="77777777" w:rsidR="00395A82" w:rsidRDefault="000C4329" w:rsidP="000C4329">
      <w:pPr>
        <w:pStyle w:val="NoSpacing"/>
        <w:numPr>
          <w:ilvl w:val="0"/>
          <w:numId w:val="7"/>
        </w:numPr>
        <w:spacing w:line="276" w:lineRule="auto"/>
        <w:jc w:val="both"/>
        <w:rPr>
          <w:rFonts w:ascii="Times New Roman" w:eastAsia="Times New Roman" w:hAnsi="Times New Roman" w:cs="Times New Roman"/>
          <w:color w:val="1D2228"/>
          <w:sz w:val="24"/>
          <w:szCs w:val="24"/>
        </w:rPr>
      </w:pPr>
      <w:proofErr w:type="spellStart"/>
      <w:r>
        <w:rPr>
          <w:rFonts w:ascii="Times New Roman" w:eastAsia="Times New Roman" w:hAnsi="Times New Roman" w:cs="Times New Roman"/>
          <w:color w:val="1D2228"/>
          <w:sz w:val="24"/>
          <w:szCs w:val="24"/>
        </w:rPr>
        <w:t>R</w:t>
      </w:r>
      <w:r w:rsidR="00395A82" w:rsidRPr="00633A64">
        <w:rPr>
          <w:rFonts w:ascii="Times New Roman" w:eastAsia="Times New Roman" w:hAnsi="Times New Roman" w:cs="Times New Roman"/>
          <w:color w:val="1D2228"/>
          <w:sz w:val="24"/>
          <w:szCs w:val="24"/>
        </w:rPr>
        <w:t>ritje</w:t>
      </w:r>
      <w:proofErr w:type="spellEnd"/>
      <w:r w:rsidR="00395A82" w:rsidRPr="00633A64">
        <w:rPr>
          <w:rFonts w:ascii="Times New Roman" w:eastAsia="Times New Roman" w:hAnsi="Times New Roman" w:cs="Times New Roman"/>
          <w:color w:val="1D2228"/>
          <w:sz w:val="24"/>
          <w:szCs w:val="24"/>
        </w:rPr>
        <w:t xml:space="preserve"> </w:t>
      </w:r>
      <w:proofErr w:type="spellStart"/>
      <w:r w:rsidR="00395A82" w:rsidRPr="00633A64">
        <w:rPr>
          <w:rFonts w:ascii="Times New Roman" w:eastAsia="Times New Roman" w:hAnsi="Times New Roman" w:cs="Times New Roman"/>
          <w:color w:val="1D2228"/>
          <w:sz w:val="24"/>
          <w:szCs w:val="24"/>
        </w:rPr>
        <w:t>t</w:t>
      </w:r>
      <w:r w:rsidR="00395A82">
        <w:rPr>
          <w:rFonts w:ascii="Times New Roman" w:eastAsia="Times New Roman" w:hAnsi="Times New Roman" w:cs="Times New Roman"/>
          <w:color w:val="1D2228"/>
          <w:sz w:val="24"/>
          <w:szCs w:val="24"/>
        </w:rPr>
        <w:t>ë</w:t>
      </w:r>
      <w:proofErr w:type="spellEnd"/>
      <w:r w:rsidR="00395A82" w:rsidRPr="00633A64">
        <w:rPr>
          <w:rFonts w:ascii="Times New Roman" w:eastAsia="Times New Roman" w:hAnsi="Times New Roman" w:cs="Times New Roman"/>
          <w:color w:val="1D2228"/>
          <w:sz w:val="24"/>
          <w:szCs w:val="24"/>
        </w:rPr>
        <w:t xml:space="preserve"> </w:t>
      </w:r>
      <w:proofErr w:type="spellStart"/>
      <w:r w:rsidR="00395A82" w:rsidRPr="00633A64">
        <w:rPr>
          <w:rFonts w:ascii="Times New Roman" w:eastAsia="Times New Roman" w:hAnsi="Times New Roman" w:cs="Times New Roman"/>
          <w:color w:val="1D2228"/>
          <w:sz w:val="24"/>
          <w:szCs w:val="24"/>
        </w:rPr>
        <w:t>raportimit</w:t>
      </w:r>
      <w:proofErr w:type="spellEnd"/>
      <w:r w:rsidR="00395A82" w:rsidRPr="00633A64">
        <w:rPr>
          <w:rFonts w:ascii="Times New Roman" w:eastAsia="Times New Roman" w:hAnsi="Times New Roman" w:cs="Times New Roman"/>
          <w:color w:val="1D2228"/>
          <w:sz w:val="24"/>
          <w:szCs w:val="24"/>
        </w:rPr>
        <w:t xml:space="preserve"> </w:t>
      </w:r>
      <w:proofErr w:type="spellStart"/>
      <w:r w:rsidR="00395A82" w:rsidRPr="00633A64">
        <w:rPr>
          <w:rFonts w:ascii="Times New Roman" w:eastAsia="Times New Roman" w:hAnsi="Times New Roman" w:cs="Times New Roman"/>
          <w:color w:val="1D2228"/>
          <w:sz w:val="24"/>
          <w:szCs w:val="24"/>
        </w:rPr>
        <w:t>t</w:t>
      </w:r>
      <w:r w:rsidR="00395A82">
        <w:rPr>
          <w:rFonts w:ascii="Times New Roman" w:eastAsia="Times New Roman" w:hAnsi="Times New Roman" w:cs="Times New Roman"/>
          <w:color w:val="1D2228"/>
          <w:sz w:val="24"/>
          <w:szCs w:val="24"/>
        </w:rPr>
        <w:t>ë</w:t>
      </w:r>
      <w:proofErr w:type="spellEnd"/>
      <w:r w:rsidR="00395A82" w:rsidRPr="00633A64">
        <w:rPr>
          <w:rFonts w:ascii="Times New Roman" w:eastAsia="Times New Roman" w:hAnsi="Times New Roman" w:cs="Times New Roman"/>
          <w:color w:val="1D2228"/>
          <w:sz w:val="24"/>
          <w:szCs w:val="24"/>
        </w:rPr>
        <w:t xml:space="preserve"> </w:t>
      </w:r>
      <w:proofErr w:type="spellStart"/>
      <w:r w:rsidR="00395A82" w:rsidRPr="00633A64">
        <w:rPr>
          <w:rFonts w:ascii="Times New Roman" w:eastAsia="Times New Roman" w:hAnsi="Times New Roman" w:cs="Times New Roman"/>
          <w:color w:val="1D2228"/>
          <w:sz w:val="24"/>
          <w:szCs w:val="24"/>
        </w:rPr>
        <w:t>rasteve</w:t>
      </w:r>
      <w:proofErr w:type="spellEnd"/>
      <w:r w:rsidR="00395A82" w:rsidRPr="00633A64">
        <w:rPr>
          <w:rFonts w:ascii="Times New Roman" w:eastAsia="Times New Roman" w:hAnsi="Times New Roman" w:cs="Times New Roman"/>
          <w:color w:val="1D2228"/>
          <w:sz w:val="24"/>
          <w:szCs w:val="24"/>
        </w:rPr>
        <w:t xml:space="preserve"> </w:t>
      </w:r>
      <w:proofErr w:type="spellStart"/>
      <w:r w:rsidR="00395A82" w:rsidRPr="00633A64">
        <w:rPr>
          <w:rFonts w:ascii="Times New Roman" w:eastAsia="Times New Roman" w:hAnsi="Times New Roman" w:cs="Times New Roman"/>
          <w:color w:val="1D2228"/>
          <w:sz w:val="24"/>
          <w:szCs w:val="24"/>
        </w:rPr>
        <w:t>nga</w:t>
      </w:r>
      <w:proofErr w:type="spellEnd"/>
      <w:r w:rsidR="00395A82" w:rsidRPr="00633A64">
        <w:rPr>
          <w:rFonts w:ascii="Times New Roman" w:eastAsia="Times New Roman" w:hAnsi="Times New Roman" w:cs="Times New Roman"/>
          <w:color w:val="1D2228"/>
          <w:sz w:val="24"/>
          <w:szCs w:val="24"/>
        </w:rPr>
        <w:t xml:space="preserve"> NJMF/PMF e </w:t>
      </w:r>
      <w:proofErr w:type="spellStart"/>
      <w:r w:rsidR="00395A82" w:rsidRPr="00633A64">
        <w:rPr>
          <w:rFonts w:ascii="Times New Roman" w:eastAsia="Times New Roman" w:hAnsi="Times New Roman" w:cs="Times New Roman"/>
          <w:color w:val="1D2228"/>
          <w:sz w:val="24"/>
          <w:szCs w:val="24"/>
        </w:rPr>
        <w:t>bashkive</w:t>
      </w:r>
      <w:proofErr w:type="spellEnd"/>
      <w:r w:rsidR="00395A82" w:rsidRPr="00633A64">
        <w:rPr>
          <w:rFonts w:ascii="Times New Roman" w:eastAsia="Times New Roman" w:hAnsi="Times New Roman" w:cs="Times New Roman"/>
          <w:color w:val="1D2228"/>
          <w:sz w:val="24"/>
          <w:szCs w:val="24"/>
        </w:rPr>
        <w:t xml:space="preserve"> </w:t>
      </w:r>
      <w:proofErr w:type="spellStart"/>
      <w:r w:rsidR="00395A82" w:rsidRPr="00633A64">
        <w:rPr>
          <w:rFonts w:ascii="Times New Roman" w:eastAsia="Times New Roman" w:hAnsi="Times New Roman" w:cs="Times New Roman"/>
          <w:color w:val="1D2228"/>
          <w:sz w:val="24"/>
          <w:szCs w:val="24"/>
        </w:rPr>
        <w:t>q</w:t>
      </w:r>
      <w:r w:rsidR="00395A82">
        <w:rPr>
          <w:rFonts w:ascii="Times New Roman" w:eastAsia="Times New Roman" w:hAnsi="Times New Roman" w:cs="Times New Roman"/>
          <w:color w:val="1D2228"/>
          <w:sz w:val="24"/>
          <w:szCs w:val="24"/>
        </w:rPr>
        <w:t>ë</w:t>
      </w:r>
      <w:proofErr w:type="spellEnd"/>
      <w:r w:rsidR="00395A82" w:rsidRPr="00633A64">
        <w:rPr>
          <w:rFonts w:ascii="Times New Roman" w:eastAsia="Times New Roman" w:hAnsi="Times New Roman" w:cs="Times New Roman"/>
          <w:color w:val="1D2228"/>
          <w:sz w:val="24"/>
          <w:szCs w:val="24"/>
        </w:rPr>
        <w:t xml:space="preserve"> </w:t>
      </w:r>
      <w:proofErr w:type="spellStart"/>
      <w:r w:rsidR="00395A82" w:rsidRPr="00633A64">
        <w:rPr>
          <w:rFonts w:ascii="Times New Roman" w:eastAsia="Times New Roman" w:hAnsi="Times New Roman" w:cs="Times New Roman"/>
          <w:color w:val="1D2228"/>
          <w:sz w:val="24"/>
          <w:szCs w:val="24"/>
        </w:rPr>
        <w:t>aktualisht</w:t>
      </w:r>
      <w:proofErr w:type="spellEnd"/>
      <w:r w:rsidR="00395A82" w:rsidRPr="00633A64">
        <w:rPr>
          <w:rFonts w:ascii="Times New Roman" w:eastAsia="Times New Roman" w:hAnsi="Times New Roman" w:cs="Times New Roman"/>
          <w:color w:val="1D2228"/>
          <w:sz w:val="24"/>
          <w:szCs w:val="24"/>
        </w:rPr>
        <w:t xml:space="preserve"> </w:t>
      </w:r>
      <w:proofErr w:type="spellStart"/>
      <w:r w:rsidR="00395A82" w:rsidRPr="00633A64">
        <w:rPr>
          <w:rFonts w:ascii="Times New Roman" w:eastAsia="Times New Roman" w:hAnsi="Times New Roman" w:cs="Times New Roman"/>
          <w:color w:val="1D2228"/>
          <w:sz w:val="24"/>
          <w:szCs w:val="24"/>
        </w:rPr>
        <w:t>raportojn</w:t>
      </w:r>
      <w:r w:rsidR="00395A82">
        <w:rPr>
          <w:rFonts w:ascii="Times New Roman" w:eastAsia="Times New Roman" w:hAnsi="Times New Roman" w:cs="Times New Roman"/>
          <w:color w:val="1D2228"/>
          <w:sz w:val="24"/>
          <w:szCs w:val="24"/>
        </w:rPr>
        <w:t>ë</w:t>
      </w:r>
      <w:proofErr w:type="spellEnd"/>
      <w:r w:rsidR="00395A82" w:rsidRPr="00633A64">
        <w:rPr>
          <w:rFonts w:ascii="Times New Roman" w:eastAsia="Times New Roman" w:hAnsi="Times New Roman" w:cs="Times New Roman"/>
          <w:color w:val="1D2228"/>
          <w:sz w:val="24"/>
          <w:szCs w:val="24"/>
        </w:rPr>
        <w:t xml:space="preserve"> 0-3 </w:t>
      </w:r>
      <w:proofErr w:type="spellStart"/>
      <w:r w:rsidR="00395A82" w:rsidRPr="00633A64">
        <w:rPr>
          <w:rFonts w:ascii="Times New Roman" w:eastAsia="Times New Roman" w:hAnsi="Times New Roman" w:cs="Times New Roman"/>
          <w:color w:val="1D2228"/>
          <w:sz w:val="24"/>
          <w:szCs w:val="24"/>
        </w:rPr>
        <w:t>raste</w:t>
      </w:r>
      <w:proofErr w:type="spellEnd"/>
      <w:r w:rsidR="00395A82" w:rsidRPr="00633A64">
        <w:rPr>
          <w:rFonts w:ascii="Times New Roman" w:eastAsia="Times New Roman" w:hAnsi="Times New Roman" w:cs="Times New Roman"/>
          <w:color w:val="1D2228"/>
          <w:sz w:val="24"/>
          <w:szCs w:val="24"/>
        </w:rPr>
        <w:t xml:space="preserve">, </w:t>
      </w:r>
      <w:proofErr w:type="spellStart"/>
      <w:r w:rsidR="00395A82" w:rsidRPr="00633A64">
        <w:rPr>
          <w:rFonts w:ascii="Times New Roman" w:eastAsia="Times New Roman" w:hAnsi="Times New Roman" w:cs="Times New Roman"/>
          <w:color w:val="1D2228"/>
          <w:sz w:val="24"/>
          <w:szCs w:val="24"/>
        </w:rPr>
        <w:t>si</w:t>
      </w:r>
      <w:proofErr w:type="spellEnd"/>
      <w:r w:rsidR="00395A82" w:rsidRPr="00633A64">
        <w:rPr>
          <w:rFonts w:ascii="Times New Roman" w:eastAsia="Times New Roman" w:hAnsi="Times New Roman" w:cs="Times New Roman"/>
          <w:color w:val="1D2228"/>
          <w:sz w:val="24"/>
          <w:szCs w:val="24"/>
        </w:rPr>
        <w:t xml:space="preserve"> </w:t>
      </w:r>
      <w:proofErr w:type="spellStart"/>
      <w:r w:rsidR="00395A82" w:rsidRPr="00633A64">
        <w:rPr>
          <w:rFonts w:ascii="Times New Roman" w:eastAsia="Times New Roman" w:hAnsi="Times New Roman" w:cs="Times New Roman"/>
          <w:color w:val="1D2228"/>
          <w:sz w:val="24"/>
          <w:szCs w:val="24"/>
        </w:rPr>
        <w:t>dhe</w:t>
      </w:r>
      <w:proofErr w:type="spellEnd"/>
      <w:r w:rsidR="00395A82" w:rsidRPr="00633A64">
        <w:rPr>
          <w:rFonts w:ascii="Times New Roman" w:eastAsia="Times New Roman" w:hAnsi="Times New Roman" w:cs="Times New Roman"/>
          <w:color w:val="1D2228"/>
          <w:sz w:val="24"/>
          <w:szCs w:val="24"/>
        </w:rPr>
        <w:t xml:space="preserve"> </w:t>
      </w:r>
    </w:p>
    <w:p w14:paraId="7D92AFAB" w14:textId="77777777" w:rsidR="00395A82" w:rsidRDefault="000C4329" w:rsidP="000C4329">
      <w:pPr>
        <w:pStyle w:val="NoSpacing"/>
        <w:numPr>
          <w:ilvl w:val="0"/>
          <w:numId w:val="7"/>
        </w:numPr>
        <w:spacing w:line="276" w:lineRule="auto"/>
        <w:jc w:val="both"/>
        <w:rPr>
          <w:rFonts w:ascii="Times New Roman" w:eastAsia="Times New Roman" w:hAnsi="Times New Roman" w:cs="Times New Roman"/>
          <w:color w:val="1D2228"/>
          <w:sz w:val="24"/>
          <w:szCs w:val="24"/>
        </w:rPr>
      </w:pPr>
      <w:proofErr w:type="spellStart"/>
      <w:r>
        <w:rPr>
          <w:rFonts w:ascii="Times New Roman" w:eastAsia="Times New Roman" w:hAnsi="Times New Roman" w:cs="Times New Roman"/>
          <w:color w:val="1D2228"/>
          <w:sz w:val="24"/>
          <w:szCs w:val="24"/>
        </w:rPr>
        <w:t>N</w:t>
      </w:r>
      <w:r w:rsidR="00395A82" w:rsidRPr="00633A64">
        <w:rPr>
          <w:rFonts w:ascii="Times New Roman" w:eastAsia="Times New Roman" w:hAnsi="Times New Roman" w:cs="Times New Roman"/>
          <w:color w:val="1D2228"/>
          <w:sz w:val="24"/>
          <w:szCs w:val="24"/>
        </w:rPr>
        <w:t>xitja</w:t>
      </w:r>
      <w:proofErr w:type="spellEnd"/>
      <w:r w:rsidR="00395A82" w:rsidRPr="00633A64">
        <w:rPr>
          <w:rFonts w:ascii="Times New Roman" w:eastAsia="Times New Roman" w:hAnsi="Times New Roman" w:cs="Times New Roman"/>
          <w:color w:val="1D2228"/>
          <w:sz w:val="24"/>
          <w:szCs w:val="24"/>
        </w:rPr>
        <w:t xml:space="preserve"> </w:t>
      </w:r>
      <w:proofErr w:type="spellStart"/>
      <w:r w:rsidR="00395A82" w:rsidRPr="00633A64">
        <w:rPr>
          <w:rFonts w:ascii="Times New Roman" w:eastAsia="Times New Roman" w:hAnsi="Times New Roman" w:cs="Times New Roman"/>
          <w:color w:val="1D2228"/>
          <w:sz w:val="24"/>
          <w:szCs w:val="24"/>
        </w:rPr>
        <w:t>dhe</w:t>
      </w:r>
      <w:proofErr w:type="spellEnd"/>
      <w:r w:rsidR="00395A82" w:rsidRPr="00633A64">
        <w:rPr>
          <w:rFonts w:ascii="Times New Roman" w:eastAsia="Times New Roman" w:hAnsi="Times New Roman" w:cs="Times New Roman"/>
          <w:color w:val="1D2228"/>
          <w:sz w:val="24"/>
          <w:szCs w:val="24"/>
        </w:rPr>
        <w:t xml:space="preserve"> </w:t>
      </w:r>
      <w:proofErr w:type="spellStart"/>
      <w:r w:rsidR="00395A82" w:rsidRPr="00633A64">
        <w:rPr>
          <w:rFonts w:ascii="Times New Roman" w:eastAsia="Times New Roman" w:hAnsi="Times New Roman" w:cs="Times New Roman"/>
          <w:color w:val="1D2228"/>
          <w:sz w:val="24"/>
          <w:szCs w:val="24"/>
        </w:rPr>
        <w:t>inkurajimi</w:t>
      </w:r>
      <w:proofErr w:type="spellEnd"/>
      <w:r w:rsidR="00395A82" w:rsidRPr="00633A64">
        <w:rPr>
          <w:rFonts w:ascii="Times New Roman" w:eastAsia="Times New Roman" w:hAnsi="Times New Roman" w:cs="Times New Roman"/>
          <w:color w:val="1D2228"/>
          <w:sz w:val="24"/>
          <w:szCs w:val="24"/>
        </w:rPr>
        <w:t xml:space="preserve"> </w:t>
      </w:r>
      <w:proofErr w:type="spellStart"/>
      <w:r w:rsidR="00395A82" w:rsidRPr="00633A64">
        <w:rPr>
          <w:rFonts w:ascii="Times New Roman" w:eastAsia="Times New Roman" w:hAnsi="Times New Roman" w:cs="Times New Roman"/>
          <w:color w:val="1D2228"/>
          <w:sz w:val="24"/>
          <w:szCs w:val="24"/>
        </w:rPr>
        <w:t>i</w:t>
      </w:r>
      <w:proofErr w:type="spellEnd"/>
      <w:r w:rsidR="00395A82" w:rsidRPr="00633A64">
        <w:rPr>
          <w:rFonts w:ascii="Times New Roman" w:eastAsia="Times New Roman" w:hAnsi="Times New Roman" w:cs="Times New Roman"/>
          <w:color w:val="1D2228"/>
          <w:sz w:val="24"/>
          <w:szCs w:val="24"/>
        </w:rPr>
        <w:t xml:space="preserve"> </w:t>
      </w:r>
      <w:proofErr w:type="spellStart"/>
      <w:r w:rsidR="00395A82" w:rsidRPr="00633A64">
        <w:rPr>
          <w:rFonts w:ascii="Times New Roman" w:eastAsia="Times New Roman" w:hAnsi="Times New Roman" w:cs="Times New Roman"/>
          <w:color w:val="1D2228"/>
          <w:sz w:val="24"/>
          <w:szCs w:val="24"/>
        </w:rPr>
        <w:t>sektor</w:t>
      </w:r>
      <w:r w:rsidR="00395A82">
        <w:rPr>
          <w:rFonts w:ascii="Times New Roman" w:eastAsia="Times New Roman" w:hAnsi="Times New Roman" w:cs="Times New Roman"/>
          <w:color w:val="1D2228"/>
          <w:sz w:val="24"/>
          <w:szCs w:val="24"/>
        </w:rPr>
        <w:t>ë</w:t>
      </w:r>
      <w:r w:rsidR="00395A82" w:rsidRPr="00633A64">
        <w:rPr>
          <w:rFonts w:ascii="Times New Roman" w:eastAsia="Times New Roman" w:hAnsi="Times New Roman" w:cs="Times New Roman"/>
          <w:color w:val="1D2228"/>
          <w:sz w:val="24"/>
          <w:szCs w:val="24"/>
        </w:rPr>
        <w:t>ve</w:t>
      </w:r>
      <w:proofErr w:type="spellEnd"/>
      <w:r w:rsidR="00395A82" w:rsidRPr="00633A64">
        <w:rPr>
          <w:rFonts w:ascii="Times New Roman" w:eastAsia="Times New Roman" w:hAnsi="Times New Roman" w:cs="Times New Roman"/>
          <w:color w:val="1D2228"/>
          <w:sz w:val="24"/>
          <w:szCs w:val="24"/>
        </w:rPr>
        <w:t xml:space="preserve"> </w:t>
      </w:r>
      <w:proofErr w:type="spellStart"/>
      <w:r w:rsidR="00395A82" w:rsidRPr="00633A64">
        <w:rPr>
          <w:rFonts w:ascii="Times New Roman" w:eastAsia="Times New Roman" w:hAnsi="Times New Roman" w:cs="Times New Roman"/>
          <w:color w:val="1D2228"/>
          <w:sz w:val="24"/>
          <w:szCs w:val="24"/>
        </w:rPr>
        <w:t>t</w:t>
      </w:r>
      <w:r w:rsidR="00395A82">
        <w:rPr>
          <w:rFonts w:ascii="Times New Roman" w:eastAsia="Times New Roman" w:hAnsi="Times New Roman" w:cs="Times New Roman"/>
          <w:color w:val="1D2228"/>
          <w:sz w:val="24"/>
          <w:szCs w:val="24"/>
        </w:rPr>
        <w:t>ë</w:t>
      </w:r>
      <w:proofErr w:type="spellEnd"/>
      <w:r w:rsidR="00395A82" w:rsidRPr="00633A64">
        <w:rPr>
          <w:rFonts w:ascii="Times New Roman" w:eastAsia="Times New Roman" w:hAnsi="Times New Roman" w:cs="Times New Roman"/>
          <w:color w:val="1D2228"/>
          <w:sz w:val="24"/>
          <w:szCs w:val="24"/>
        </w:rPr>
        <w:t xml:space="preserve"> </w:t>
      </w:r>
      <w:proofErr w:type="spellStart"/>
      <w:r w:rsidR="00395A82" w:rsidRPr="00633A64">
        <w:rPr>
          <w:rFonts w:ascii="Times New Roman" w:eastAsia="Times New Roman" w:hAnsi="Times New Roman" w:cs="Times New Roman"/>
          <w:color w:val="1D2228"/>
          <w:sz w:val="24"/>
          <w:szCs w:val="24"/>
        </w:rPr>
        <w:t>sh</w:t>
      </w:r>
      <w:r w:rsidR="00395A82">
        <w:rPr>
          <w:rFonts w:ascii="Times New Roman" w:eastAsia="Times New Roman" w:hAnsi="Times New Roman" w:cs="Times New Roman"/>
          <w:color w:val="1D2228"/>
          <w:sz w:val="24"/>
          <w:szCs w:val="24"/>
        </w:rPr>
        <w:t>ë</w:t>
      </w:r>
      <w:r w:rsidR="00395A82" w:rsidRPr="00633A64">
        <w:rPr>
          <w:rFonts w:ascii="Times New Roman" w:eastAsia="Times New Roman" w:hAnsi="Times New Roman" w:cs="Times New Roman"/>
          <w:color w:val="1D2228"/>
          <w:sz w:val="24"/>
          <w:szCs w:val="24"/>
        </w:rPr>
        <w:t>ndet</w:t>
      </w:r>
      <w:r w:rsidR="00395A82">
        <w:rPr>
          <w:rFonts w:ascii="Times New Roman" w:eastAsia="Times New Roman" w:hAnsi="Times New Roman" w:cs="Times New Roman"/>
          <w:color w:val="1D2228"/>
          <w:sz w:val="24"/>
          <w:szCs w:val="24"/>
        </w:rPr>
        <w:t>ë</w:t>
      </w:r>
      <w:r w:rsidR="00395A82" w:rsidRPr="00633A64">
        <w:rPr>
          <w:rFonts w:ascii="Times New Roman" w:eastAsia="Times New Roman" w:hAnsi="Times New Roman" w:cs="Times New Roman"/>
          <w:color w:val="1D2228"/>
          <w:sz w:val="24"/>
          <w:szCs w:val="24"/>
        </w:rPr>
        <w:t>sis</w:t>
      </w:r>
      <w:r w:rsidR="00395A82">
        <w:rPr>
          <w:rFonts w:ascii="Times New Roman" w:eastAsia="Times New Roman" w:hAnsi="Times New Roman" w:cs="Times New Roman"/>
          <w:color w:val="1D2228"/>
          <w:sz w:val="24"/>
          <w:szCs w:val="24"/>
        </w:rPr>
        <w:t>ë</w:t>
      </w:r>
      <w:proofErr w:type="spellEnd"/>
      <w:r w:rsidR="00395A82" w:rsidRPr="00633A64">
        <w:rPr>
          <w:rFonts w:ascii="Times New Roman" w:eastAsia="Times New Roman" w:hAnsi="Times New Roman" w:cs="Times New Roman"/>
          <w:color w:val="1D2228"/>
          <w:sz w:val="24"/>
          <w:szCs w:val="24"/>
        </w:rPr>
        <w:t xml:space="preserve"> </w:t>
      </w:r>
      <w:proofErr w:type="spellStart"/>
      <w:r w:rsidR="00395A82" w:rsidRPr="00633A64">
        <w:rPr>
          <w:rFonts w:ascii="Times New Roman" w:eastAsia="Times New Roman" w:hAnsi="Times New Roman" w:cs="Times New Roman"/>
          <w:color w:val="1D2228"/>
          <w:sz w:val="24"/>
          <w:szCs w:val="24"/>
        </w:rPr>
        <w:t>dhe</w:t>
      </w:r>
      <w:proofErr w:type="spellEnd"/>
      <w:r w:rsidR="00395A82" w:rsidRPr="00633A64">
        <w:rPr>
          <w:rFonts w:ascii="Times New Roman" w:eastAsia="Times New Roman" w:hAnsi="Times New Roman" w:cs="Times New Roman"/>
          <w:color w:val="1D2228"/>
          <w:sz w:val="24"/>
          <w:szCs w:val="24"/>
        </w:rPr>
        <w:t xml:space="preserve"> </w:t>
      </w:r>
      <w:proofErr w:type="spellStart"/>
      <w:r w:rsidR="00395A82" w:rsidRPr="00633A64">
        <w:rPr>
          <w:rFonts w:ascii="Times New Roman" w:eastAsia="Times New Roman" w:hAnsi="Times New Roman" w:cs="Times New Roman"/>
          <w:color w:val="1D2228"/>
          <w:sz w:val="24"/>
          <w:szCs w:val="24"/>
        </w:rPr>
        <w:t>arsimit</w:t>
      </w:r>
      <w:proofErr w:type="spellEnd"/>
      <w:r w:rsidR="00395A82" w:rsidRPr="00633A64">
        <w:rPr>
          <w:rFonts w:ascii="Times New Roman" w:eastAsia="Times New Roman" w:hAnsi="Times New Roman" w:cs="Times New Roman"/>
          <w:color w:val="1D2228"/>
          <w:sz w:val="24"/>
          <w:szCs w:val="24"/>
        </w:rPr>
        <w:t xml:space="preserve"> </w:t>
      </w:r>
      <w:proofErr w:type="spellStart"/>
      <w:r w:rsidR="00395A82" w:rsidRPr="00633A64">
        <w:rPr>
          <w:rFonts w:ascii="Times New Roman" w:eastAsia="Times New Roman" w:hAnsi="Times New Roman" w:cs="Times New Roman"/>
          <w:color w:val="1D2228"/>
          <w:sz w:val="24"/>
          <w:szCs w:val="24"/>
        </w:rPr>
        <w:t>p</w:t>
      </w:r>
      <w:r w:rsidR="00395A82">
        <w:rPr>
          <w:rFonts w:ascii="Times New Roman" w:eastAsia="Times New Roman" w:hAnsi="Times New Roman" w:cs="Times New Roman"/>
          <w:color w:val="1D2228"/>
          <w:sz w:val="24"/>
          <w:szCs w:val="24"/>
        </w:rPr>
        <w:t>ë</w:t>
      </w:r>
      <w:r w:rsidR="00395A82" w:rsidRPr="00633A64">
        <w:rPr>
          <w:rFonts w:ascii="Times New Roman" w:eastAsia="Times New Roman" w:hAnsi="Times New Roman" w:cs="Times New Roman"/>
          <w:color w:val="1D2228"/>
          <w:sz w:val="24"/>
          <w:szCs w:val="24"/>
        </w:rPr>
        <w:t>r</w:t>
      </w:r>
      <w:proofErr w:type="spellEnd"/>
      <w:r w:rsidR="00395A82" w:rsidRPr="00633A64">
        <w:rPr>
          <w:rFonts w:ascii="Times New Roman" w:eastAsia="Times New Roman" w:hAnsi="Times New Roman" w:cs="Times New Roman"/>
          <w:color w:val="1D2228"/>
          <w:sz w:val="24"/>
          <w:szCs w:val="24"/>
        </w:rPr>
        <w:t xml:space="preserve"> </w:t>
      </w:r>
      <w:proofErr w:type="spellStart"/>
      <w:r w:rsidR="00395A82" w:rsidRPr="00633A64">
        <w:rPr>
          <w:rFonts w:ascii="Times New Roman" w:eastAsia="Times New Roman" w:hAnsi="Times New Roman" w:cs="Times New Roman"/>
          <w:color w:val="1D2228"/>
          <w:sz w:val="24"/>
          <w:szCs w:val="24"/>
        </w:rPr>
        <w:t>t</w:t>
      </w:r>
      <w:r w:rsidR="00395A82">
        <w:rPr>
          <w:rFonts w:ascii="Times New Roman" w:eastAsia="Times New Roman" w:hAnsi="Times New Roman" w:cs="Times New Roman"/>
          <w:color w:val="1D2228"/>
          <w:sz w:val="24"/>
          <w:szCs w:val="24"/>
        </w:rPr>
        <w:t>ë</w:t>
      </w:r>
      <w:proofErr w:type="spellEnd"/>
      <w:r w:rsidR="00395A82" w:rsidRPr="00633A64">
        <w:rPr>
          <w:rFonts w:ascii="Times New Roman" w:eastAsia="Times New Roman" w:hAnsi="Times New Roman" w:cs="Times New Roman"/>
          <w:color w:val="1D2228"/>
          <w:sz w:val="24"/>
          <w:szCs w:val="24"/>
        </w:rPr>
        <w:t xml:space="preserve"> </w:t>
      </w:r>
      <w:proofErr w:type="spellStart"/>
      <w:r w:rsidR="00395A82" w:rsidRPr="00633A64">
        <w:rPr>
          <w:rFonts w:ascii="Times New Roman" w:eastAsia="Times New Roman" w:hAnsi="Times New Roman" w:cs="Times New Roman"/>
          <w:color w:val="1D2228"/>
          <w:sz w:val="24"/>
          <w:szCs w:val="24"/>
        </w:rPr>
        <w:t>rritur</w:t>
      </w:r>
      <w:proofErr w:type="spellEnd"/>
      <w:r w:rsidR="00395A82" w:rsidRPr="00633A64">
        <w:rPr>
          <w:rFonts w:ascii="Times New Roman" w:eastAsia="Times New Roman" w:hAnsi="Times New Roman" w:cs="Times New Roman"/>
          <w:color w:val="1D2228"/>
          <w:sz w:val="24"/>
          <w:szCs w:val="24"/>
        </w:rPr>
        <w:t xml:space="preserve"> </w:t>
      </w:r>
      <w:proofErr w:type="spellStart"/>
      <w:r w:rsidR="00395A82" w:rsidRPr="00633A64">
        <w:rPr>
          <w:rFonts w:ascii="Times New Roman" w:eastAsia="Times New Roman" w:hAnsi="Times New Roman" w:cs="Times New Roman"/>
          <w:color w:val="1D2228"/>
          <w:sz w:val="24"/>
          <w:szCs w:val="24"/>
        </w:rPr>
        <w:t>numrin</w:t>
      </w:r>
      <w:proofErr w:type="spellEnd"/>
      <w:r w:rsidR="00395A82" w:rsidRPr="00633A64">
        <w:rPr>
          <w:rFonts w:ascii="Times New Roman" w:eastAsia="Times New Roman" w:hAnsi="Times New Roman" w:cs="Times New Roman"/>
          <w:color w:val="1D2228"/>
          <w:sz w:val="24"/>
          <w:szCs w:val="24"/>
        </w:rPr>
        <w:t xml:space="preserve"> e </w:t>
      </w:r>
      <w:proofErr w:type="spellStart"/>
      <w:r w:rsidR="00395A82" w:rsidRPr="00633A64">
        <w:rPr>
          <w:rFonts w:ascii="Times New Roman" w:eastAsia="Times New Roman" w:hAnsi="Times New Roman" w:cs="Times New Roman"/>
          <w:color w:val="1D2228"/>
          <w:sz w:val="24"/>
          <w:szCs w:val="24"/>
        </w:rPr>
        <w:t>identifikimit</w:t>
      </w:r>
      <w:proofErr w:type="spellEnd"/>
      <w:r w:rsidR="00395A82" w:rsidRPr="00633A64">
        <w:rPr>
          <w:rFonts w:ascii="Times New Roman" w:eastAsia="Times New Roman" w:hAnsi="Times New Roman" w:cs="Times New Roman"/>
          <w:color w:val="1D2228"/>
          <w:sz w:val="24"/>
          <w:szCs w:val="24"/>
        </w:rPr>
        <w:t xml:space="preserve"> </w:t>
      </w:r>
      <w:proofErr w:type="spellStart"/>
      <w:r w:rsidR="00395A82" w:rsidRPr="00633A64">
        <w:rPr>
          <w:rFonts w:ascii="Times New Roman" w:eastAsia="Times New Roman" w:hAnsi="Times New Roman" w:cs="Times New Roman"/>
          <w:color w:val="1D2228"/>
          <w:sz w:val="24"/>
          <w:szCs w:val="24"/>
        </w:rPr>
        <w:t>dhe</w:t>
      </w:r>
      <w:proofErr w:type="spellEnd"/>
      <w:r w:rsidR="00395A82" w:rsidRPr="00633A64">
        <w:rPr>
          <w:rFonts w:ascii="Times New Roman" w:eastAsia="Times New Roman" w:hAnsi="Times New Roman" w:cs="Times New Roman"/>
          <w:color w:val="1D2228"/>
          <w:sz w:val="24"/>
          <w:szCs w:val="24"/>
        </w:rPr>
        <w:t xml:space="preserve"> </w:t>
      </w:r>
      <w:proofErr w:type="spellStart"/>
      <w:r w:rsidR="00395A82" w:rsidRPr="00633A64">
        <w:rPr>
          <w:rFonts w:ascii="Times New Roman" w:eastAsia="Times New Roman" w:hAnsi="Times New Roman" w:cs="Times New Roman"/>
          <w:color w:val="1D2228"/>
          <w:sz w:val="24"/>
          <w:szCs w:val="24"/>
        </w:rPr>
        <w:t>raportimit</w:t>
      </w:r>
      <w:proofErr w:type="spellEnd"/>
      <w:r w:rsidR="00395A82" w:rsidRPr="00633A64">
        <w:rPr>
          <w:rFonts w:ascii="Times New Roman" w:eastAsia="Times New Roman" w:hAnsi="Times New Roman" w:cs="Times New Roman"/>
          <w:color w:val="1D2228"/>
          <w:sz w:val="24"/>
          <w:szCs w:val="24"/>
        </w:rPr>
        <w:t xml:space="preserve"> </w:t>
      </w:r>
      <w:proofErr w:type="spellStart"/>
      <w:r w:rsidR="00395A82" w:rsidRPr="00633A64">
        <w:rPr>
          <w:rFonts w:ascii="Times New Roman" w:eastAsia="Times New Roman" w:hAnsi="Times New Roman" w:cs="Times New Roman"/>
          <w:color w:val="1D2228"/>
          <w:sz w:val="24"/>
          <w:szCs w:val="24"/>
        </w:rPr>
        <w:t>tek</w:t>
      </w:r>
      <w:proofErr w:type="spellEnd"/>
      <w:r w:rsidR="00395A82" w:rsidRPr="00633A64">
        <w:rPr>
          <w:rFonts w:ascii="Times New Roman" w:eastAsia="Times New Roman" w:hAnsi="Times New Roman" w:cs="Times New Roman"/>
          <w:color w:val="1D2228"/>
          <w:sz w:val="24"/>
          <w:szCs w:val="24"/>
        </w:rPr>
        <w:t xml:space="preserve"> NJMF/PMF </w:t>
      </w:r>
      <w:proofErr w:type="spellStart"/>
      <w:r w:rsidR="00395A82" w:rsidRPr="00633A64">
        <w:rPr>
          <w:rFonts w:ascii="Times New Roman" w:eastAsia="Times New Roman" w:hAnsi="Times New Roman" w:cs="Times New Roman"/>
          <w:color w:val="1D2228"/>
          <w:sz w:val="24"/>
          <w:szCs w:val="24"/>
        </w:rPr>
        <w:t>t</w:t>
      </w:r>
      <w:r w:rsidR="00395A82">
        <w:rPr>
          <w:rFonts w:ascii="Times New Roman" w:eastAsia="Times New Roman" w:hAnsi="Times New Roman" w:cs="Times New Roman"/>
          <w:color w:val="1D2228"/>
          <w:sz w:val="24"/>
          <w:szCs w:val="24"/>
        </w:rPr>
        <w:t>ë</w:t>
      </w:r>
      <w:proofErr w:type="spellEnd"/>
      <w:r w:rsidR="00395A82" w:rsidRPr="00633A64">
        <w:rPr>
          <w:rFonts w:ascii="Times New Roman" w:eastAsia="Times New Roman" w:hAnsi="Times New Roman" w:cs="Times New Roman"/>
          <w:color w:val="1D2228"/>
          <w:sz w:val="24"/>
          <w:szCs w:val="24"/>
        </w:rPr>
        <w:t xml:space="preserve"> </w:t>
      </w:r>
      <w:proofErr w:type="spellStart"/>
      <w:r w:rsidR="00395A82" w:rsidRPr="00633A64">
        <w:rPr>
          <w:rFonts w:ascii="Times New Roman" w:eastAsia="Times New Roman" w:hAnsi="Times New Roman" w:cs="Times New Roman"/>
          <w:color w:val="1D2228"/>
          <w:sz w:val="24"/>
          <w:szCs w:val="24"/>
        </w:rPr>
        <w:t>rasteve</w:t>
      </w:r>
      <w:proofErr w:type="spellEnd"/>
      <w:r w:rsidR="00395A82" w:rsidRPr="00633A64">
        <w:rPr>
          <w:rFonts w:ascii="Times New Roman" w:eastAsia="Times New Roman" w:hAnsi="Times New Roman" w:cs="Times New Roman"/>
          <w:color w:val="1D2228"/>
          <w:sz w:val="24"/>
          <w:szCs w:val="24"/>
        </w:rPr>
        <w:t xml:space="preserve"> </w:t>
      </w:r>
      <w:proofErr w:type="spellStart"/>
      <w:r w:rsidR="00395A82" w:rsidRPr="00633A64">
        <w:rPr>
          <w:rFonts w:ascii="Times New Roman" w:eastAsia="Times New Roman" w:hAnsi="Times New Roman" w:cs="Times New Roman"/>
          <w:color w:val="1D2228"/>
          <w:sz w:val="24"/>
          <w:szCs w:val="24"/>
        </w:rPr>
        <w:t>t</w:t>
      </w:r>
      <w:r w:rsidR="00395A82">
        <w:rPr>
          <w:rFonts w:ascii="Times New Roman" w:eastAsia="Times New Roman" w:hAnsi="Times New Roman" w:cs="Times New Roman"/>
          <w:color w:val="1D2228"/>
          <w:sz w:val="24"/>
          <w:szCs w:val="24"/>
        </w:rPr>
        <w:t>ë</w:t>
      </w:r>
      <w:proofErr w:type="spellEnd"/>
      <w:r w:rsidR="00395A82" w:rsidRPr="00633A64">
        <w:rPr>
          <w:rFonts w:ascii="Times New Roman" w:eastAsia="Times New Roman" w:hAnsi="Times New Roman" w:cs="Times New Roman"/>
          <w:color w:val="1D2228"/>
          <w:sz w:val="24"/>
          <w:szCs w:val="24"/>
        </w:rPr>
        <w:t xml:space="preserve"> </w:t>
      </w:r>
      <w:proofErr w:type="spellStart"/>
      <w:r w:rsidR="00395A82" w:rsidRPr="00633A64">
        <w:rPr>
          <w:rFonts w:ascii="Times New Roman" w:eastAsia="Times New Roman" w:hAnsi="Times New Roman" w:cs="Times New Roman"/>
          <w:color w:val="1D2228"/>
          <w:sz w:val="24"/>
          <w:szCs w:val="24"/>
        </w:rPr>
        <w:t>f</w:t>
      </w:r>
      <w:r w:rsidR="00395A82">
        <w:rPr>
          <w:rFonts w:ascii="Times New Roman" w:eastAsia="Times New Roman" w:hAnsi="Times New Roman" w:cs="Times New Roman"/>
          <w:color w:val="1D2228"/>
          <w:sz w:val="24"/>
          <w:szCs w:val="24"/>
        </w:rPr>
        <w:t>ë</w:t>
      </w:r>
      <w:r w:rsidR="00395A82" w:rsidRPr="00633A64">
        <w:rPr>
          <w:rFonts w:ascii="Times New Roman" w:eastAsia="Times New Roman" w:hAnsi="Times New Roman" w:cs="Times New Roman"/>
          <w:color w:val="1D2228"/>
          <w:sz w:val="24"/>
          <w:szCs w:val="24"/>
        </w:rPr>
        <w:t>mij</w:t>
      </w:r>
      <w:r w:rsidR="00395A82">
        <w:rPr>
          <w:rFonts w:ascii="Times New Roman" w:eastAsia="Times New Roman" w:hAnsi="Times New Roman" w:cs="Times New Roman"/>
          <w:color w:val="1D2228"/>
          <w:sz w:val="24"/>
          <w:szCs w:val="24"/>
        </w:rPr>
        <w:t>ë</w:t>
      </w:r>
      <w:r w:rsidR="00395A82" w:rsidRPr="00633A64">
        <w:rPr>
          <w:rFonts w:ascii="Times New Roman" w:eastAsia="Times New Roman" w:hAnsi="Times New Roman" w:cs="Times New Roman"/>
          <w:color w:val="1D2228"/>
          <w:sz w:val="24"/>
          <w:szCs w:val="24"/>
        </w:rPr>
        <w:t>ve</w:t>
      </w:r>
      <w:proofErr w:type="spellEnd"/>
      <w:r w:rsidR="00395A82" w:rsidRPr="00633A64">
        <w:rPr>
          <w:rFonts w:ascii="Times New Roman" w:eastAsia="Times New Roman" w:hAnsi="Times New Roman" w:cs="Times New Roman"/>
          <w:color w:val="1D2228"/>
          <w:sz w:val="24"/>
          <w:szCs w:val="24"/>
        </w:rPr>
        <w:t xml:space="preserve"> </w:t>
      </w:r>
      <w:proofErr w:type="spellStart"/>
      <w:r w:rsidR="00395A82" w:rsidRPr="00633A64">
        <w:rPr>
          <w:rFonts w:ascii="Times New Roman" w:eastAsia="Times New Roman" w:hAnsi="Times New Roman" w:cs="Times New Roman"/>
          <w:color w:val="1D2228"/>
          <w:sz w:val="24"/>
          <w:szCs w:val="24"/>
        </w:rPr>
        <w:t>n</w:t>
      </w:r>
      <w:r w:rsidR="00395A82">
        <w:rPr>
          <w:rFonts w:ascii="Times New Roman" w:eastAsia="Times New Roman" w:hAnsi="Times New Roman" w:cs="Times New Roman"/>
          <w:color w:val="1D2228"/>
          <w:sz w:val="24"/>
          <w:szCs w:val="24"/>
        </w:rPr>
        <w:t>ë</w:t>
      </w:r>
      <w:proofErr w:type="spellEnd"/>
      <w:r w:rsidR="00395A82" w:rsidRPr="00633A64">
        <w:rPr>
          <w:rFonts w:ascii="Times New Roman" w:eastAsia="Times New Roman" w:hAnsi="Times New Roman" w:cs="Times New Roman"/>
          <w:color w:val="1D2228"/>
          <w:sz w:val="24"/>
          <w:szCs w:val="24"/>
        </w:rPr>
        <w:t xml:space="preserve"> </w:t>
      </w:r>
      <w:proofErr w:type="spellStart"/>
      <w:r w:rsidR="00395A82" w:rsidRPr="00633A64">
        <w:rPr>
          <w:rFonts w:ascii="Times New Roman" w:eastAsia="Times New Roman" w:hAnsi="Times New Roman" w:cs="Times New Roman"/>
          <w:color w:val="1D2228"/>
          <w:sz w:val="24"/>
          <w:szCs w:val="24"/>
        </w:rPr>
        <w:t>nevoj</w:t>
      </w:r>
      <w:r w:rsidR="00395A82">
        <w:rPr>
          <w:rFonts w:ascii="Times New Roman" w:eastAsia="Times New Roman" w:hAnsi="Times New Roman" w:cs="Times New Roman"/>
          <w:color w:val="1D2228"/>
          <w:sz w:val="24"/>
          <w:szCs w:val="24"/>
        </w:rPr>
        <w:t>ë</w:t>
      </w:r>
      <w:proofErr w:type="spellEnd"/>
      <w:r w:rsidR="00395A82" w:rsidRPr="00633A64">
        <w:rPr>
          <w:rFonts w:ascii="Times New Roman" w:eastAsia="Times New Roman" w:hAnsi="Times New Roman" w:cs="Times New Roman"/>
          <w:color w:val="1D2228"/>
          <w:sz w:val="24"/>
          <w:szCs w:val="24"/>
        </w:rPr>
        <w:t xml:space="preserve"> </w:t>
      </w:r>
      <w:proofErr w:type="spellStart"/>
      <w:r w:rsidR="00395A82" w:rsidRPr="00633A64">
        <w:rPr>
          <w:rFonts w:ascii="Times New Roman" w:eastAsia="Times New Roman" w:hAnsi="Times New Roman" w:cs="Times New Roman"/>
          <w:color w:val="1D2228"/>
          <w:sz w:val="24"/>
          <w:szCs w:val="24"/>
        </w:rPr>
        <w:t>p</w:t>
      </w:r>
      <w:r w:rsidR="00395A82">
        <w:rPr>
          <w:rFonts w:ascii="Times New Roman" w:eastAsia="Times New Roman" w:hAnsi="Times New Roman" w:cs="Times New Roman"/>
          <w:color w:val="1D2228"/>
          <w:sz w:val="24"/>
          <w:szCs w:val="24"/>
        </w:rPr>
        <w:t>ë</w:t>
      </w:r>
      <w:r w:rsidR="00395A82" w:rsidRPr="00633A64">
        <w:rPr>
          <w:rFonts w:ascii="Times New Roman" w:eastAsia="Times New Roman" w:hAnsi="Times New Roman" w:cs="Times New Roman"/>
          <w:color w:val="1D2228"/>
          <w:sz w:val="24"/>
          <w:szCs w:val="24"/>
        </w:rPr>
        <w:t>r</w:t>
      </w:r>
      <w:proofErr w:type="spellEnd"/>
      <w:r w:rsidR="00395A82" w:rsidRPr="00633A64">
        <w:rPr>
          <w:rFonts w:ascii="Times New Roman" w:eastAsia="Times New Roman" w:hAnsi="Times New Roman" w:cs="Times New Roman"/>
          <w:color w:val="1D2228"/>
          <w:sz w:val="24"/>
          <w:szCs w:val="24"/>
        </w:rPr>
        <w:t xml:space="preserve"> </w:t>
      </w:r>
      <w:proofErr w:type="spellStart"/>
      <w:r w:rsidR="00395A82" w:rsidRPr="00633A64">
        <w:rPr>
          <w:rFonts w:ascii="Times New Roman" w:eastAsia="Times New Roman" w:hAnsi="Times New Roman" w:cs="Times New Roman"/>
          <w:color w:val="1D2228"/>
          <w:sz w:val="24"/>
          <w:szCs w:val="24"/>
        </w:rPr>
        <w:t>mbrojtje</w:t>
      </w:r>
      <w:proofErr w:type="spellEnd"/>
      <w:r w:rsidR="00395A82" w:rsidRPr="00633A64">
        <w:rPr>
          <w:rFonts w:ascii="Times New Roman" w:eastAsia="Times New Roman" w:hAnsi="Times New Roman" w:cs="Times New Roman"/>
          <w:color w:val="1D2228"/>
          <w:sz w:val="24"/>
          <w:szCs w:val="24"/>
        </w:rPr>
        <w:t>.</w:t>
      </w:r>
    </w:p>
    <w:p w14:paraId="7F6A2ED3" w14:textId="77777777" w:rsidR="00395A82" w:rsidRPr="00633A64" w:rsidRDefault="00395A82" w:rsidP="00395A82">
      <w:pPr>
        <w:pStyle w:val="NoSpacing"/>
        <w:spacing w:line="276" w:lineRule="auto"/>
        <w:jc w:val="both"/>
        <w:rPr>
          <w:rFonts w:ascii="Times New Roman" w:eastAsia="Times New Roman" w:hAnsi="Times New Roman" w:cs="Times New Roman"/>
          <w:color w:val="1D2228"/>
          <w:sz w:val="24"/>
          <w:szCs w:val="24"/>
        </w:rPr>
      </w:pPr>
    </w:p>
    <w:p w14:paraId="279350A9" w14:textId="77777777" w:rsidR="00395A82" w:rsidRDefault="00395A82" w:rsidP="00395A82">
      <w:pPr>
        <w:pStyle w:val="NoSpacing"/>
        <w:spacing w:line="276" w:lineRule="auto"/>
        <w:jc w:val="both"/>
        <w:rPr>
          <w:rFonts w:ascii="Times New Roman" w:eastAsia="Times New Roman" w:hAnsi="Times New Roman" w:cs="Times New Roman"/>
          <w:color w:val="1D2228"/>
          <w:sz w:val="24"/>
          <w:szCs w:val="24"/>
        </w:rPr>
      </w:pPr>
      <w:proofErr w:type="spellStart"/>
      <w:r w:rsidRPr="00633A64">
        <w:rPr>
          <w:rFonts w:ascii="Times New Roman" w:eastAsia="Times New Roman" w:hAnsi="Times New Roman" w:cs="Times New Roman"/>
          <w:color w:val="1D2228"/>
          <w:sz w:val="24"/>
          <w:szCs w:val="24"/>
        </w:rPr>
        <w:t>Në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kuadër</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projektit</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për</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fuqizimin</w:t>
      </w:r>
      <w:proofErr w:type="spellEnd"/>
      <w:r w:rsidRPr="00633A64">
        <w:rPr>
          <w:rFonts w:ascii="Times New Roman" w:eastAsia="Times New Roman" w:hAnsi="Times New Roman" w:cs="Times New Roman"/>
          <w:color w:val="1D2228"/>
          <w:sz w:val="24"/>
          <w:szCs w:val="24"/>
        </w:rPr>
        <w:t xml:space="preserve"> e </w:t>
      </w:r>
      <w:proofErr w:type="spellStart"/>
      <w:r w:rsidRPr="00633A64">
        <w:rPr>
          <w:rFonts w:ascii="Times New Roman" w:eastAsia="Times New Roman" w:hAnsi="Times New Roman" w:cs="Times New Roman"/>
          <w:color w:val="1D2228"/>
          <w:sz w:val="24"/>
          <w:szCs w:val="24"/>
        </w:rPr>
        <w:t>kapaciteteve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strukturave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mbrojtjes</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së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fëmijëve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në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gjithë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vendin</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Ekipi</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L</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viz</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s</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gjatë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periudhës</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Korrik</w:t>
      </w:r>
      <w:proofErr w:type="spellEnd"/>
      <w:r w:rsidRPr="00633A64">
        <w:rPr>
          <w:rFonts w:ascii="Times New Roman" w:eastAsia="Times New Roman" w:hAnsi="Times New Roman" w:cs="Times New Roman"/>
          <w:color w:val="1D2228"/>
          <w:sz w:val="24"/>
          <w:szCs w:val="24"/>
        </w:rPr>
        <w:t xml:space="preserve"> 2019 – </w:t>
      </w:r>
      <w:proofErr w:type="spellStart"/>
      <w:r w:rsidRPr="00633A64">
        <w:rPr>
          <w:rFonts w:ascii="Times New Roman" w:eastAsia="Times New Roman" w:hAnsi="Times New Roman" w:cs="Times New Roman"/>
          <w:color w:val="1D2228"/>
          <w:sz w:val="24"/>
          <w:szCs w:val="24"/>
        </w:rPr>
        <w:t>Qershor</w:t>
      </w:r>
      <w:proofErr w:type="spellEnd"/>
      <w:r w:rsidRPr="00633A64">
        <w:rPr>
          <w:rFonts w:ascii="Times New Roman" w:eastAsia="Times New Roman" w:hAnsi="Times New Roman" w:cs="Times New Roman"/>
          <w:color w:val="1D2228"/>
          <w:sz w:val="24"/>
          <w:szCs w:val="24"/>
        </w:rPr>
        <w:t xml:space="preserve"> 2020 ka </w:t>
      </w:r>
      <w:proofErr w:type="spellStart"/>
      <w:r w:rsidRPr="00633A64">
        <w:rPr>
          <w:rFonts w:ascii="Times New Roman" w:eastAsia="Times New Roman" w:hAnsi="Times New Roman" w:cs="Times New Roman"/>
          <w:color w:val="1D2228"/>
          <w:sz w:val="24"/>
          <w:szCs w:val="24"/>
        </w:rPr>
        <w:t>realizuar</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takime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në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bashkitë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cilat</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kanë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pasur</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një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raportim</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shumë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ulët</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rasteve</w:t>
      </w:r>
      <w:proofErr w:type="spellEnd"/>
      <w:r w:rsidRPr="00633A64">
        <w:rPr>
          <w:rFonts w:ascii="Times New Roman" w:eastAsia="Times New Roman" w:hAnsi="Times New Roman" w:cs="Times New Roman"/>
          <w:color w:val="1D2228"/>
          <w:sz w:val="24"/>
          <w:szCs w:val="24"/>
        </w:rPr>
        <w:t xml:space="preserve"> (1-3 </w:t>
      </w:r>
      <w:proofErr w:type="spellStart"/>
      <w:r w:rsidRPr="00633A64">
        <w:rPr>
          <w:rFonts w:ascii="Times New Roman" w:eastAsia="Times New Roman" w:hAnsi="Times New Roman" w:cs="Times New Roman"/>
          <w:color w:val="1D2228"/>
          <w:sz w:val="24"/>
          <w:szCs w:val="24"/>
        </w:rPr>
        <w:t>raste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ose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bashki</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cilat</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kanë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pasur</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raportim</w:t>
      </w:r>
      <w:proofErr w:type="spellEnd"/>
      <w:r w:rsidRPr="00633A64">
        <w:rPr>
          <w:rFonts w:ascii="Times New Roman" w:eastAsia="Times New Roman" w:hAnsi="Times New Roman" w:cs="Times New Roman"/>
          <w:color w:val="1D2228"/>
          <w:sz w:val="24"/>
          <w:szCs w:val="24"/>
        </w:rPr>
        <w:t xml:space="preserve"> zero. </w:t>
      </w:r>
      <w:proofErr w:type="spellStart"/>
      <w:r w:rsidRPr="00633A64">
        <w:rPr>
          <w:rFonts w:ascii="Times New Roman" w:eastAsia="Times New Roman" w:hAnsi="Times New Roman" w:cs="Times New Roman"/>
          <w:color w:val="1D2228"/>
          <w:sz w:val="24"/>
          <w:szCs w:val="24"/>
        </w:rPr>
        <w:t>Takimet</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jan</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organizuar</w:t>
      </w:r>
      <w:proofErr w:type="spellEnd"/>
      <w:r w:rsidRPr="00633A64">
        <w:rPr>
          <w:rFonts w:ascii="Times New Roman" w:eastAsia="Times New Roman" w:hAnsi="Times New Roman" w:cs="Times New Roman"/>
          <w:color w:val="1D2228"/>
          <w:sz w:val="24"/>
          <w:szCs w:val="24"/>
        </w:rPr>
        <w:t xml:space="preserve"> me </w:t>
      </w:r>
      <w:proofErr w:type="spellStart"/>
      <w:r w:rsidRPr="00633A64">
        <w:rPr>
          <w:rFonts w:ascii="Times New Roman" w:eastAsia="Times New Roman" w:hAnsi="Times New Roman" w:cs="Times New Roman"/>
          <w:color w:val="1D2228"/>
          <w:sz w:val="24"/>
          <w:szCs w:val="24"/>
        </w:rPr>
        <w:t>njësitë</w:t>
      </w:r>
      <w:proofErr w:type="spellEnd"/>
      <w:r w:rsidRPr="00633A64">
        <w:rPr>
          <w:rFonts w:ascii="Times New Roman" w:eastAsia="Times New Roman" w:hAnsi="Times New Roman" w:cs="Times New Roman"/>
          <w:color w:val="1D2228"/>
          <w:sz w:val="24"/>
          <w:szCs w:val="24"/>
        </w:rPr>
        <w:t xml:space="preserve"> e </w:t>
      </w:r>
      <w:proofErr w:type="spellStart"/>
      <w:r w:rsidRPr="00633A64">
        <w:rPr>
          <w:rFonts w:ascii="Times New Roman" w:eastAsia="Times New Roman" w:hAnsi="Times New Roman" w:cs="Times New Roman"/>
          <w:color w:val="1D2228"/>
          <w:sz w:val="24"/>
          <w:szCs w:val="24"/>
        </w:rPr>
        <w:t>mbrojtjes</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së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fëmijës</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si</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dhe</w:t>
      </w:r>
      <w:proofErr w:type="spellEnd"/>
      <w:r w:rsidRPr="00633A64">
        <w:rPr>
          <w:rFonts w:ascii="Times New Roman" w:eastAsia="Times New Roman" w:hAnsi="Times New Roman" w:cs="Times New Roman"/>
          <w:color w:val="1D2228"/>
          <w:sz w:val="24"/>
          <w:szCs w:val="24"/>
        </w:rPr>
        <w:t xml:space="preserve"> me </w:t>
      </w:r>
      <w:proofErr w:type="spellStart"/>
      <w:r w:rsidRPr="00633A64">
        <w:rPr>
          <w:rFonts w:ascii="Times New Roman" w:eastAsia="Times New Roman" w:hAnsi="Times New Roman" w:cs="Times New Roman"/>
          <w:color w:val="1D2228"/>
          <w:sz w:val="24"/>
          <w:szCs w:val="24"/>
        </w:rPr>
        <w:t>strukturat</w:t>
      </w:r>
      <w:proofErr w:type="spellEnd"/>
      <w:r w:rsidRPr="00633A64">
        <w:rPr>
          <w:rFonts w:ascii="Times New Roman" w:eastAsia="Times New Roman" w:hAnsi="Times New Roman" w:cs="Times New Roman"/>
          <w:color w:val="1D2228"/>
          <w:sz w:val="24"/>
          <w:szCs w:val="24"/>
        </w:rPr>
        <w:t xml:space="preserve"> e </w:t>
      </w:r>
      <w:proofErr w:type="spellStart"/>
      <w:r w:rsidRPr="00633A64">
        <w:rPr>
          <w:rFonts w:ascii="Times New Roman" w:eastAsia="Times New Roman" w:hAnsi="Times New Roman" w:cs="Times New Roman"/>
          <w:color w:val="1D2228"/>
          <w:sz w:val="24"/>
          <w:szCs w:val="24"/>
        </w:rPr>
        <w:t>shëndetësisë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dhe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arsimit</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për</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arsye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numrit</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ulët</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rasteve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raportuara</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nga</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këto</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struktura</w:t>
      </w:r>
      <w:proofErr w:type="spellEnd"/>
      <w:r w:rsidRPr="00633A64">
        <w:rPr>
          <w:rFonts w:ascii="Times New Roman" w:eastAsia="Times New Roman" w:hAnsi="Times New Roman" w:cs="Times New Roman"/>
          <w:color w:val="1D2228"/>
          <w:sz w:val="24"/>
          <w:szCs w:val="24"/>
        </w:rPr>
        <w:t xml:space="preserve">, por </w:t>
      </w:r>
      <w:proofErr w:type="spellStart"/>
      <w:r w:rsidRPr="00633A64">
        <w:rPr>
          <w:rFonts w:ascii="Times New Roman" w:eastAsia="Times New Roman" w:hAnsi="Times New Roman" w:cs="Times New Roman"/>
          <w:color w:val="1D2228"/>
          <w:sz w:val="24"/>
          <w:szCs w:val="24"/>
        </w:rPr>
        <w:t>edhe</w:t>
      </w:r>
      <w:proofErr w:type="spellEnd"/>
      <w:r w:rsidRPr="00633A64">
        <w:rPr>
          <w:rFonts w:ascii="Times New Roman" w:eastAsia="Times New Roman" w:hAnsi="Times New Roman" w:cs="Times New Roman"/>
          <w:color w:val="1D2228"/>
          <w:sz w:val="24"/>
          <w:szCs w:val="24"/>
        </w:rPr>
        <w:t xml:space="preserve"> me </w:t>
      </w:r>
      <w:proofErr w:type="spellStart"/>
      <w:r w:rsidRPr="00633A64">
        <w:rPr>
          <w:rFonts w:ascii="Times New Roman" w:eastAsia="Times New Roman" w:hAnsi="Times New Roman" w:cs="Times New Roman"/>
          <w:color w:val="1D2228"/>
          <w:sz w:val="24"/>
          <w:szCs w:val="24"/>
        </w:rPr>
        <w:t>aktor</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tjer</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lokal</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cil</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t</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jan</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n</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kontakt</w:t>
      </w:r>
      <w:proofErr w:type="spellEnd"/>
      <w:r w:rsidRPr="00633A64">
        <w:rPr>
          <w:rFonts w:ascii="Times New Roman" w:eastAsia="Times New Roman" w:hAnsi="Times New Roman" w:cs="Times New Roman"/>
          <w:color w:val="1D2228"/>
          <w:sz w:val="24"/>
          <w:szCs w:val="24"/>
        </w:rPr>
        <w:t xml:space="preserve"> me </w:t>
      </w:r>
      <w:proofErr w:type="spellStart"/>
      <w:r w:rsidRPr="00633A64">
        <w:rPr>
          <w:rFonts w:ascii="Times New Roman" w:eastAsia="Times New Roman" w:hAnsi="Times New Roman" w:cs="Times New Roman"/>
          <w:color w:val="1D2228"/>
          <w:sz w:val="24"/>
          <w:szCs w:val="24"/>
        </w:rPr>
        <w:t>f</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mij</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t</w:t>
      </w:r>
      <w:proofErr w:type="spellEnd"/>
      <w:r w:rsidRPr="00633A64">
        <w:rPr>
          <w:rFonts w:ascii="Times New Roman" w:eastAsia="Times New Roman" w:hAnsi="Times New Roman" w:cs="Times New Roman"/>
          <w:color w:val="1D2228"/>
          <w:sz w:val="24"/>
          <w:szCs w:val="24"/>
        </w:rPr>
        <w:t>.</w:t>
      </w:r>
    </w:p>
    <w:p w14:paraId="598A2E8C" w14:textId="77777777" w:rsidR="00395A82" w:rsidRDefault="00395A82" w:rsidP="00395A82">
      <w:pPr>
        <w:pStyle w:val="NoSpacing"/>
        <w:spacing w:line="276" w:lineRule="auto"/>
        <w:jc w:val="both"/>
        <w:rPr>
          <w:rFonts w:ascii="Times New Roman" w:eastAsia="Times New Roman" w:hAnsi="Times New Roman" w:cs="Times New Roman"/>
          <w:color w:val="1D2228"/>
          <w:sz w:val="24"/>
          <w:szCs w:val="24"/>
        </w:rPr>
      </w:pPr>
    </w:p>
    <w:p w14:paraId="252891D2" w14:textId="77777777" w:rsidR="00395A82" w:rsidRDefault="00395A82" w:rsidP="00395A82">
      <w:pPr>
        <w:pStyle w:val="NoSpacing"/>
        <w:spacing w:line="276" w:lineRule="auto"/>
        <w:jc w:val="both"/>
        <w:rPr>
          <w:rFonts w:ascii="Times New Roman" w:eastAsia="Times New Roman" w:hAnsi="Times New Roman" w:cs="Times New Roman"/>
          <w:color w:val="1D2228"/>
          <w:sz w:val="24"/>
          <w:szCs w:val="24"/>
        </w:rPr>
      </w:pPr>
      <w:r>
        <w:rPr>
          <w:rFonts w:ascii="Times New Roman" w:eastAsia="Times New Roman" w:hAnsi="Times New Roman" w:cs="Times New Roman"/>
          <w:color w:val="1D2228"/>
          <w:sz w:val="24"/>
          <w:szCs w:val="24"/>
        </w:rPr>
        <w:t xml:space="preserve">Duke </w:t>
      </w:r>
      <w:proofErr w:type="spellStart"/>
      <w:r>
        <w:rPr>
          <w:rFonts w:ascii="Times New Roman" w:eastAsia="Times New Roman" w:hAnsi="Times New Roman" w:cs="Times New Roman"/>
          <w:color w:val="1D2228"/>
          <w:sz w:val="24"/>
          <w:szCs w:val="24"/>
        </w:rPr>
        <w:t>nisur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nga</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ngjarjet</w:t>
      </w:r>
      <w:proofErr w:type="spellEnd"/>
      <w:r>
        <w:rPr>
          <w:rFonts w:ascii="Times New Roman" w:eastAsia="Times New Roman" w:hAnsi="Times New Roman" w:cs="Times New Roman"/>
          <w:color w:val="1D2228"/>
          <w:sz w:val="24"/>
          <w:szCs w:val="24"/>
        </w:rPr>
        <w:t xml:space="preserve"> e </w:t>
      </w:r>
      <w:proofErr w:type="spellStart"/>
      <w:r>
        <w:rPr>
          <w:rFonts w:ascii="Times New Roman" w:eastAsia="Times New Roman" w:hAnsi="Times New Roman" w:cs="Times New Roman"/>
          <w:color w:val="1D2228"/>
          <w:sz w:val="24"/>
          <w:szCs w:val="24"/>
        </w:rPr>
        <w:t>emergjencave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civile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w:t>
      </w:r>
      <w:r w:rsidR="005F2982">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ndodhur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gjat</w:t>
      </w:r>
      <w:r w:rsidR="005F2982">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periudh</w:t>
      </w:r>
      <w:r w:rsidR="005F2982">
        <w:rPr>
          <w:rFonts w:ascii="Times New Roman" w:eastAsia="Times New Roman" w:hAnsi="Times New Roman" w:cs="Times New Roman"/>
          <w:color w:val="1D2228"/>
          <w:sz w:val="24"/>
          <w:szCs w:val="24"/>
        </w:rPr>
        <w:t>ë</w:t>
      </w:r>
      <w:r>
        <w:rPr>
          <w:rFonts w:ascii="Times New Roman" w:eastAsia="Times New Roman" w:hAnsi="Times New Roman" w:cs="Times New Roman"/>
          <w:color w:val="1D2228"/>
          <w:sz w:val="24"/>
          <w:szCs w:val="24"/>
        </w:rPr>
        <w:t>s</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w:t>
      </w:r>
      <w:r w:rsidR="005F2982">
        <w:rPr>
          <w:rFonts w:ascii="Times New Roman" w:eastAsia="Times New Roman" w:hAnsi="Times New Roman" w:cs="Times New Roman"/>
          <w:color w:val="1D2228"/>
          <w:sz w:val="24"/>
          <w:szCs w:val="24"/>
        </w:rPr>
        <w:t>ë</w:t>
      </w:r>
      <w:r>
        <w:rPr>
          <w:rFonts w:ascii="Times New Roman" w:eastAsia="Times New Roman" w:hAnsi="Times New Roman" w:cs="Times New Roman"/>
          <w:color w:val="1D2228"/>
          <w:sz w:val="24"/>
          <w:szCs w:val="24"/>
        </w:rPr>
        <w:t>ntor</w:t>
      </w:r>
      <w:proofErr w:type="spellEnd"/>
      <w:r>
        <w:rPr>
          <w:rFonts w:ascii="Times New Roman" w:eastAsia="Times New Roman" w:hAnsi="Times New Roman" w:cs="Times New Roman"/>
          <w:color w:val="1D2228"/>
          <w:sz w:val="24"/>
          <w:szCs w:val="24"/>
        </w:rPr>
        <w:t xml:space="preserve"> – </w:t>
      </w:r>
      <w:proofErr w:type="spellStart"/>
      <w:r w:rsidR="000F3877">
        <w:rPr>
          <w:rFonts w:ascii="Times New Roman" w:eastAsia="Times New Roman" w:hAnsi="Times New Roman" w:cs="Times New Roman"/>
          <w:color w:val="1D2228"/>
          <w:sz w:val="24"/>
          <w:szCs w:val="24"/>
        </w:rPr>
        <w:t>dhjetor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puna</w:t>
      </w:r>
      <w:proofErr w:type="spellEnd"/>
      <w:r>
        <w:rPr>
          <w:rFonts w:ascii="Times New Roman" w:eastAsia="Times New Roman" w:hAnsi="Times New Roman" w:cs="Times New Roman"/>
          <w:color w:val="1D2228"/>
          <w:sz w:val="24"/>
          <w:szCs w:val="24"/>
        </w:rPr>
        <w:t xml:space="preserve"> </w:t>
      </w:r>
      <w:r w:rsidR="000F3877">
        <w:rPr>
          <w:rFonts w:ascii="Times New Roman" w:eastAsia="Times New Roman" w:hAnsi="Times New Roman" w:cs="Times New Roman"/>
          <w:color w:val="1D2228"/>
          <w:sz w:val="24"/>
          <w:szCs w:val="24"/>
        </w:rPr>
        <w:t xml:space="preserve">ASHDMF </w:t>
      </w:r>
      <w:r>
        <w:rPr>
          <w:rFonts w:ascii="Times New Roman" w:eastAsia="Times New Roman" w:hAnsi="Times New Roman" w:cs="Times New Roman"/>
          <w:color w:val="1D2228"/>
          <w:sz w:val="24"/>
          <w:szCs w:val="24"/>
        </w:rPr>
        <w:t xml:space="preserve">ka </w:t>
      </w:r>
      <w:proofErr w:type="spellStart"/>
      <w:r>
        <w:rPr>
          <w:rFonts w:ascii="Times New Roman" w:eastAsia="Times New Roman" w:hAnsi="Times New Roman" w:cs="Times New Roman"/>
          <w:color w:val="1D2228"/>
          <w:sz w:val="24"/>
          <w:szCs w:val="24"/>
        </w:rPr>
        <w:t>ndryshuar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fokusin</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w:t>
      </w:r>
      <w:r w:rsidR="005F2982">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w:t>
      </w:r>
      <w:r w:rsidR="005F2982">
        <w:rPr>
          <w:rFonts w:ascii="Times New Roman" w:eastAsia="Times New Roman" w:hAnsi="Times New Roman" w:cs="Times New Roman"/>
          <w:color w:val="1D2228"/>
          <w:sz w:val="24"/>
          <w:szCs w:val="24"/>
        </w:rPr>
        <w:t>ë</w:t>
      </w:r>
      <w:r>
        <w:rPr>
          <w:rFonts w:ascii="Times New Roman" w:eastAsia="Times New Roman" w:hAnsi="Times New Roman" w:cs="Times New Roman"/>
          <w:color w:val="1D2228"/>
          <w:sz w:val="24"/>
          <w:szCs w:val="24"/>
        </w:rPr>
        <w:t>rshtatje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w:t>
      </w:r>
      <w:r w:rsidR="005F2982">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nevojave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emergjente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Gjat</w:t>
      </w:r>
      <w:r w:rsidR="005F2982">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proofErr w:type="spellStart"/>
      <w:r w:rsidR="000F3877">
        <w:rPr>
          <w:rFonts w:ascii="Times New Roman" w:eastAsia="Times New Roman" w:hAnsi="Times New Roman" w:cs="Times New Roman"/>
          <w:color w:val="1D2228"/>
          <w:sz w:val="24"/>
          <w:szCs w:val="24"/>
        </w:rPr>
        <w:t>k</w:t>
      </w:r>
      <w:r w:rsidR="005F2982">
        <w:rPr>
          <w:rFonts w:ascii="Times New Roman" w:eastAsia="Times New Roman" w:hAnsi="Times New Roman" w:cs="Times New Roman"/>
          <w:color w:val="1D2228"/>
          <w:sz w:val="24"/>
          <w:szCs w:val="24"/>
        </w:rPr>
        <w:t>ë</w:t>
      </w:r>
      <w:r w:rsidR="000F3877">
        <w:rPr>
          <w:rFonts w:ascii="Times New Roman" w:eastAsia="Times New Roman" w:hAnsi="Times New Roman" w:cs="Times New Roman"/>
          <w:color w:val="1D2228"/>
          <w:sz w:val="24"/>
          <w:szCs w:val="24"/>
        </w:rPr>
        <w:t>saj</w:t>
      </w:r>
      <w:proofErr w:type="spellEnd"/>
      <w:r w:rsidR="000F3877">
        <w:rPr>
          <w:rFonts w:ascii="Times New Roman" w:eastAsia="Times New Roman" w:hAnsi="Times New Roman" w:cs="Times New Roman"/>
          <w:color w:val="1D2228"/>
          <w:sz w:val="24"/>
          <w:szCs w:val="24"/>
        </w:rPr>
        <w:t xml:space="preserve"> </w:t>
      </w:r>
      <w:proofErr w:type="spellStart"/>
      <w:r w:rsidR="000F3877">
        <w:rPr>
          <w:rFonts w:ascii="Times New Roman" w:eastAsia="Times New Roman" w:hAnsi="Times New Roman" w:cs="Times New Roman"/>
          <w:color w:val="1D2228"/>
          <w:sz w:val="24"/>
          <w:szCs w:val="24"/>
        </w:rPr>
        <w:t>periudhe</w:t>
      </w:r>
      <w:proofErr w:type="spellEnd"/>
      <w:r w:rsidR="000F3877">
        <w:rPr>
          <w:rFonts w:ascii="Times New Roman" w:eastAsia="Times New Roman" w:hAnsi="Times New Roman" w:cs="Times New Roman"/>
          <w:color w:val="1D2228"/>
          <w:sz w:val="24"/>
          <w:szCs w:val="24"/>
        </w:rPr>
        <w:t xml:space="preserve"> </w:t>
      </w:r>
      <w:proofErr w:type="spellStart"/>
      <w:r w:rsidR="000F3877">
        <w:rPr>
          <w:rFonts w:ascii="Times New Roman" w:eastAsia="Times New Roman" w:hAnsi="Times New Roman" w:cs="Times New Roman"/>
          <w:color w:val="1D2228"/>
          <w:sz w:val="24"/>
          <w:szCs w:val="24"/>
        </w:rPr>
        <w:t>edhe</w:t>
      </w:r>
      <w:proofErr w:type="spellEnd"/>
      <w:r w:rsidR="000F3877">
        <w:rPr>
          <w:rFonts w:ascii="Times New Roman" w:eastAsia="Times New Roman" w:hAnsi="Times New Roman" w:cs="Times New Roman"/>
          <w:color w:val="1D2228"/>
          <w:sz w:val="24"/>
          <w:szCs w:val="24"/>
        </w:rPr>
        <w:t xml:space="preserve"> </w:t>
      </w:r>
      <w:proofErr w:type="spellStart"/>
      <w:r w:rsidR="000F3877">
        <w:rPr>
          <w:rFonts w:ascii="Times New Roman" w:eastAsia="Times New Roman" w:hAnsi="Times New Roman" w:cs="Times New Roman"/>
          <w:color w:val="1D2228"/>
          <w:sz w:val="24"/>
          <w:szCs w:val="24"/>
        </w:rPr>
        <w:t>puna</w:t>
      </w:r>
      <w:proofErr w:type="spellEnd"/>
      <w:r w:rsidR="000F3877">
        <w:rPr>
          <w:rFonts w:ascii="Times New Roman" w:eastAsia="Times New Roman" w:hAnsi="Times New Roman" w:cs="Times New Roman"/>
          <w:color w:val="1D2228"/>
          <w:sz w:val="24"/>
          <w:szCs w:val="24"/>
        </w:rPr>
        <w:t xml:space="preserve"> e </w:t>
      </w:r>
      <w:proofErr w:type="spellStart"/>
      <w:r w:rsidR="000F3877">
        <w:rPr>
          <w:rFonts w:ascii="Times New Roman" w:eastAsia="Times New Roman" w:hAnsi="Times New Roman" w:cs="Times New Roman"/>
          <w:color w:val="1D2228"/>
          <w:sz w:val="24"/>
          <w:szCs w:val="24"/>
        </w:rPr>
        <w:t>Ekipit</w:t>
      </w:r>
      <w:proofErr w:type="spellEnd"/>
      <w:r w:rsidR="000F3877">
        <w:rPr>
          <w:rFonts w:ascii="Times New Roman" w:eastAsia="Times New Roman" w:hAnsi="Times New Roman" w:cs="Times New Roman"/>
          <w:color w:val="1D2228"/>
          <w:sz w:val="24"/>
          <w:szCs w:val="24"/>
        </w:rPr>
        <w:t xml:space="preserve"> </w:t>
      </w:r>
      <w:proofErr w:type="spellStart"/>
      <w:r w:rsidR="000F3877">
        <w:rPr>
          <w:rFonts w:ascii="Times New Roman" w:eastAsia="Times New Roman" w:hAnsi="Times New Roman" w:cs="Times New Roman"/>
          <w:color w:val="1D2228"/>
          <w:sz w:val="24"/>
          <w:szCs w:val="24"/>
        </w:rPr>
        <w:t>L</w:t>
      </w:r>
      <w:r w:rsidR="005F2982">
        <w:rPr>
          <w:rFonts w:ascii="Times New Roman" w:eastAsia="Times New Roman" w:hAnsi="Times New Roman" w:cs="Times New Roman"/>
          <w:color w:val="1D2228"/>
          <w:sz w:val="24"/>
          <w:szCs w:val="24"/>
        </w:rPr>
        <w:t>ë</w:t>
      </w:r>
      <w:r w:rsidR="000F3877">
        <w:rPr>
          <w:rFonts w:ascii="Times New Roman" w:eastAsia="Times New Roman" w:hAnsi="Times New Roman" w:cs="Times New Roman"/>
          <w:color w:val="1D2228"/>
          <w:sz w:val="24"/>
          <w:szCs w:val="24"/>
        </w:rPr>
        <w:t>viz</w:t>
      </w:r>
      <w:r w:rsidR="005F2982">
        <w:rPr>
          <w:rFonts w:ascii="Times New Roman" w:eastAsia="Times New Roman" w:hAnsi="Times New Roman" w:cs="Times New Roman"/>
          <w:color w:val="1D2228"/>
          <w:sz w:val="24"/>
          <w:szCs w:val="24"/>
        </w:rPr>
        <w:t>ë</w:t>
      </w:r>
      <w:r w:rsidR="000F3877">
        <w:rPr>
          <w:rFonts w:ascii="Times New Roman" w:eastAsia="Times New Roman" w:hAnsi="Times New Roman" w:cs="Times New Roman"/>
          <w:color w:val="1D2228"/>
          <w:sz w:val="24"/>
          <w:szCs w:val="24"/>
        </w:rPr>
        <w:t>s</w:t>
      </w:r>
      <w:proofErr w:type="spellEnd"/>
      <w:r w:rsidR="000F3877">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është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fokusuar</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në</w:t>
      </w:r>
      <w:proofErr w:type="spellEnd"/>
      <w:r w:rsidR="000F3877">
        <w:rPr>
          <w:rFonts w:ascii="Times New Roman" w:eastAsia="Times New Roman" w:hAnsi="Times New Roman" w:cs="Times New Roman"/>
          <w:color w:val="1D2228"/>
          <w:sz w:val="24"/>
          <w:szCs w:val="24"/>
        </w:rPr>
        <w:t xml:space="preserve"> </w:t>
      </w:r>
      <w:proofErr w:type="spellStart"/>
      <w:r w:rsidR="000F3877">
        <w:rPr>
          <w:rFonts w:ascii="Times New Roman" w:eastAsia="Times New Roman" w:hAnsi="Times New Roman" w:cs="Times New Roman"/>
          <w:color w:val="1D2228"/>
          <w:sz w:val="24"/>
          <w:szCs w:val="24"/>
        </w:rPr>
        <w:t>mb</w:t>
      </w:r>
      <w:r w:rsidR="005F2982">
        <w:rPr>
          <w:rFonts w:ascii="Times New Roman" w:eastAsia="Times New Roman" w:hAnsi="Times New Roman" w:cs="Times New Roman"/>
          <w:color w:val="1D2228"/>
          <w:sz w:val="24"/>
          <w:szCs w:val="24"/>
        </w:rPr>
        <w:t>ë</w:t>
      </w:r>
      <w:r w:rsidR="000F3877">
        <w:rPr>
          <w:rFonts w:ascii="Times New Roman" w:eastAsia="Times New Roman" w:hAnsi="Times New Roman" w:cs="Times New Roman"/>
          <w:color w:val="1D2228"/>
          <w:sz w:val="24"/>
          <w:szCs w:val="24"/>
        </w:rPr>
        <w:t>shtetejen</w:t>
      </w:r>
      <w:proofErr w:type="spellEnd"/>
      <w:r w:rsidR="000F3877">
        <w:rPr>
          <w:rFonts w:ascii="Times New Roman" w:eastAsia="Times New Roman" w:hAnsi="Times New Roman" w:cs="Times New Roman"/>
          <w:color w:val="1D2228"/>
          <w:sz w:val="24"/>
          <w:szCs w:val="24"/>
        </w:rPr>
        <w:t xml:space="preserve"> e ASHDMF </w:t>
      </w:r>
      <w:proofErr w:type="spellStart"/>
      <w:r w:rsidR="000F3877">
        <w:rPr>
          <w:rFonts w:ascii="Times New Roman" w:eastAsia="Times New Roman" w:hAnsi="Times New Roman" w:cs="Times New Roman"/>
          <w:color w:val="1D2228"/>
          <w:sz w:val="24"/>
          <w:szCs w:val="24"/>
        </w:rPr>
        <w:t>p</w:t>
      </w:r>
      <w:r w:rsidR="005F2982">
        <w:rPr>
          <w:rFonts w:ascii="Times New Roman" w:eastAsia="Times New Roman" w:hAnsi="Times New Roman" w:cs="Times New Roman"/>
          <w:color w:val="1D2228"/>
          <w:sz w:val="24"/>
          <w:szCs w:val="24"/>
        </w:rPr>
        <w:t>ë</w:t>
      </w:r>
      <w:r w:rsidR="000F3877">
        <w:rPr>
          <w:rFonts w:ascii="Times New Roman" w:eastAsia="Times New Roman" w:hAnsi="Times New Roman" w:cs="Times New Roman"/>
          <w:color w:val="1D2228"/>
          <w:sz w:val="24"/>
          <w:szCs w:val="24"/>
        </w:rPr>
        <w:t>r</w:t>
      </w:r>
      <w:proofErr w:type="spellEnd"/>
      <w:r w:rsidR="000F3877">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çështjet</w:t>
      </w:r>
      <w:proofErr w:type="spellEnd"/>
      <w:r w:rsidRPr="00633A64">
        <w:rPr>
          <w:rFonts w:ascii="Times New Roman" w:eastAsia="Times New Roman" w:hAnsi="Times New Roman" w:cs="Times New Roman"/>
          <w:color w:val="1D2228"/>
          <w:sz w:val="24"/>
          <w:szCs w:val="24"/>
        </w:rPr>
        <w:t xml:space="preserve"> e </w:t>
      </w:r>
      <w:proofErr w:type="spellStart"/>
      <w:r w:rsidRPr="00633A64">
        <w:rPr>
          <w:rFonts w:ascii="Times New Roman" w:eastAsia="Times New Roman" w:hAnsi="Times New Roman" w:cs="Times New Roman"/>
          <w:color w:val="1D2228"/>
          <w:sz w:val="24"/>
          <w:szCs w:val="24"/>
        </w:rPr>
        <w:t>mbrojtjes</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së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fëmijëve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prekur</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nga</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tërmeti</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Jan</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realizuar</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takimet</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nëpër</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bashki</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ndryshme</w:t>
      </w:r>
      <w:proofErr w:type="spellEnd"/>
      <w:r w:rsidRPr="00633A64">
        <w:rPr>
          <w:rFonts w:ascii="Times New Roman" w:eastAsia="Times New Roman" w:hAnsi="Times New Roman" w:cs="Times New Roman"/>
          <w:color w:val="1D2228"/>
          <w:sz w:val="24"/>
          <w:szCs w:val="24"/>
        </w:rPr>
        <w:t xml:space="preserve"> me </w:t>
      </w:r>
      <w:proofErr w:type="spellStart"/>
      <w:r w:rsidRPr="00633A64">
        <w:rPr>
          <w:rFonts w:ascii="Times New Roman" w:eastAsia="Times New Roman" w:hAnsi="Times New Roman" w:cs="Times New Roman"/>
          <w:color w:val="1D2228"/>
          <w:sz w:val="24"/>
          <w:szCs w:val="24"/>
        </w:rPr>
        <w:t>fokus</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nxitjen</w:t>
      </w:r>
      <w:proofErr w:type="spellEnd"/>
      <w:r w:rsidRPr="00633A64">
        <w:rPr>
          <w:rFonts w:ascii="Times New Roman" w:eastAsia="Times New Roman" w:hAnsi="Times New Roman" w:cs="Times New Roman"/>
          <w:color w:val="1D2228"/>
          <w:sz w:val="24"/>
          <w:szCs w:val="24"/>
        </w:rPr>
        <w:t xml:space="preserve"> e </w:t>
      </w:r>
      <w:proofErr w:type="spellStart"/>
      <w:r w:rsidRPr="00633A64">
        <w:rPr>
          <w:rFonts w:ascii="Times New Roman" w:eastAsia="Times New Roman" w:hAnsi="Times New Roman" w:cs="Times New Roman"/>
          <w:color w:val="1D2228"/>
          <w:sz w:val="24"/>
          <w:szCs w:val="24"/>
        </w:rPr>
        <w:t>koordinimit</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ndërmjet</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aktor</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ve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vendorë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n</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vlerësimin</w:t>
      </w:r>
      <w:proofErr w:type="spellEnd"/>
      <w:r w:rsidRPr="00633A64">
        <w:rPr>
          <w:rFonts w:ascii="Times New Roman" w:eastAsia="Times New Roman" w:hAnsi="Times New Roman" w:cs="Times New Roman"/>
          <w:color w:val="1D2228"/>
          <w:sz w:val="24"/>
          <w:szCs w:val="24"/>
        </w:rPr>
        <w:t xml:space="preserve"> e </w:t>
      </w:r>
      <w:proofErr w:type="spellStart"/>
      <w:r w:rsidRPr="00633A64">
        <w:rPr>
          <w:rFonts w:ascii="Times New Roman" w:eastAsia="Times New Roman" w:hAnsi="Times New Roman" w:cs="Times New Roman"/>
          <w:color w:val="1D2228"/>
          <w:sz w:val="24"/>
          <w:szCs w:val="24"/>
        </w:rPr>
        <w:t>nevojave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dhe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mbrojtjen</w:t>
      </w:r>
      <w:proofErr w:type="spellEnd"/>
      <w:r w:rsidRPr="00633A64">
        <w:rPr>
          <w:rFonts w:ascii="Times New Roman" w:eastAsia="Times New Roman" w:hAnsi="Times New Roman" w:cs="Times New Roman"/>
          <w:color w:val="1D2228"/>
          <w:sz w:val="24"/>
          <w:szCs w:val="24"/>
        </w:rPr>
        <w:t xml:space="preserve"> e </w:t>
      </w:r>
      <w:proofErr w:type="spellStart"/>
      <w:r w:rsidRPr="00633A64">
        <w:rPr>
          <w:rFonts w:ascii="Times New Roman" w:eastAsia="Times New Roman" w:hAnsi="Times New Roman" w:cs="Times New Roman"/>
          <w:color w:val="1D2228"/>
          <w:sz w:val="24"/>
          <w:szCs w:val="24"/>
        </w:rPr>
        <w:t>fëmijëve</w:t>
      </w:r>
      <w:proofErr w:type="spellEnd"/>
      <w:r w:rsidRPr="00633A64">
        <w:rPr>
          <w:rFonts w:ascii="Times New Roman" w:eastAsia="Times New Roman" w:hAnsi="Times New Roman" w:cs="Times New Roman"/>
          <w:color w:val="1D2228"/>
          <w:sz w:val="24"/>
          <w:szCs w:val="24"/>
        </w:rPr>
        <w:t xml:space="preserve"> pas </w:t>
      </w:r>
      <w:proofErr w:type="spellStart"/>
      <w:r w:rsidRPr="00633A64">
        <w:rPr>
          <w:rFonts w:ascii="Times New Roman" w:eastAsia="Times New Roman" w:hAnsi="Times New Roman" w:cs="Times New Roman"/>
          <w:color w:val="1D2228"/>
          <w:sz w:val="24"/>
          <w:szCs w:val="24"/>
        </w:rPr>
        <w:t>situat</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s</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s</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krijuar</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nga</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w:t>
      </w:r>
      <w:r>
        <w:rPr>
          <w:rFonts w:ascii="Times New Roman" w:eastAsia="Times New Roman" w:hAnsi="Times New Roman" w:cs="Times New Roman"/>
          <w:color w:val="1D2228"/>
          <w:sz w:val="24"/>
          <w:szCs w:val="24"/>
        </w:rPr>
        <w:t>ë</w:t>
      </w:r>
      <w:r w:rsidRPr="00633A64">
        <w:rPr>
          <w:rFonts w:ascii="Times New Roman" w:eastAsia="Times New Roman" w:hAnsi="Times New Roman" w:cs="Times New Roman"/>
          <w:color w:val="1D2228"/>
          <w:sz w:val="24"/>
          <w:szCs w:val="24"/>
        </w:rPr>
        <w:t>rmeti</w:t>
      </w:r>
      <w:proofErr w:type="spellEnd"/>
      <w:r w:rsidRPr="00633A64">
        <w:rPr>
          <w:rFonts w:ascii="Times New Roman" w:eastAsia="Times New Roman" w:hAnsi="Times New Roman" w:cs="Times New Roman"/>
          <w:color w:val="1D2228"/>
          <w:sz w:val="24"/>
          <w:szCs w:val="24"/>
        </w:rPr>
        <w:t>.</w:t>
      </w:r>
    </w:p>
    <w:p w14:paraId="206EDA6A" w14:textId="77777777" w:rsidR="00395A82" w:rsidRPr="00633A64" w:rsidRDefault="00395A82" w:rsidP="00395A82">
      <w:pPr>
        <w:pStyle w:val="NoSpacing"/>
        <w:spacing w:line="276" w:lineRule="auto"/>
        <w:jc w:val="both"/>
        <w:rPr>
          <w:rFonts w:ascii="Times New Roman" w:eastAsia="Times New Roman" w:hAnsi="Times New Roman" w:cs="Times New Roman"/>
          <w:color w:val="1D2228"/>
          <w:sz w:val="24"/>
          <w:szCs w:val="24"/>
        </w:rPr>
      </w:pPr>
    </w:p>
    <w:p w14:paraId="57BDE607" w14:textId="77777777" w:rsidR="000F3877" w:rsidRDefault="000F3877" w:rsidP="000F3877">
      <w:pPr>
        <w:pStyle w:val="NoSpacing"/>
        <w:spacing w:line="276" w:lineRule="auto"/>
        <w:jc w:val="both"/>
        <w:rPr>
          <w:rFonts w:ascii="Times New Roman" w:hAnsi="Times New Roman" w:cs="Times New Roman"/>
          <w:b/>
          <w:color w:val="000000"/>
          <w:sz w:val="28"/>
          <w:szCs w:val="24"/>
        </w:rPr>
      </w:pPr>
    </w:p>
    <w:p w14:paraId="2B2E8C5C" w14:textId="77777777" w:rsidR="00395A82" w:rsidRDefault="00395A82" w:rsidP="00395A82">
      <w:pPr>
        <w:pStyle w:val="NoSpacing"/>
        <w:spacing w:line="276" w:lineRule="auto"/>
        <w:jc w:val="both"/>
        <w:rPr>
          <w:rFonts w:ascii="Times New Roman" w:hAnsi="Times New Roman" w:cs="Times New Roman"/>
          <w:sz w:val="24"/>
          <w:szCs w:val="24"/>
        </w:rPr>
      </w:pPr>
    </w:p>
    <w:p w14:paraId="33CB7BE4" w14:textId="77777777" w:rsidR="00BA2247" w:rsidRDefault="00BA2247" w:rsidP="00395A82">
      <w:pPr>
        <w:pStyle w:val="NoSpacing"/>
        <w:spacing w:line="276" w:lineRule="auto"/>
        <w:jc w:val="both"/>
        <w:rPr>
          <w:rFonts w:ascii="Times New Roman" w:hAnsi="Times New Roman" w:cs="Times New Roman"/>
          <w:sz w:val="24"/>
          <w:szCs w:val="24"/>
        </w:rPr>
      </w:pPr>
    </w:p>
    <w:p w14:paraId="205CA4D5" w14:textId="77777777" w:rsidR="00120C91" w:rsidRPr="00120C91" w:rsidRDefault="00A71AA5" w:rsidP="00120C91">
      <w:pPr>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REKOMANDIMET</w:t>
      </w:r>
    </w:p>
    <w:p w14:paraId="1D2C5267" w14:textId="77777777" w:rsidR="00A71AA5" w:rsidRDefault="008E5839" w:rsidP="00A10311">
      <w:pPr>
        <w:numPr>
          <w:ilvl w:val="0"/>
          <w:numId w:val="11"/>
        </w:numPr>
        <w:spacing w:after="0"/>
        <w:contextualSpacing/>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Ka </w:t>
      </w:r>
      <w:proofErr w:type="spellStart"/>
      <w:r>
        <w:rPr>
          <w:rFonts w:ascii="Times New Roman" w:eastAsia="Times New Roman" w:hAnsi="Times New Roman" w:cs="Times New Roman"/>
          <w:sz w:val="24"/>
          <w:szCs w:val="24"/>
          <w:shd w:val="clear" w:color="auto" w:fill="FFFFFF"/>
        </w:rPr>
        <w:t>nevoj</w:t>
      </w:r>
      <w:r w:rsidR="00416AD0">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q</w:t>
      </w:r>
      <w:r w:rsidR="00416AD0">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t</w:t>
      </w:r>
      <w:r w:rsidR="00416AD0">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a</w:t>
      </w:r>
      <w:r w:rsidR="00120C91" w:rsidRPr="00120C91">
        <w:rPr>
          <w:rFonts w:ascii="Times New Roman" w:eastAsia="Times New Roman" w:hAnsi="Times New Roman" w:cs="Times New Roman"/>
          <w:sz w:val="24"/>
          <w:szCs w:val="24"/>
          <w:shd w:val="clear" w:color="auto" w:fill="FFFFFF"/>
        </w:rPr>
        <w:t>dres</w:t>
      </w:r>
      <w:r>
        <w:rPr>
          <w:rFonts w:ascii="Times New Roman" w:eastAsia="Times New Roman" w:hAnsi="Times New Roman" w:cs="Times New Roman"/>
          <w:sz w:val="24"/>
          <w:szCs w:val="24"/>
          <w:shd w:val="clear" w:color="auto" w:fill="FFFFFF"/>
        </w:rPr>
        <w:t>ohen</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problematikat</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q</w:t>
      </w:r>
      <w:r w:rsidR="00416AD0">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lidhen</w:t>
      </w:r>
      <w:proofErr w:type="spellEnd"/>
      <w:r>
        <w:rPr>
          <w:rFonts w:ascii="Times New Roman" w:eastAsia="Times New Roman" w:hAnsi="Times New Roman" w:cs="Times New Roman"/>
          <w:sz w:val="24"/>
          <w:szCs w:val="24"/>
          <w:shd w:val="clear" w:color="auto" w:fill="FFFFFF"/>
        </w:rPr>
        <w:t xml:space="preserve"> m</w:t>
      </w:r>
      <w:r w:rsidR="00A71AA5">
        <w:rPr>
          <w:rFonts w:ascii="Times New Roman" w:eastAsia="Times New Roman" w:hAnsi="Times New Roman" w:cs="Times New Roman"/>
          <w:sz w:val="24"/>
          <w:szCs w:val="24"/>
          <w:shd w:val="clear" w:color="auto" w:fill="FFFFFF"/>
        </w:rPr>
        <w:t>e</w:t>
      </w:r>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t</w:t>
      </w:r>
      <w:r w:rsidR="00416AD0">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gjitha</w:t>
      </w:r>
      <w:proofErr w:type="spellEnd"/>
      <w:r>
        <w:rPr>
          <w:rFonts w:ascii="Times New Roman" w:eastAsia="Times New Roman" w:hAnsi="Times New Roman" w:cs="Times New Roman"/>
          <w:sz w:val="24"/>
          <w:szCs w:val="24"/>
          <w:shd w:val="clear" w:color="auto" w:fill="FFFFFF"/>
        </w:rPr>
        <w:t xml:space="preserve"> format e </w:t>
      </w:r>
      <w:proofErr w:type="spellStart"/>
      <w:r>
        <w:rPr>
          <w:rFonts w:ascii="Times New Roman" w:eastAsia="Times New Roman" w:hAnsi="Times New Roman" w:cs="Times New Roman"/>
          <w:sz w:val="24"/>
          <w:szCs w:val="24"/>
          <w:shd w:val="clear" w:color="auto" w:fill="FFFFFF"/>
        </w:rPr>
        <w:t>dhun</w:t>
      </w:r>
      <w:r w:rsidR="00416AD0">
        <w:rPr>
          <w:rFonts w:ascii="Times New Roman" w:eastAsia="Times New Roman" w:hAnsi="Times New Roman" w:cs="Times New Roman"/>
          <w:sz w:val="24"/>
          <w:szCs w:val="24"/>
          <w:shd w:val="clear" w:color="auto" w:fill="FFFFFF"/>
        </w:rPr>
        <w:t>ë</w:t>
      </w:r>
      <w:r>
        <w:rPr>
          <w:rFonts w:ascii="Times New Roman" w:eastAsia="Times New Roman" w:hAnsi="Times New Roman" w:cs="Times New Roman"/>
          <w:sz w:val="24"/>
          <w:szCs w:val="24"/>
          <w:shd w:val="clear" w:color="auto" w:fill="FFFFFF"/>
        </w:rPr>
        <w:t>s</w:t>
      </w:r>
      <w:proofErr w:type="spellEnd"/>
      <w:r>
        <w:rPr>
          <w:rFonts w:ascii="Times New Roman" w:eastAsia="Times New Roman" w:hAnsi="Times New Roman" w:cs="Times New Roman"/>
          <w:sz w:val="24"/>
          <w:szCs w:val="24"/>
          <w:shd w:val="clear" w:color="auto" w:fill="FFFFFF"/>
        </w:rPr>
        <w:t xml:space="preserve"> offline </w:t>
      </w:r>
      <w:proofErr w:type="spellStart"/>
      <w:r>
        <w:rPr>
          <w:rFonts w:ascii="Times New Roman" w:eastAsia="Times New Roman" w:hAnsi="Times New Roman" w:cs="Times New Roman"/>
          <w:sz w:val="24"/>
          <w:szCs w:val="24"/>
          <w:shd w:val="clear" w:color="auto" w:fill="FFFFFF"/>
        </w:rPr>
        <w:t>dhe</w:t>
      </w:r>
      <w:proofErr w:type="spellEnd"/>
      <w:r>
        <w:rPr>
          <w:rFonts w:ascii="Times New Roman" w:eastAsia="Times New Roman" w:hAnsi="Times New Roman" w:cs="Times New Roman"/>
          <w:sz w:val="24"/>
          <w:szCs w:val="24"/>
          <w:shd w:val="clear" w:color="auto" w:fill="FFFFFF"/>
        </w:rPr>
        <w:t xml:space="preserve"> online</w:t>
      </w:r>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Dhuna</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fizike</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dhe</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abuzimi</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seksual</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jan</w:t>
      </w:r>
      <w:r w:rsidR="00416AD0">
        <w:rPr>
          <w:rFonts w:ascii="Times New Roman" w:eastAsia="Times New Roman" w:hAnsi="Times New Roman" w:cs="Times New Roman"/>
          <w:sz w:val="24"/>
          <w:szCs w:val="24"/>
          <w:shd w:val="clear" w:color="auto" w:fill="FFFFFF"/>
        </w:rPr>
        <w:t>ë</w:t>
      </w:r>
      <w:proofErr w:type="spellEnd"/>
      <w:r w:rsidR="00A71AA5">
        <w:rPr>
          <w:rFonts w:ascii="Times New Roman" w:eastAsia="Times New Roman" w:hAnsi="Times New Roman" w:cs="Times New Roman"/>
          <w:sz w:val="24"/>
          <w:szCs w:val="24"/>
          <w:shd w:val="clear" w:color="auto" w:fill="FFFFFF"/>
        </w:rPr>
        <w:t xml:space="preserve"> format </w:t>
      </w:r>
      <w:proofErr w:type="spellStart"/>
      <w:r w:rsidR="00A71AA5">
        <w:rPr>
          <w:rFonts w:ascii="Times New Roman" w:eastAsia="Times New Roman" w:hAnsi="Times New Roman" w:cs="Times New Roman"/>
          <w:sz w:val="24"/>
          <w:szCs w:val="24"/>
          <w:shd w:val="clear" w:color="auto" w:fill="FFFFFF"/>
        </w:rPr>
        <w:t>m</w:t>
      </w:r>
      <w:r w:rsidR="00416AD0">
        <w:rPr>
          <w:rFonts w:ascii="Times New Roman" w:eastAsia="Times New Roman" w:hAnsi="Times New Roman" w:cs="Times New Roman"/>
          <w:sz w:val="24"/>
          <w:szCs w:val="24"/>
          <w:shd w:val="clear" w:color="auto" w:fill="FFFFFF"/>
        </w:rPr>
        <w:t>ë</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t</w:t>
      </w:r>
      <w:r w:rsidR="00416AD0">
        <w:rPr>
          <w:rFonts w:ascii="Times New Roman" w:eastAsia="Times New Roman" w:hAnsi="Times New Roman" w:cs="Times New Roman"/>
          <w:sz w:val="24"/>
          <w:szCs w:val="24"/>
          <w:shd w:val="clear" w:color="auto" w:fill="FFFFFF"/>
        </w:rPr>
        <w:t>ë</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r</w:t>
      </w:r>
      <w:r w:rsidR="00416AD0">
        <w:rPr>
          <w:rFonts w:ascii="Times New Roman" w:eastAsia="Times New Roman" w:hAnsi="Times New Roman" w:cs="Times New Roman"/>
          <w:sz w:val="24"/>
          <w:szCs w:val="24"/>
          <w:shd w:val="clear" w:color="auto" w:fill="FFFFFF"/>
        </w:rPr>
        <w:t>ë</w:t>
      </w:r>
      <w:r w:rsidR="00A71AA5">
        <w:rPr>
          <w:rFonts w:ascii="Times New Roman" w:eastAsia="Times New Roman" w:hAnsi="Times New Roman" w:cs="Times New Roman"/>
          <w:sz w:val="24"/>
          <w:szCs w:val="24"/>
          <w:shd w:val="clear" w:color="auto" w:fill="FFFFFF"/>
        </w:rPr>
        <w:t>nda</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t</w:t>
      </w:r>
      <w:r w:rsidR="00416AD0">
        <w:rPr>
          <w:rFonts w:ascii="Times New Roman" w:eastAsia="Times New Roman" w:hAnsi="Times New Roman" w:cs="Times New Roman"/>
          <w:sz w:val="24"/>
          <w:szCs w:val="24"/>
          <w:shd w:val="clear" w:color="auto" w:fill="FFFFFF"/>
        </w:rPr>
        <w:t>ë</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dhun</w:t>
      </w:r>
      <w:r w:rsidR="00416AD0">
        <w:rPr>
          <w:rFonts w:ascii="Times New Roman" w:eastAsia="Times New Roman" w:hAnsi="Times New Roman" w:cs="Times New Roman"/>
          <w:sz w:val="24"/>
          <w:szCs w:val="24"/>
          <w:shd w:val="clear" w:color="auto" w:fill="FFFFFF"/>
        </w:rPr>
        <w:t>ë</w:t>
      </w:r>
      <w:r w:rsidR="00A71AA5">
        <w:rPr>
          <w:rFonts w:ascii="Times New Roman" w:eastAsia="Times New Roman" w:hAnsi="Times New Roman" w:cs="Times New Roman"/>
          <w:sz w:val="24"/>
          <w:szCs w:val="24"/>
          <w:shd w:val="clear" w:color="auto" w:fill="FFFFFF"/>
        </w:rPr>
        <w:t>s</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dhe</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k</w:t>
      </w:r>
      <w:r w:rsidR="00416AD0">
        <w:rPr>
          <w:rFonts w:ascii="Times New Roman" w:eastAsia="Times New Roman" w:hAnsi="Times New Roman" w:cs="Times New Roman"/>
          <w:sz w:val="24"/>
          <w:szCs w:val="24"/>
          <w:shd w:val="clear" w:color="auto" w:fill="FFFFFF"/>
        </w:rPr>
        <w:t>ë</w:t>
      </w:r>
      <w:r w:rsidR="00A71AA5">
        <w:rPr>
          <w:rFonts w:ascii="Times New Roman" w:eastAsia="Times New Roman" w:hAnsi="Times New Roman" w:cs="Times New Roman"/>
          <w:sz w:val="24"/>
          <w:szCs w:val="24"/>
          <w:shd w:val="clear" w:color="auto" w:fill="FFFFFF"/>
        </w:rPr>
        <w:t>rkojn</w:t>
      </w:r>
      <w:r w:rsidR="00416AD0">
        <w:rPr>
          <w:rFonts w:ascii="Times New Roman" w:eastAsia="Times New Roman" w:hAnsi="Times New Roman" w:cs="Times New Roman"/>
          <w:sz w:val="24"/>
          <w:szCs w:val="24"/>
          <w:shd w:val="clear" w:color="auto" w:fill="FFFFFF"/>
        </w:rPr>
        <w:t>ë</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v</w:t>
      </w:r>
      <w:r w:rsidR="00416AD0">
        <w:rPr>
          <w:rFonts w:ascii="Times New Roman" w:eastAsia="Times New Roman" w:hAnsi="Times New Roman" w:cs="Times New Roman"/>
          <w:sz w:val="24"/>
          <w:szCs w:val="24"/>
          <w:shd w:val="clear" w:color="auto" w:fill="FFFFFF"/>
        </w:rPr>
        <w:t>ë</w:t>
      </w:r>
      <w:r w:rsidR="00A71AA5">
        <w:rPr>
          <w:rFonts w:ascii="Times New Roman" w:eastAsia="Times New Roman" w:hAnsi="Times New Roman" w:cs="Times New Roman"/>
          <w:sz w:val="24"/>
          <w:szCs w:val="24"/>
          <w:shd w:val="clear" w:color="auto" w:fill="FFFFFF"/>
        </w:rPr>
        <w:t>mendje</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m</w:t>
      </w:r>
      <w:r w:rsidR="00416AD0">
        <w:rPr>
          <w:rFonts w:ascii="Times New Roman" w:eastAsia="Times New Roman" w:hAnsi="Times New Roman" w:cs="Times New Roman"/>
          <w:sz w:val="24"/>
          <w:szCs w:val="24"/>
          <w:shd w:val="clear" w:color="auto" w:fill="FFFFFF"/>
        </w:rPr>
        <w:t>ë</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t</w:t>
      </w:r>
      <w:r w:rsidR="00416AD0">
        <w:rPr>
          <w:rFonts w:ascii="Times New Roman" w:eastAsia="Times New Roman" w:hAnsi="Times New Roman" w:cs="Times New Roman"/>
          <w:sz w:val="24"/>
          <w:szCs w:val="24"/>
          <w:shd w:val="clear" w:color="auto" w:fill="FFFFFF"/>
        </w:rPr>
        <w:t>ë</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madhe</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gjat</w:t>
      </w:r>
      <w:r w:rsidR="00416AD0">
        <w:rPr>
          <w:rFonts w:ascii="Times New Roman" w:eastAsia="Times New Roman" w:hAnsi="Times New Roman" w:cs="Times New Roman"/>
          <w:sz w:val="24"/>
          <w:szCs w:val="24"/>
          <w:shd w:val="clear" w:color="auto" w:fill="FFFFFF"/>
        </w:rPr>
        <w:t>ë</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menaxhimit</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t</w:t>
      </w:r>
      <w:r w:rsidR="00416AD0">
        <w:rPr>
          <w:rFonts w:ascii="Times New Roman" w:eastAsia="Times New Roman" w:hAnsi="Times New Roman" w:cs="Times New Roman"/>
          <w:sz w:val="24"/>
          <w:szCs w:val="24"/>
          <w:shd w:val="clear" w:color="auto" w:fill="FFFFFF"/>
        </w:rPr>
        <w:t>ë</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rasteve</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Megjithat</w:t>
      </w:r>
      <w:r w:rsidR="00416AD0">
        <w:rPr>
          <w:rFonts w:ascii="Times New Roman" w:eastAsia="Times New Roman" w:hAnsi="Times New Roman" w:cs="Times New Roman"/>
          <w:sz w:val="24"/>
          <w:szCs w:val="24"/>
          <w:shd w:val="clear" w:color="auto" w:fill="FFFFFF"/>
        </w:rPr>
        <w:t>ë</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s</w:t>
      </w:r>
      <w:r w:rsidR="00416AD0">
        <w:rPr>
          <w:rFonts w:ascii="Times New Roman" w:eastAsia="Times New Roman" w:hAnsi="Times New Roman" w:cs="Times New Roman"/>
          <w:sz w:val="24"/>
          <w:szCs w:val="24"/>
          <w:shd w:val="clear" w:color="auto" w:fill="FFFFFF"/>
        </w:rPr>
        <w:t>ë</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fundmi</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jan</w:t>
      </w:r>
      <w:r w:rsidR="00416AD0">
        <w:rPr>
          <w:rFonts w:ascii="Times New Roman" w:eastAsia="Times New Roman" w:hAnsi="Times New Roman" w:cs="Times New Roman"/>
          <w:sz w:val="24"/>
          <w:szCs w:val="24"/>
          <w:shd w:val="clear" w:color="auto" w:fill="FFFFFF"/>
        </w:rPr>
        <w:t>ë</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v</w:t>
      </w:r>
      <w:r w:rsidR="00416AD0">
        <w:rPr>
          <w:rFonts w:ascii="Times New Roman" w:eastAsia="Times New Roman" w:hAnsi="Times New Roman" w:cs="Times New Roman"/>
          <w:sz w:val="24"/>
          <w:szCs w:val="24"/>
          <w:shd w:val="clear" w:color="auto" w:fill="FFFFFF"/>
        </w:rPr>
        <w:t>ë</w:t>
      </w:r>
      <w:r w:rsidR="00A71AA5">
        <w:rPr>
          <w:rFonts w:ascii="Times New Roman" w:eastAsia="Times New Roman" w:hAnsi="Times New Roman" w:cs="Times New Roman"/>
          <w:sz w:val="24"/>
          <w:szCs w:val="24"/>
          <w:shd w:val="clear" w:color="auto" w:fill="FFFFFF"/>
        </w:rPr>
        <w:t>rejtur</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edhe</w:t>
      </w:r>
      <w:proofErr w:type="spellEnd"/>
      <w:r w:rsidR="00A71AA5">
        <w:rPr>
          <w:rFonts w:ascii="Times New Roman" w:eastAsia="Times New Roman" w:hAnsi="Times New Roman" w:cs="Times New Roman"/>
          <w:sz w:val="24"/>
          <w:szCs w:val="24"/>
          <w:shd w:val="clear" w:color="auto" w:fill="FFFFFF"/>
        </w:rPr>
        <w:t xml:space="preserve"> forma </w:t>
      </w:r>
      <w:proofErr w:type="spellStart"/>
      <w:r w:rsidR="00A71AA5">
        <w:rPr>
          <w:rFonts w:ascii="Times New Roman" w:eastAsia="Times New Roman" w:hAnsi="Times New Roman" w:cs="Times New Roman"/>
          <w:sz w:val="24"/>
          <w:szCs w:val="24"/>
          <w:shd w:val="clear" w:color="auto" w:fill="FFFFFF"/>
        </w:rPr>
        <w:t>t</w:t>
      </w:r>
      <w:r w:rsidR="00416AD0">
        <w:rPr>
          <w:rFonts w:ascii="Times New Roman" w:eastAsia="Times New Roman" w:hAnsi="Times New Roman" w:cs="Times New Roman"/>
          <w:sz w:val="24"/>
          <w:szCs w:val="24"/>
          <w:shd w:val="clear" w:color="auto" w:fill="FFFFFF"/>
        </w:rPr>
        <w:t>ë</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tjera</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dhune</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si</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ngacmimi</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bullizmi</w:t>
      </w:r>
      <w:proofErr w:type="spellEnd"/>
      <w:r w:rsidR="00A71AA5">
        <w:rPr>
          <w:rFonts w:ascii="Times New Roman" w:eastAsia="Times New Roman" w:hAnsi="Times New Roman" w:cs="Times New Roman"/>
          <w:sz w:val="24"/>
          <w:szCs w:val="24"/>
          <w:shd w:val="clear" w:color="auto" w:fill="FFFFFF"/>
        </w:rPr>
        <w:t xml:space="preserve"> onli</w:t>
      </w:r>
      <w:r w:rsidR="008179AD">
        <w:rPr>
          <w:rFonts w:ascii="Times New Roman" w:eastAsia="Times New Roman" w:hAnsi="Times New Roman" w:cs="Times New Roman"/>
          <w:sz w:val="24"/>
          <w:szCs w:val="24"/>
          <w:shd w:val="clear" w:color="auto" w:fill="FFFFFF"/>
        </w:rPr>
        <w:t xml:space="preserve">ne, </w:t>
      </w:r>
      <w:proofErr w:type="spellStart"/>
      <w:r w:rsidR="008179AD">
        <w:rPr>
          <w:rFonts w:ascii="Times New Roman" w:eastAsia="Times New Roman" w:hAnsi="Times New Roman" w:cs="Times New Roman"/>
          <w:sz w:val="24"/>
          <w:szCs w:val="24"/>
          <w:shd w:val="clear" w:color="auto" w:fill="FFFFFF"/>
        </w:rPr>
        <w:t>q</w:t>
      </w:r>
      <w:r w:rsidR="00416AD0">
        <w:rPr>
          <w:rFonts w:ascii="Times New Roman" w:eastAsia="Times New Roman" w:hAnsi="Times New Roman" w:cs="Times New Roman"/>
          <w:sz w:val="24"/>
          <w:szCs w:val="24"/>
          <w:shd w:val="clear" w:color="auto" w:fill="FFFFFF"/>
        </w:rPr>
        <w:t>ë</w:t>
      </w:r>
      <w:proofErr w:type="spellEnd"/>
      <w:r w:rsidR="008179AD">
        <w:rPr>
          <w:rFonts w:ascii="Times New Roman" w:eastAsia="Times New Roman" w:hAnsi="Times New Roman" w:cs="Times New Roman"/>
          <w:sz w:val="24"/>
          <w:szCs w:val="24"/>
          <w:shd w:val="clear" w:color="auto" w:fill="FFFFFF"/>
        </w:rPr>
        <w:t xml:space="preserve"> </w:t>
      </w:r>
      <w:proofErr w:type="spellStart"/>
      <w:r w:rsidR="008179AD">
        <w:rPr>
          <w:rFonts w:ascii="Times New Roman" w:eastAsia="Times New Roman" w:hAnsi="Times New Roman" w:cs="Times New Roman"/>
          <w:sz w:val="24"/>
          <w:szCs w:val="24"/>
          <w:shd w:val="clear" w:color="auto" w:fill="FFFFFF"/>
        </w:rPr>
        <w:t>kan</w:t>
      </w:r>
      <w:r w:rsidR="00416AD0">
        <w:rPr>
          <w:rFonts w:ascii="Times New Roman" w:eastAsia="Times New Roman" w:hAnsi="Times New Roman" w:cs="Times New Roman"/>
          <w:sz w:val="24"/>
          <w:szCs w:val="24"/>
          <w:shd w:val="clear" w:color="auto" w:fill="FFFFFF"/>
        </w:rPr>
        <w:t>ë</w:t>
      </w:r>
      <w:proofErr w:type="spellEnd"/>
      <w:r w:rsidR="008179AD">
        <w:rPr>
          <w:rFonts w:ascii="Times New Roman" w:eastAsia="Times New Roman" w:hAnsi="Times New Roman" w:cs="Times New Roman"/>
          <w:sz w:val="24"/>
          <w:szCs w:val="24"/>
          <w:shd w:val="clear" w:color="auto" w:fill="FFFFFF"/>
        </w:rPr>
        <w:t xml:space="preserve"> </w:t>
      </w:r>
      <w:proofErr w:type="spellStart"/>
      <w:r w:rsidR="008179AD">
        <w:rPr>
          <w:rFonts w:ascii="Times New Roman" w:eastAsia="Times New Roman" w:hAnsi="Times New Roman" w:cs="Times New Roman"/>
          <w:sz w:val="24"/>
          <w:szCs w:val="24"/>
          <w:shd w:val="clear" w:color="auto" w:fill="FFFFFF"/>
        </w:rPr>
        <w:t>shfaqur</w:t>
      </w:r>
      <w:proofErr w:type="spellEnd"/>
      <w:r w:rsidR="008179AD">
        <w:rPr>
          <w:rFonts w:ascii="Times New Roman" w:eastAsia="Times New Roman" w:hAnsi="Times New Roman" w:cs="Times New Roman"/>
          <w:sz w:val="24"/>
          <w:szCs w:val="24"/>
          <w:shd w:val="clear" w:color="auto" w:fill="FFFFFF"/>
        </w:rPr>
        <w:t xml:space="preserve"> </w:t>
      </w:r>
      <w:proofErr w:type="spellStart"/>
      <w:r w:rsidR="008179AD">
        <w:rPr>
          <w:rFonts w:ascii="Times New Roman" w:eastAsia="Times New Roman" w:hAnsi="Times New Roman" w:cs="Times New Roman"/>
          <w:sz w:val="24"/>
          <w:szCs w:val="24"/>
          <w:shd w:val="clear" w:color="auto" w:fill="FFFFFF"/>
        </w:rPr>
        <w:t>problematika</w:t>
      </w:r>
      <w:proofErr w:type="spellEnd"/>
      <w:r w:rsidR="008179AD">
        <w:rPr>
          <w:rFonts w:ascii="Times New Roman" w:eastAsia="Times New Roman" w:hAnsi="Times New Roman" w:cs="Times New Roman"/>
          <w:sz w:val="24"/>
          <w:szCs w:val="24"/>
          <w:shd w:val="clear" w:color="auto" w:fill="FFFFFF"/>
        </w:rPr>
        <w:t xml:space="preserve"> po </w:t>
      </w:r>
      <w:proofErr w:type="spellStart"/>
      <w:r w:rsidR="008179AD">
        <w:rPr>
          <w:rFonts w:ascii="Times New Roman" w:eastAsia="Times New Roman" w:hAnsi="Times New Roman" w:cs="Times New Roman"/>
          <w:sz w:val="24"/>
          <w:szCs w:val="24"/>
          <w:shd w:val="clear" w:color="auto" w:fill="FFFFFF"/>
        </w:rPr>
        <w:t>aq</w:t>
      </w:r>
      <w:proofErr w:type="spellEnd"/>
      <w:r w:rsidR="008179AD">
        <w:rPr>
          <w:rFonts w:ascii="Times New Roman" w:eastAsia="Times New Roman" w:hAnsi="Times New Roman" w:cs="Times New Roman"/>
          <w:sz w:val="24"/>
          <w:szCs w:val="24"/>
          <w:shd w:val="clear" w:color="auto" w:fill="FFFFFF"/>
        </w:rPr>
        <w:t xml:space="preserve"> </w:t>
      </w:r>
      <w:proofErr w:type="spellStart"/>
      <w:r w:rsidR="008179AD">
        <w:rPr>
          <w:rFonts w:ascii="Times New Roman" w:eastAsia="Times New Roman" w:hAnsi="Times New Roman" w:cs="Times New Roman"/>
          <w:sz w:val="24"/>
          <w:szCs w:val="24"/>
          <w:shd w:val="clear" w:color="auto" w:fill="FFFFFF"/>
        </w:rPr>
        <w:t>t</w:t>
      </w:r>
      <w:r w:rsidR="00416AD0">
        <w:rPr>
          <w:rFonts w:ascii="Times New Roman" w:eastAsia="Times New Roman" w:hAnsi="Times New Roman" w:cs="Times New Roman"/>
          <w:sz w:val="24"/>
          <w:szCs w:val="24"/>
          <w:shd w:val="clear" w:color="auto" w:fill="FFFFFF"/>
        </w:rPr>
        <w:t>ë</w:t>
      </w:r>
      <w:proofErr w:type="spellEnd"/>
      <w:r w:rsidR="008179AD">
        <w:rPr>
          <w:rFonts w:ascii="Times New Roman" w:eastAsia="Times New Roman" w:hAnsi="Times New Roman" w:cs="Times New Roman"/>
          <w:sz w:val="24"/>
          <w:szCs w:val="24"/>
          <w:shd w:val="clear" w:color="auto" w:fill="FFFFFF"/>
        </w:rPr>
        <w:t xml:space="preserve"> </w:t>
      </w:r>
      <w:proofErr w:type="spellStart"/>
      <w:r w:rsidR="008179AD">
        <w:rPr>
          <w:rFonts w:ascii="Times New Roman" w:eastAsia="Times New Roman" w:hAnsi="Times New Roman" w:cs="Times New Roman"/>
          <w:sz w:val="24"/>
          <w:szCs w:val="24"/>
          <w:shd w:val="clear" w:color="auto" w:fill="FFFFFF"/>
        </w:rPr>
        <w:t>r</w:t>
      </w:r>
      <w:r w:rsidR="00416AD0">
        <w:rPr>
          <w:rFonts w:ascii="Times New Roman" w:eastAsia="Times New Roman" w:hAnsi="Times New Roman" w:cs="Times New Roman"/>
          <w:sz w:val="24"/>
          <w:szCs w:val="24"/>
          <w:shd w:val="clear" w:color="auto" w:fill="FFFFFF"/>
        </w:rPr>
        <w:t>ë</w:t>
      </w:r>
      <w:r w:rsidR="008179AD">
        <w:rPr>
          <w:rFonts w:ascii="Times New Roman" w:eastAsia="Times New Roman" w:hAnsi="Times New Roman" w:cs="Times New Roman"/>
          <w:sz w:val="24"/>
          <w:szCs w:val="24"/>
          <w:shd w:val="clear" w:color="auto" w:fill="FFFFFF"/>
        </w:rPr>
        <w:t>nda</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tek</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f</w:t>
      </w:r>
      <w:r w:rsidR="00416AD0">
        <w:rPr>
          <w:rFonts w:ascii="Times New Roman" w:eastAsia="Times New Roman" w:hAnsi="Times New Roman" w:cs="Times New Roman"/>
          <w:sz w:val="24"/>
          <w:szCs w:val="24"/>
          <w:shd w:val="clear" w:color="auto" w:fill="FFFFFF"/>
        </w:rPr>
        <w:t>ë</w:t>
      </w:r>
      <w:r w:rsidR="00A71AA5">
        <w:rPr>
          <w:rFonts w:ascii="Times New Roman" w:eastAsia="Times New Roman" w:hAnsi="Times New Roman" w:cs="Times New Roman"/>
          <w:sz w:val="24"/>
          <w:szCs w:val="24"/>
          <w:shd w:val="clear" w:color="auto" w:fill="FFFFFF"/>
        </w:rPr>
        <w:t>mij</w:t>
      </w:r>
      <w:r w:rsidR="00416AD0">
        <w:rPr>
          <w:rFonts w:ascii="Times New Roman" w:eastAsia="Times New Roman" w:hAnsi="Times New Roman" w:cs="Times New Roman"/>
          <w:sz w:val="24"/>
          <w:szCs w:val="24"/>
          <w:shd w:val="clear" w:color="auto" w:fill="FFFFFF"/>
        </w:rPr>
        <w:t>ë</w:t>
      </w:r>
      <w:r w:rsidR="00A71AA5">
        <w:rPr>
          <w:rFonts w:ascii="Times New Roman" w:eastAsia="Times New Roman" w:hAnsi="Times New Roman" w:cs="Times New Roman"/>
          <w:sz w:val="24"/>
          <w:szCs w:val="24"/>
          <w:shd w:val="clear" w:color="auto" w:fill="FFFFFF"/>
        </w:rPr>
        <w:t>t</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dhe</w:t>
      </w:r>
      <w:proofErr w:type="spellEnd"/>
      <w:r w:rsidR="00A71AA5">
        <w:rPr>
          <w:rFonts w:ascii="Times New Roman" w:eastAsia="Times New Roman" w:hAnsi="Times New Roman" w:cs="Times New Roman"/>
          <w:sz w:val="24"/>
          <w:szCs w:val="24"/>
          <w:shd w:val="clear" w:color="auto" w:fill="FFFFFF"/>
        </w:rPr>
        <w:t xml:space="preserve"> </w:t>
      </w:r>
      <w:proofErr w:type="spellStart"/>
      <w:r w:rsidR="00A71AA5">
        <w:rPr>
          <w:rFonts w:ascii="Times New Roman" w:eastAsia="Times New Roman" w:hAnsi="Times New Roman" w:cs="Times New Roman"/>
          <w:sz w:val="24"/>
          <w:szCs w:val="24"/>
          <w:shd w:val="clear" w:color="auto" w:fill="FFFFFF"/>
        </w:rPr>
        <w:t>familjet</w:t>
      </w:r>
      <w:proofErr w:type="spellEnd"/>
      <w:r w:rsidR="00A71AA5">
        <w:rPr>
          <w:rFonts w:ascii="Times New Roman" w:eastAsia="Times New Roman" w:hAnsi="Times New Roman" w:cs="Times New Roman"/>
          <w:sz w:val="24"/>
          <w:szCs w:val="24"/>
          <w:shd w:val="clear" w:color="auto" w:fill="FFFFFF"/>
        </w:rPr>
        <w:t xml:space="preserve"> e </w:t>
      </w:r>
      <w:proofErr w:type="spellStart"/>
      <w:r w:rsidR="00A71AA5">
        <w:rPr>
          <w:rFonts w:ascii="Times New Roman" w:eastAsia="Times New Roman" w:hAnsi="Times New Roman" w:cs="Times New Roman"/>
          <w:sz w:val="24"/>
          <w:szCs w:val="24"/>
          <w:shd w:val="clear" w:color="auto" w:fill="FFFFFF"/>
        </w:rPr>
        <w:t>tyre</w:t>
      </w:r>
      <w:proofErr w:type="spellEnd"/>
      <w:r w:rsidR="00A71AA5">
        <w:rPr>
          <w:rFonts w:ascii="Times New Roman" w:eastAsia="Times New Roman" w:hAnsi="Times New Roman" w:cs="Times New Roman"/>
          <w:sz w:val="24"/>
          <w:szCs w:val="24"/>
          <w:shd w:val="clear" w:color="auto" w:fill="FFFFFF"/>
        </w:rPr>
        <w:t>.</w:t>
      </w:r>
    </w:p>
    <w:p w14:paraId="4861F6C9" w14:textId="77777777" w:rsidR="00A71AA5" w:rsidRDefault="00A71AA5" w:rsidP="00A10311">
      <w:pPr>
        <w:spacing w:after="0"/>
        <w:ind w:left="720"/>
        <w:contextualSpacing/>
        <w:jc w:val="both"/>
        <w:rPr>
          <w:rFonts w:ascii="Times New Roman" w:eastAsia="Times New Roman" w:hAnsi="Times New Roman" w:cs="Times New Roman"/>
          <w:sz w:val="24"/>
          <w:szCs w:val="24"/>
          <w:shd w:val="clear" w:color="auto" w:fill="FFFFFF"/>
        </w:rPr>
      </w:pPr>
    </w:p>
    <w:p w14:paraId="71454DCA" w14:textId="77777777" w:rsidR="00120C91" w:rsidRPr="00120C91" w:rsidRDefault="00A71AA5" w:rsidP="00A10311">
      <w:pPr>
        <w:numPr>
          <w:ilvl w:val="0"/>
          <w:numId w:val="11"/>
        </w:numPr>
        <w:spacing w:after="0"/>
        <w:contextualSpacing/>
        <w:jc w:val="both"/>
        <w:rPr>
          <w:rFonts w:ascii="Times New Roman" w:eastAsia="Times New Roman" w:hAnsi="Times New Roman" w:cs="Times New Roman"/>
          <w:sz w:val="24"/>
          <w:szCs w:val="24"/>
          <w:shd w:val="clear" w:color="auto" w:fill="FFFFFF"/>
        </w:rPr>
      </w:pPr>
      <w:proofErr w:type="spellStart"/>
      <w:r>
        <w:rPr>
          <w:rFonts w:ascii="Times New Roman" w:eastAsia="Times New Roman" w:hAnsi="Times New Roman" w:cs="Times New Roman"/>
          <w:sz w:val="24"/>
          <w:szCs w:val="24"/>
          <w:shd w:val="clear" w:color="auto" w:fill="FFFFFF"/>
        </w:rPr>
        <w:t>Parandalimi</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i</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dhun</w:t>
      </w:r>
      <w:r w:rsidR="00416AD0">
        <w:rPr>
          <w:rFonts w:ascii="Times New Roman" w:eastAsia="Times New Roman" w:hAnsi="Times New Roman" w:cs="Times New Roman"/>
          <w:sz w:val="24"/>
          <w:szCs w:val="24"/>
          <w:shd w:val="clear" w:color="auto" w:fill="FFFFFF"/>
        </w:rPr>
        <w:t>ë</w:t>
      </w:r>
      <w:r>
        <w:rPr>
          <w:rFonts w:ascii="Times New Roman" w:eastAsia="Times New Roman" w:hAnsi="Times New Roman" w:cs="Times New Roman"/>
          <w:sz w:val="24"/>
          <w:szCs w:val="24"/>
          <w:shd w:val="clear" w:color="auto" w:fill="FFFFFF"/>
        </w:rPr>
        <w:t>s</w:t>
      </w:r>
      <w:proofErr w:type="spellEnd"/>
      <w:r>
        <w:rPr>
          <w:rFonts w:ascii="Times New Roman" w:eastAsia="Times New Roman" w:hAnsi="Times New Roman" w:cs="Times New Roman"/>
          <w:sz w:val="24"/>
          <w:szCs w:val="24"/>
          <w:shd w:val="clear" w:color="auto" w:fill="FFFFFF"/>
        </w:rPr>
        <w:t xml:space="preserve"> apo </w:t>
      </w:r>
      <w:proofErr w:type="spellStart"/>
      <w:r>
        <w:rPr>
          <w:rFonts w:ascii="Times New Roman" w:eastAsia="Times New Roman" w:hAnsi="Times New Roman" w:cs="Times New Roman"/>
          <w:sz w:val="24"/>
          <w:szCs w:val="24"/>
          <w:shd w:val="clear" w:color="auto" w:fill="FFFFFF"/>
        </w:rPr>
        <w:t>abuzimit</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ndaj</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f</w:t>
      </w:r>
      <w:r w:rsidR="00416AD0">
        <w:rPr>
          <w:rFonts w:ascii="Times New Roman" w:eastAsia="Times New Roman" w:hAnsi="Times New Roman" w:cs="Times New Roman"/>
          <w:sz w:val="24"/>
          <w:szCs w:val="24"/>
          <w:shd w:val="clear" w:color="auto" w:fill="FFFFFF"/>
        </w:rPr>
        <w:t>ë</w:t>
      </w:r>
      <w:r>
        <w:rPr>
          <w:rFonts w:ascii="Times New Roman" w:eastAsia="Times New Roman" w:hAnsi="Times New Roman" w:cs="Times New Roman"/>
          <w:sz w:val="24"/>
          <w:szCs w:val="24"/>
          <w:shd w:val="clear" w:color="auto" w:fill="FFFFFF"/>
        </w:rPr>
        <w:t>mij</w:t>
      </w:r>
      <w:r w:rsidR="00416AD0">
        <w:rPr>
          <w:rFonts w:ascii="Times New Roman" w:eastAsia="Times New Roman" w:hAnsi="Times New Roman" w:cs="Times New Roman"/>
          <w:sz w:val="24"/>
          <w:szCs w:val="24"/>
          <w:shd w:val="clear" w:color="auto" w:fill="FFFFFF"/>
        </w:rPr>
        <w:t>ë</w:t>
      </w:r>
      <w:r>
        <w:rPr>
          <w:rFonts w:ascii="Times New Roman" w:eastAsia="Times New Roman" w:hAnsi="Times New Roman" w:cs="Times New Roman"/>
          <w:sz w:val="24"/>
          <w:szCs w:val="24"/>
          <w:shd w:val="clear" w:color="auto" w:fill="FFFFFF"/>
        </w:rPr>
        <w:t>ve</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duhet</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t</w:t>
      </w:r>
      <w:r w:rsidR="00416AD0">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marr</w:t>
      </w:r>
      <w:r w:rsidR="00416AD0">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m</w:t>
      </w:r>
      <w:r w:rsidR="00416AD0">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shum</w:t>
      </w:r>
      <w:r w:rsidR="00416AD0">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fokus</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pasi</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aktualisht</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puna</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n</w:t>
      </w:r>
      <w:r w:rsidR="00416AD0">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terren</w:t>
      </w:r>
      <w:proofErr w:type="spellEnd"/>
      <w:r>
        <w:rPr>
          <w:rFonts w:ascii="Times New Roman" w:eastAsia="Times New Roman" w:hAnsi="Times New Roman" w:cs="Times New Roman"/>
          <w:sz w:val="24"/>
          <w:szCs w:val="24"/>
          <w:shd w:val="clear" w:color="auto" w:fill="FFFFFF"/>
        </w:rPr>
        <w:t xml:space="preserve"> </w:t>
      </w:r>
      <w:proofErr w:type="spellStart"/>
      <w:r w:rsidR="00416AD0">
        <w:rPr>
          <w:rFonts w:ascii="Times New Roman" w:eastAsia="Times New Roman" w:hAnsi="Times New Roman" w:cs="Times New Roman"/>
          <w:sz w:val="24"/>
          <w:szCs w:val="24"/>
          <w:shd w:val="clear" w:color="auto" w:fill="FFFFFF"/>
        </w:rPr>
        <w:t>ë</w:t>
      </w:r>
      <w:r>
        <w:rPr>
          <w:rFonts w:ascii="Times New Roman" w:eastAsia="Times New Roman" w:hAnsi="Times New Roman" w:cs="Times New Roman"/>
          <w:sz w:val="24"/>
          <w:szCs w:val="24"/>
          <w:shd w:val="clear" w:color="auto" w:fill="FFFFFF"/>
        </w:rPr>
        <w:t>sht</w:t>
      </w:r>
      <w:r w:rsidR="00416AD0">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e </w:t>
      </w:r>
      <w:proofErr w:type="spellStart"/>
      <w:r>
        <w:rPr>
          <w:rFonts w:ascii="Times New Roman" w:eastAsia="Times New Roman" w:hAnsi="Times New Roman" w:cs="Times New Roman"/>
          <w:sz w:val="24"/>
          <w:szCs w:val="24"/>
          <w:shd w:val="clear" w:color="auto" w:fill="FFFFFF"/>
        </w:rPr>
        <w:t>p</w:t>
      </w:r>
      <w:r w:rsidR="00416AD0">
        <w:rPr>
          <w:rFonts w:ascii="Times New Roman" w:eastAsia="Times New Roman" w:hAnsi="Times New Roman" w:cs="Times New Roman"/>
          <w:sz w:val="24"/>
          <w:szCs w:val="24"/>
          <w:shd w:val="clear" w:color="auto" w:fill="FFFFFF"/>
        </w:rPr>
        <w:t>ë</w:t>
      </w:r>
      <w:r>
        <w:rPr>
          <w:rFonts w:ascii="Times New Roman" w:eastAsia="Times New Roman" w:hAnsi="Times New Roman" w:cs="Times New Roman"/>
          <w:sz w:val="24"/>
          <w:szCs w:val="24"/>
          <w:shd w:val="clear" w:color="auto" w:fill="FFFFFF"/>
        </w:rPr>
        <w:t>rqendruar</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tek</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menaxhimi</w:t>
      </w:r>
      <w:proofErr w:type="spellEnd"/>
      <w:r>
        <w:rPr>
          <w:rFonts w:ascii="Times New Roman" w:eastAsia="Times New Roman" w:hAnsi="Times New Roman" w:cs="Times New Roman"/>
          <w:sz w:val="24"/>
          <w:szCs w:val="24"/>
          <w:shd w:val="clear" w:color="auto" w:fill="FFFFFF"/>
        </w:rPr>
        <w:t xml:space="preserve"> </w:t>
      </w:r>
      <w:proofErr w:type="spellStart"/>
      <w:r w:rsidR="008179AD">
        <w:rPr>
          <w:rFonts w:ascii="Times New Roman" w:eastAsia="Times New Roman" w:hAnsi="Times New Roman" w:cs="Times New Roman"/>
          <w:sz w:val="24"/>
          <w:szCs w:val="24"/>
          <w:shd w:val="clear" w:color="auto" w:fill="FFFFFF"/>
        </w:rPr>
        <w:t>i</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rasteve</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t</w:t>
      </w:r>
      <w:r w:rsidR="00416AD0">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f</w:t>
      </w:r>
      <w:r w:rsidR="00416AD0">
        <w:rPr>
          <w:rFonts w:ascii="Times New Roman" w:eastAsia="Times New Roman" w:hAnsi="Times New Roman" w:cs="Times New Roman"/>
          <w:sz w:val="24"/>
          <w:szCs w:val="24"/>
          <w:shd w:val="clear" w:color="auto" w:fill="FFFFFF"/>
        </w:rPr>
        <w:t>ë</w:t>
      </w:r>
      <w:r>
        <w:rPr>
          <w:rFonts w:ascii="Times New Roman" w:eastAsia="Times New Roman" w:hAnsi="Times New Roman" w:cs="Times New Roman"/>
          <w:sz w:val="24"/>
          <w:szCs w:val="24"/>
          <w:shd w:val="clear" w:color="auto" w:fill="FFFFFF"/>
        </w:rPr>
        <w:t>mij</w:t>
      </w:r>
      <w:r w:rsidR="00416AD0">
        <w:rPr>
          <w:rFonts w:ascii="Times New Roman" w:eastAsia="Times New Roman" w:hAnsi="Times New Roman" w:cs="Times New Roman"/>
          <w:sz w:val="24"/>
          <w:szCs w:val="24"/>
          <w:shd w:val="clear" w:color="auto" w:fill="FFFFFF"/>
        </w:rPr>
        <w:t>ë</w:t>
      </w:r>
      <w:r>
        <w:rPr>
          <w:rFonts w:ascii="Times New Roman" w:eastAsia="Times New Roman" w:hAnsi="Times New Roman" w:cs="Times New Roman"/>
          <w:sz w:val="24"/>
          <w:szCs w:val="24"/>
          <w:shd w:val="clear" w:color="auto" w:fill="FFFFFF"/>
        </w:rPr>
        <w:t>ve</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q</w:t>
      </w:r>
      <w:r w:rsidR="00416AD0">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kan</w:t>
      </w:r>
      <w:r w:rsidR="00416AD0">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p</w:t>
      </w:r>
      <w:r w:rsidR="00416AD0">
        <w:rPr>
          <w:rFonts w:ascii="Times New Roman" w:eastAsia="Times New Roman" w:hAnsi="Times New Roman" w:cs="Times New Roman"/>
          <w:sz w:val="24"/>
          <w:szCs w:val="24"/>
          <w:shd w:val="clear" w:color="auto" w:fill="FFFFFF"/>
        </w:rPr>
        <w:t>ë</w:t>
      </w:r>
      <w:r>
        <w:rPr>
          <w:rFonts w:ascii="Times New Roman" w:eastAsia="Times New Roman" w:hAnsi="Times New Roman" w:cs="Times New Roman"/>
          <w:sz w:val="24"/>
          <w:szCs w:val="24"/>
          <w:shd w:val="clear" w:color="auto" w:fill="FFFFFF"/>
        </w:rPr>
        <w:t>suar</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tashm</w:t>
      </w:r>
      <w:r w:rsidR="00416AD0">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nj</w:t>
      </w:r>
      <w:r w:rsidR="00416AD0">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nga</w:t>
      </w:r>
      <w:proofErr w:type="spellEnd"/>
      <w:r>
        <w:rPr>
          <w:rFonts w:ascii="Times New Roman" w:eastAsia="Times New Roman" w:hAnsi="Times New Roman" w:cs="Times New Roman"/>
          <w:sz w:val="24"/>
          <w:szCs w:val="24"/>
          <w:shd w:val="clear" w:color="auto" w:fill="FFFFFF"/>
        </w:rPr>
        <w:t xml:space="preserve"> format e </w:t>
      </w:r>
      <w:proofErr w:type="spellStart"/>
      <w:r>
        <w:rPr>
          <w:rFonts w:ascii="Times New Roman" w:eastAsia="Times New Roman" w:hAnsi="Times New Roman" w:cs="Times New Roman"/>
          <w:sz w:val="24"/>
          <w:szCs w:val="24"/>
          <w:shd w:val="clear" w:color="auto" w:fill="FFFFFF"/>
        </w:rPr>
        <w:t>dhun</w:t>
      </w:r>
      <w:r w:rsidR="00416AD0">
        <w:rPr>
          <w:rFonts w:ascii="Times New Roman" w:eastAsia="Times New Roman" w:hAnsi="Times New Roman" w:cs="Times New Roman"/>
          <w:sz w:val="24"/>
          <w:szCs w:val="24"/>
          <w:shd w:val="clear" w:color="auto" w:fill="FFFFFF"/>
        </w:rPr>
        <w:t>ë</w:t>
      </w:r>
      <w:r>
        <w:rPr>
          <w:rFonts w:ascii="Times New Roman" w:eastAsia="Times New Roman" w:hAnsi="Times New Roman" w:cs="Times New Roman"/>
          <w:sz w:val="24"/>
          <w:szCs w:val="24"/>
          <w:shd w:val="clear" w:color="auto" w:fill="FFFFFF"/>
        </w:rPr>
        <w:t>s</w:t>
      </w:r>
      <w:proofErr w:type="spellEnd"/>
      <w:r>
        <w:rPr>
          <w:rFonts w:ascii="Times New Roman" w:eastAsia="Times New Roman" w:hAnsi="Times New Roman" w:cs="Times New Roman"/>
          <w:sz w:val="24"/>
          <w:szCs w:val="24"/>
          <w:shd w:val="clear" w:color="auto" w:fill="FFFFFF"/>
        </w:rPr>
        <w:t xml:space="preserve">. </w:t>
      </w:r>
    </w:p>
    <w:p w14:paraId="0AC6373F" w14:textId="77777777" w:rsidR="00120C91" w:rsidRPr="00120C91" w:rsidRDefault="00120C91" w:rsidP="00A10311">
      <w:pPr>
        <w:spacing w:after="0"/>
        <w:ind w:left="720"/>
        <w:contextualSpacing/>
        <w:jc w:val="both"/>
        <w:rPr>
          <w:rFonts w:ascii="Times New Roman" w:eastAsia="Times New Roman" w:hAnsi="Times New Roman" w:cs="Times New Roman"/>
          <w:sz w:val="24"/>
          <w:szCs w:val="24"/>
          <w:shd w:val="clear" w:color="auto" w:fill="FFFFFF"/>
        </w:rPr>
      </w:pPr>
    </w:p>
    <w:p w14:paraId="71421EE9" w14:textId="77777777" w:rsidR="00120C91" w:rsidRPr="00120C91" w:rsidRDefault="008179AD" w:rsidP="00A10311">
      <w:pPr>
        <w:numPr>
          <w:ilvl w:val="0"/>
          <w:numId w:val="11"/>
        </w:numPr>
        <w:spacing w:after="0"/>
        <w:contextualSpacing/>
        <w:jc w:val="both"/>
        <w:rPr>
          <w:rFonts w:ascii="Times New Roman" w:eastAsia="Times New Roman" w:hAnsi="Times New Roman" w:cs="Times New Roman"/>
          <w:sz w:val="24"/>
          <w:szCs w:val="24"/>
          <w:shd w:val="clear" w:color="auto" w:fill="FFFFFF"/>
        </w:rPr>
      </w:pPr>
      <w:proofErr w:type="spellStart"/>
      <w:r>
        <w:rPr>
          <w:rFonts w:ascii="Times New Roman" w:eastAsia="Times New Roman" w:hAnsi="Times New Roman" w:cs="Times New Roman"/>
          <w:sz w:val="24"/>
          <w:szCs w:val="24"/>
          <w:shd w:val="clear" w:color="auto" w:fill="FFFFFF"/>
        </w:rPr>
        <w:lastRenderedPageBreak/>
        <w:t>Identifikim</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i</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hershëm</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dhe</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proaktiv</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i</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fëmijëve</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që</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janë</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në</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situata</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të</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rrezikut</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për</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dhunë</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dhe</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abuzim</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si</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dhe</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në</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situata</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të</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shfrytëzimit</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për</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punë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Profesionist</w:t>
      </w:r>
      <w:r w:rsidR="00416AD0">
        <w:rPr>
          <w:rFonts w:ascii="Times New Roman" w:eastAsia="Times New Roman" w:hAnsi="Times New Roman" w:cs="Times New Roman"/>
          <w:sz w:val="24"/>
          <w:szCs w:val="24"/>
          <w:shd w:val="clear" w:color="auto" w:fill="FFFFFF"/>
        </w:rPr>
        <w:t>ë</w:t>
      </w:r>
      <w:r>
        <w:rPr>
          <w:rFonts w:ascii="Times New Roman" w:eastAsia="Times New Roman" w:hAnsi="Times New Roman" w:cs="Times New Roman"/>
          <w:sz w:val="24"/>
          <w:szCs w:val="24"/>
          <w:shd w:val="clear" w:color="auto" w:fill="FFFFFF"/>
        </w:rPr>
        <w:t>t</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vendor</w:t>
      </w:r>
      <w:r w:rsidR="00416AD0">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w:t>
      </w:r>
      <w:r w:rsidR="00120C91" w:rsidRPr="00120C91">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si</w:t>
      </w:r>
      <w:proofErr w:type="spellEnd"/>
      <w:r>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mjeku</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mesuesi</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polici</w:t>
      </w:r>
      <w:proofErr w:type="spellEnd"/>
      <w:r w:rsidR="00120C91" w:rsidRPr="00120C91">
        <w:rPr>
          <w:rFonts w:ascii="Times New Roman" w:eastAsia="Times New Roman" w:hAnsi="Times New Roman" w:cs="Times New Roman"/>
          <w:sz w:val="24"/>
          <w:szCs w:val="24"/>
          <w:shd w:val="clear" w:color="auto" w:fill="FFFFFF"/>
        </w:rPr>
        <w:t xml:space="preserve"> apo </w:t>
      </w:r>
      <w:proofErr w:type="spellStart"/>
      <w:r w:rsidR="00120C91" w:rsidRPr="00120C91">
        <w:rPr>
          <w:rFonts w:ascii="Times New Roman" w:eastAsia="Times New Roman" w:hAnsi="Times New Roman" w:cs="Times New Roman"/>
          <w:sz w:val="24"/>
          <w:szCs w:val="24"/>
          <w:shd w:val="clear" w:color="auto" w:fill="FFFFFF"/>
        </w:rPr>
        <w:t>cdo</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profesionist</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tjeter</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që</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merr</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dijeni</w:t>
      </w:r>
      <w:proofErr w:type="spellEnd"/>
      <w:r w:rsidR="00120C91" w:rsidRPr="00120C91">
        <w:rPr>
          <w:rFonts w:ascii="Times New Roman" w:eastAsia="Times New Roman" w:hAnsi="Times New Roman" w:cs="Times New Roman"/>
          <w:sz w:val="24"/>
          <w:szCs w:val="24"/>
          <w:shd w:val="clear" w:color="auto" w:fill="FFFFFF"/>
        </w:rPr>
        <w:t xml:space="preserve"> per </w:t>
      </w:r>
      <w:proofErr w:type="spellStart"/>
      <w:r w:rsidR="00120C91" w:rsidRPr="00120C91">
        <w:rPr>
          <w:rFonts w:ascii="Times New Roman" w:eastAsia="Times New Roman" w:hAnsi="Times New Roman" w:cs="Times New Roman"/>
          <w:sz w:val="24"/>
          <w:szCs w:val="24"/>
          <w:shd w:val="clear" w:color="auto" w:fill="FFFFFF"/>
        </w:rPr>
        <w:t>ndonje</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rast</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abuzimi</w:t>
      </w:r>
      <w:proofErr w:type="spellEnd"/>
      <w:r w:rsidR="00120C91" w:rsidRPr="00120C91">
        <w:rPr>
          <w:rFonts w:ascii="Times New Roman" w:eastAsia="Times New Roman" w:hAnsi="Times New Roman" w:cs="Times New Roman"/>
          <w:sz w:val="24"/>
          <w:szCs w:val="24"/>
          <w:shd w:val="clear" w:color="auto" w:fill="FFFFFF"/>
        </w:rPr>
        <w:t xml:space="preserve"> me </w:t>
      </w:r>
      <w:proofErr w:type="spellStart"/>
      <w:r w:rsidR="00120C91" w:rsidRPr="00120C91">
        <w:rPr>
          <w:rFonts w:ascii="Times New Roman" w:eastAsia="Times New Roman" w:hAnsi="Times New Roman" w:cs="Times New Roman"/>
          <w:sz w:val="24"/>
          <w:szCs w:val="24"/>
          <w:shd w:val="clear" w:color="auto" w:fill="FFFFFF"/>
        </w:rPr>
        <w:t>femije</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duhet</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t</w:t>
      </w:r>
      <w:r w:rsidR="00416AD0">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zbatojn</w:t>
      </w:r>
      <w:r w:rsidR="00416AD0">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ligjin</w:t>
      </w:r>
      <w:proofErr w:type="spellEnd"/>
      <w:r>
        <w:rPr>
          <w:rFonts w:ascii="Times New Roman" w:eastAsia="Times New Roman" w:hAnsi="Times New Roman" w:cs="Times New Roman"/>
          <w:sz w:val="24"/>
          <w:szCs w:val="24"/>
          <w:shd w:val="clear" w:color="auto" w:fill="FFFFFF"/>
        </w:rPr>
        <w:t xml:space="preserve"> duke </w:t>
      </w:r>
      <w:proofErr w:type="spellStart"/>
      <w:r w:rsidR="00120C91" w:rsidRPr="00120C91">
        <w:rPr>
          <w:rFonts w:ascii="Times New Roman" w:eastAsia="Times New Roman" w:hAnsi="Times New Roman" w:cs="Times New Roman"/>
          <w:sz w:val="24"/>
          <w:szCs w:val="24"/>
          <w:shd w:val="clear" w:color="auto" w:fill="FFFFFF"/>
        </w:rPr>
        <w:t>raport</w:t>
      </w:r>
      <w:r>
        <w:rPr>
          <w:rFonts w:ascii="Times New Roman" w:eastAsia="Times New Roman" w:hAnsi="Times New Roman" w:cs="Times New Roman"/>
          <w:sz w:val="24"/>
          <w:szCs w:val="24"/>
          <w:shd w:val="clear" w:color="auto" w:fill="FFFFFF"/>
        </w:rPr>
        <w:t>uar</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pran</w:t>
      </w:r>
      <w:r w:rsidR="00416AD0">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policis</w:t>
      </w:r>
      <w:r w:rsidR="00416AD0">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dhe</w:t>
      </w:r>
      <w:proofErr w:type="spellEnd"/>
      <w:r>
        <w:rPr>
          <w:rFonts w:ascii="Times New Roman" w:eastAsia="Times New Roman" w:hAnsi="Times New Roman" w:cs="Times New Roman"/>
          <w:sz w:val="24"/>
          <w:szCs w:val="24"/>
          <w:shd w:val="clear" w:color="auto" w:fill="FFFFFF"/>
        </w:rPr>
        <w:t xml:space="preserve"> NJMF</w:t>
      </w:r>
      <w:r w:rsidR="00120C91" w:rsidRPr="00120C91">
        <w:rPr>
          <w:rFonts w:ascii="Times New Roman" w:eastAsia="Times New Roman" w:hAnsi="Times New Roman" w:cs="Times New Roman"/>
          <w:sz w:val="24"/>
          <w:szCs w:val="24"/>
          <w:shd w:val="clear" w:color="auto" w:fill="FFFFFF"/>
        </w:rPr>
        <w:t xml:space="preserve">. </w:t>
      </w:r>
    </w:p>
    <w:p w14:paraId="10A8C53C" w14:textId="77777777" w:rsidR="00120C91" w:rsidRPr="00120C91" w:rsidRDefault="00120C91" w:rsidP="00A10311">
      <w:pPr>
        <w:spacing w:after="0"/>
        <w:jc w:val="both"/>
        <w:rPr>
          <w:rFonts w:ascii="Times New Roman" w:hAnsi="Times New Roman" w:cs="Times New Roman"/>
          <w:sz w:val="24"/>
          <w:szCs w:val="24"/>
          <w:shd w:val="clear" w:color="auto" w:fill="FFFFFF"/>
        </w:rPr>
      </w:pPr>
    </w:p>
    <w:p w14:paraId="35A35A8D" w14:textId="77777777" w:rsidR="00120C91" w:rsidRPr="00120C91" w:rsidRDefault="008179AD" w:rsidP="00A10311">
      <w:pPr>
        <w:numPr>
          <w:ilvl w:val="0"/>
          <w:numId w:val="11"/>
        </w:numPr>
        <w:spacing w:after="0"/>
        <w:contextualSpacing/>
        <w:jc w:val="both"/>
        <w:rPr>
          <w:rFonts w:ascii="Times New Roman" w:eastAsia="Times New Roman" w:hAnsi="Times New Roman" w:cs="Times New Roman"/>
          <w:sz w:val="24"/>
          <w:szCs w:val="24"/>
          <w:shd w:val="clear" w:color="auto" w:fill="FFFFFF"/>
        </w:rPr>
      </w:pPr>
      <w:proofErr w:type="spellStart"/>
      <w:r>
        <w:rPr>
          <w:rFonts w:ascii="Times New Roman" w:eastAsia="Times New Roman" w:hAnsi="Times New Roman" w:cs="Times New Roman"/>
          <w:sz w:val="24"/>
          <w:szCs w:val="24"/>
          <w:shd w:val="clear" w:color="auto" w:fill="FFFFFF"/>
        </w:rPr>
        <w:t>Ngritja</w:t>
      </w:r>
      <w:proofErr w:type="spellEnd"/>
      <w:r>
        <w:rPr>
          <w:rFonts w:ascii="Times New Roman" w:eastAsia="Times New Roman" w:hAnsi="Times New Roman" w:cs="Times New Roman"/>
          <w:sz w:val="24"/>
          <w:szCs w:val="24"/>
          <w:shd w:val="clear" w:color="auto" w:fill="FFFFFF"/>
        </w:rPr>
        <w:t xml:space="preserve"> e </w:t>
      </w:r>
      <w:proofErr w:type="spellStart"/>
      <w:r w:rsidR="00120C91" w:rsidRPr="00120C91">
        <w:rPr>
          <w:rFonts w:ascii="Times New Roman" w:eastAsia="Times New Roman" w:hAnsi="Times New Roman" w:cs="Times New Roman"/>
          <w:sz w:val="24"/>
          <w:szCs w:val="24"/>
          <w:shd w:val="clear" w:color="auto" w:fill="FFFFFF"/>
        </w:rPr>
        <w:t>shërbimeve</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t</w:t>
      </w:r>
      <w:r w:rsidR="00416AD0">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reja</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të</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specializuara</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për</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kategori</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të</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veçanta</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të</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fëmijëve</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si</w:t>
      </w:r>
      <w:proofErr w:type="spellEnd"/>
      <w:r>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fëmijë</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të</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abuzuar</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seksualisht</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fëmijë</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të</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huaj</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të</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sidR="00120C91" w:rsidRPr="00120C91">
        <w:rPr>
          <w:rFonts w:ascii="Times New Roman" w:eastAsia="Times New Roman" w:hAnsi="Times New Roman" w:cs="Times New Roman"/>
          <w:sz w:val="24"/>
          <w:szCs w:val="24"/>
          <w:shd w:val="clear" w:color="auto" w:fill="FFFFFF"/>
        </w:rPr>
        <w:t>pashoqëruar</w:t>
      </w:r>
      <w:proofErr w:type="spellEnd"/>
      <w:r w:rsidR="00120C91" w:rsidRPr="00120C91">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f</w:t>
      </w:r>
      <w:r w:rsidR="00416AD0">
        <w:rPr>
          <w:rFonts w:ascii="Times New Roman" w:eastAsia="Times New Roman" w:hAnsi="Times New Roman" w:cs="Times New Roman"/>
          <w:sz w:val="24"/>
          <w:szCs w:val="24"/>
          <w:shd w:val="clear" w:color="auto" w:fill="FFFFFF"/>
        </w:rPr>
        <w:t>ë</w:t>
      </w:r>
      <w:r>
        <w:rPr>
          <w:rFonts w:ascii="Times New Roman" w:eastAsia="Times New Roman" w:hAnsi="Times New Roman" w:cs="Times New Roman"/>
          <w:sz w:val="24"/>
          <w:szCs w:val="24"/>
          <w:shd w:val="clear" w:color="auto" w:fill="FFFFFF"/>
        </w:rPr>
        <w:t>mij</w:t>
      </w:r>
      <w:r w:rsidR="00416AD0">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p</w:t>
      </w:r>
      <w:r w:rsidR="00416AD0">
        <w:rPr>
          <w:rFonts w:ascii="Times New Roman" w:eastAsia="Times New Roman" w:hAnsi="Times New Roman" w:cs="Times New Roman"/>
          <w:sz w:val="24"/>
          <w:szCs w:val="24"/>
          <w:shd w:val="clear" w:color="auto" w:fill="FFFFFF"/>
        </w:rPr>
        <w:t>ë</w:t>
      </w:r>
      <w:r>
        <w:rPr>
          <w:rFonts w:ascii="Times New Roman" w:eastAsia="Times New Roman" w:hAnsi="Times New Roman" w:cs="Times New Roman"/>
          <w:sz w:val="24"/>
          <w:szCs w:val="24"/>
          <w:shd w:val="clear" w:color="auto" w:fill="FFFFFF"/>
        </w:rPr>
        <w:t>rdorues</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t</w:t>
      </w:r>
      <w:r w:rsidR="00416AD0">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l</w:t>
      </w:r>
      <w:r w:rsidR="00416AD0">
        <w:rPr>
          <w:rFonts w:ascii="Times New Roman" w:eastAsia="Times New Roman" w:hAnsi="Times New Roman" w:cs="Times New Roman"/>
          <w:sz w:val="24"/>
          <w:szCs w:val="24"/>
          <w:shd w:val="clear" w:color="auto" w:fill="FFFFFF"/>
        </w:rPr>
        <w:t>ë</w:t>
      </w:r>
      <w:r>
        <w:rPr>
          <w:rFonts w:ascii="Times New Roman" w:eastAsia="Times New Roman" w:hAnsi="Times New Roman" w:cs="Times New Roman"/>
          <w:sz w:val="24"/>
          <w:szCs w:val="24"/>
          <w:shd w:val="clear" w:color="auto" w:fill="FFFFFF"/>
        </w:rPr>
        <w:t>nd</w:t>
      </w:r>
      <w:r w:rsidR="00416AD0">
        <w:rPr>
          <w:rFonts w:ascii="Times New Roman" w:eastAsia="Times New Roman" w:hAnsi="Times New Roman" w:cs="Times New Roman"/>
          <w:sz w:val="24"/>
          <w:szCs w:val="24"/>
          <w:shd w:val="clear" w:color="auto" w:fill="FFFFFF"/>
        </w:rPr>
        <w:t>ë</w:t>
      </w:r>
      <w:r>
        <w:rPr>
          <w:rFonts w:ascii="Times New Roman" w:eastAsia="Times New Roman" w:hAnsi="Times New Roman" w:cs="Times New Roman"/>
          <w:sz w:val="24"/>
          <w:szCs w:val="24"/>
          <w:shd w:val="clear" w:color="auto" w:fill="FFFFFF"/>
        </w:rPr>
        <w:t>ve</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narkotike</w:t>
      </w:r>
      <w:proofErr w:type="spellEnd"/>
      <w:r>
        <w:rPr>
          <w:rFonts w:ascii="Times New Roman" w:eastAsia="Times New Roman" w:hAnsi="Times New Roman" w:cs="Times New Roman"/>
          <w:sz w:val="24"/>
          <w:szCs w:val="24"/>
          <w:shd w:val="clear" w:color="auto" w:fill="FFFFFF"/>
        </w:rPr>
        <w:t xml:space="preserve">. </w:t>
      </w:r>
    </w:p>
    <w:p w14:paraId="56D59F33" w14:textId="77777777" w:rsidR="00120C91" w:rsidRPr="00120C91" w:rsidRDefault="00120C91" w:rsidP="00A10311">
      <w:pPr>
        <w:spacing w:after="0"/>
        <w:jc w:val="both"/>
        <w:rPr>
          <w:rFonts w:ascii="Times New Roman" w:hAnsi="Times New Roman" w:cs="Times New Roman"/>
          <w:b/>
          <w:sz w:val="24"/>
          <w:szCs w:val="24"/>
          <w:shd w:val="clear" w:color="auto" w:fill="FFFFFF"/>
        </w:rPr>
      </w:pPr>
    </w:p>
    <w:p w14:paraId="5C494869" w14:textId="77777777" w:rsidR="00120C91" w:rsidRPr="00120C91" w:rsidRDefault="00120C91" w:rsidP="00A10311">
      <w:pPr>
        <w:numPr>
          <w:ilvl w:val="0"/>
          <w:numId w:val="11"/>
        </w:numPr>
        <w:spacing w:after="0"/>
        <w:contextualSpacing/>
        <w:jc w:val="both"/>
        <w:rPr>
          <w:rFonts w:ascii="Times New Roman" w:eastAsia="Times New Roman" w:hAnsi="Times New Roman" w:cs="Times New Roman"/>
          <w:sz w:val="24"/>
          <w:szCs w:val="24"/>
          <w:shd w:val="clear" w:color="auto" w:fill="FFFFFF"/>
        </w:rPr>
      </w:pPr>
      <w:proofErr w:type="spellStart"/>
      <w:r w:rsidRPr="00120C91">
        <w:rPr>
          <w:rFonts w:ascii="Times New Roman" w:eastAsia="Times New Roman" w:hAnsi="Times New Roman" w:cs="Times New Roman"/>
          <w:sz w:val="24"/>
          <w:szCs w:val="24"/>
          <w:shd w:val="clear" w:color="auto" w:fill="FFFFFF"/>
        </w:rPr>
        <w:t>Shtimi</w:t>
      </w:r>
      <w:proofErr w:type="spellEnd"/>
      <w:r w:rsidRPr="00120C91">
        <w:rPr>
          <w:rFonts w:ascii="Times New Roman" w:eastAsia="Times New Roman" w:hAnsi="Times New Roman" w:cs="Times New Roman"/>
          <w:sz w:val="24"/>
          <w:szCs w:val="24"/>
          <w:shd w:val="clear" w:color="auto" w:fill="FFFFFF"/>
        </w:rPr>
        <w:t xml:space="preserve"> </w:t>
      </w:r>
      <w:proofErr w:type="spellStart"/>
      <w:r w:rsidRPr="00120C91">
        <w:rPr>
          <w:rFonts w:ascii="Times New Roman" w:eastAsia="Times New Roman" w:hAnsi="Times New Roman" w:cs="Times New Roman"/>
          <w:sz w:val="24"/>
          <w:szCs w:val="24"/>
          <w:shd w:val="clear" w:color="auto" w:fill="FFFFFF"/>
        </w:rPr>
        <w:t>i</w:t>
      </w:r>
      <w:proofErr w:type="spellEnd"/>
      <w:r w:rsidRPr="00120C91">
        <w:rPr>
          <w:rFonts w:ascii="Times New Roman" w:eastAsia="Times New Roman" w:hAnsi="Times New Roman" w:cs="Times New Roman"/>
          <w:sz w:val="24"/>
          <w:szCs w:val="24"/>
          <w:shd w:val="clear" w:color="auto" w:fill="FFFFFF"/>
        </w:rPr>
        <w:t xml:space="preserve"> </w:t>
      </w:r>
      <w:proofErr w:type="spellStart"/>
      <w:r w:rsidRPr="00120C91">
        <w:rPr>
          <w:rFonts w:ascii="Times New Roman" w:eastAsia="Times New Roman" w:hAnsi="Times New Roman" w:cs="Times New Roman"/>
          <w:sz w:val="24"/>
          <w:szCs w:val="24"/>
          <w:shd w:val="clear" w:color="auto" w:fill="FFFFFF"/>
        </w:rPr>
        <w:t>numrit</w:t>
      </w:r>
      <w:proofErr w:type="spellEnd"/>
      <w:r w:rsidRPr="00120C91">
        <w:rPr>
          <w:rFonts w:ascii="Times New Roman" w:eastAsia="Times New Roman" w:hAnsi="Times New Roman" w:cs="Times New Roman"/>
          <w:sz w:val="24"/>
          <w:szCs w:val="24"/>
          <w:shd w:val="clear" w:color="auto" w:fill="FFFFFF"/>
        </w:rPr>
        <w:t xml:space="preserve"> </w:t>
      </w:r>
      <w:proofErr w:type="spellStart"/>
      <w:r w:rsidRPr="00120C91">
        <w:rPr>
          <w:rFonts w:ascii="Times New Roman" w:eastAsia="Times New Roman" w:hAnsi="Times New Roman" w:cs="Times New Roman"/>
          <w:sz w:val="24"/>
          <w:szCs w:val="24"/>
          <w:shd w:val="clear" w:color="auto" w:fill="FFFFFF"/>
        </w:rPr>
        <w:t>t</w:t>
      </w:r>
      <w:r w:rsidR="00416AD0">
        <w:rPr>
          <w:rFonts w:ascii="Times New Roman" w:eastAsia="Times New Roman" w:hAnsi="Times New Roman" w:cs="Times New Roman"/>
          <w:sz w:val="24"/>
          <w:szCs w:val="24"/>
          <w:shd w:val="clear" w:color="auto" w:fill="FFFFFF"/>
        </w:rPr>
        <w:t>ë</w:t>
      </w:r>
      <w:proofErr w:type="spellEnd"/>
      <w:r w:rsidRPr="00120C91">
        <w:rPr>
          <w:rFonts w:ascii="Times New Roman" w:eastAsia="Times New Roman" w:hAnsi="Times New Roman" w:cs="Times New Roman"/>
          <w:sz w:val="24"/>
          <w:szCs w:val="24"/>
          <w:shd w:val="clear" w:color="auto" w:fill="FFFFFF"/>
        </w:rPr>
        <w:t xml:space="preserve"> </w:t>
      </w:r>
      <w:proofErr w:type="spellStart"/>
      <w:r w:rsidRPr="00120C91">
        <w:rPr>
          <w:rFonts w:ascii="Times New Roman" w:eastAsia="Times New Roman" w:hAnsi="Times New Roman" w:cs="Times New Roman"/>
          <w:sz w:val="24"/>
          <w:szCs w:val="24"/>
          <w:shd w:val="clear" w:color="auto" w:fill="FFFFFF"/>
        </w:rPr>
        <w:t>punonjësve</w:t>
      </w:r>
      <w:proofErr w:type="spellEnd"/>
      <w:r w:rsidRPr="00120C91">
        <w:rPr>
          <w:rFonts w:ascii="Times New Roman" w:eastAsia="Times New Roman" w:hAnsi="Times New Roman" w:cs="Times New Roman"/>
          <w:sz w:val="24"/>
          <w:szCs w:val="24"/>
          <w:shd w:val="clear" w:color="auto" w:fill="FFFFFF"/>
        </w:rPr>
        <w:t xml:space="preserve"> per </w:t>
      </w:r>
      <w:proofErr w:type="spellStart"/>
      <w:r w:rsidRPr="00120C91">
        <w:rPr>
          <w:rFonts w:ascii="Times New Roman" w:eastAsia="Times New Roman" w:hAnsi="Times New Roman" w:cs="Times New Roman"/>
          <w:sz w:val="24"/>
          <w:szCs w:val="24"/>
          <w:shd w:val="clear" w:color="auto" w:fill="FFFFFF"/>
        </w:rPr>
        <w:t>mbrojtjen</w:t>
      </w:r>
      <w:proofErr w:type="spellEnd"/>
      <w:r w:rsidRPr="00120C91">
        <w:rPr>
          <w:rFonts w:ascii="Times New Roman" w:eastAsia="Times New Roman" w:hAnsi="Times New Roman" w:cs="Times New Roman"/>
          <w:sz w:val="24"/>
          <w:szCs w:val="24"/>
          <w:shd w:val="clear" w:color="auto" w:fill="FFFFFF"/>
        </w:rPr>
        <w:t xml:space="preserve"> e </w:t>
      </w:r>
      <w:proofErr w:type="spellStart"/>
      <w:r w:rsidRPr="00120C91">
        <w:rPr>
          <w:rFonts w:ascii="Times New Roman" w:eastAsia="Times New Roman" w:hAnsi="Times New Roman" w:cs="Times New Roman"/>
          <w:sz w:val="24"/>
          <w:szCs w:val="24"/>
          <w:shd w:val="clear" w:color="auto" w:fill="FFFFFF"/>
        </w:rPr>
        <w:t>fëmijës</w:t>
      </w:r>
      <w:proofErr w:type="spellEnd"/>
      <w:r w:rsidRPr="00120C91">
        <w:rPr>
          <w:rFonts w:ascii="Times New Roman" w:eastAsia="Times New Roman" w:hAnsi="Times New Roman" w:cs="Times New Roman"/>
          <w:sz w:val="24"/>
          <w:szCs w:val="24"/>
          <w:shd w:val="clear" w:color="auto" w:fill="FFFFFF"/>
        </w:rPr>
        <w:t xml:space="preserve"> </w:t>
      </w:r>
      <w:proofErr w:type="spellStart"/>
      <w:r w:rsidRPr="00120C91">
        <w:rPr>
          <w:rFonts w:ascii="Times New Roman" w:eastAsia="Times New Roman" w:hAnsi="Times New Roman" w:cs="Times New Roman"/>
          <w:sz w:val="24"/>
          <w:szCs w:val="24"/>
          <w:shd w:val="clear" w:color="auto" w:fill="FFFFFF"/>
        </w:rPr>
        <w:t>në</w:t>
      </w:r>
      <w:proofErr w:type="spellEnd"/>
      <w:r w:rsidRPr="00120C91">
        <w:rPr>
          <w:rFonts w:ascii="Times New Roman" w:eastAsia="Times New Roman" w:hAnsi="Times New Roman" w:cs="Times New Roman"/>
          <w:sz w:val="24"/>
          <w:szCs w:val="24"/>
          <w:shd w:val="clear" w:color="auto" w:fill="FFFFFF"/>
        </w:rPr>
        <w:t xml:space="preserve"> </w:t>
      </w:r>
      <w:proofErr w:type="spellStart"/>
      <w:r w:rsidRPr="00120C91">
        <w:rPr>
          <w:rFonts w:ascii="Times New Roman" w:eastAsia="Times New Roman" w:hAnsi="Times New Roman" w:cs="Times New Roman"/>
          <w:sz w:val="24"/>
          <w:szCs w:val="24"/>
          <w:shd w:val="clear" w:color="auto" w:fill="FFFFFF"/>
        </w:rPr>
        <w:t>të</w:t>
      </w:r>
      <w:proofErr w:type="spellEnd"/>
      <w:r w:rsidRPr="00120C91">
        <w:rPr>
          <w:rFonts w:ascii="Times New Roman" w:eastAsia="Times New Roman" w:hAnsi="Times New Roman" w:cs="Times New Roman"/>
          <w:sz w:val="24"/>
          <w:szCs w:val="24"/>
          <w:shd w:val="clear" w:color="auto" w:fill="FFFFFF"/>
        </w:rPr>
        <w:t xml:space="preserve"> </w:t>
      </w:r>
      <w:proofErr w:type="spellStart"/>
      <w:r w:rsidRPr="00120C91">
        <w:rPr>
          <w:rFonts w:ascii="Times New Roman" w:eastAsia="Times New Roman" w:hAnsi="Times New Roman" w:cs="Times New Roman"/>
          <w:sz w:val="24"/>
          <w:szCs w:val="24"/>
          <w:shd w:val="clear" w:color="auto" w:fill="FFFFFF"/>
        </w:rPr>
        <w:t>gjithë</w:t>
      </w:r>
      <w:proofErr w:type="spellEnd"/>
      <w:r w:rsidRPr="00120C91">
        <w:rPr>
          <w:rFonts w:ascii="Times New Roman" w:eastAsia="Times New Roman" w:hAnsi="Times New Roman" w:cs="Times New Roman"/>
          <w:sz w:val="24"/>
          <w:szCs w:val="24"/>
          <w:shd w:val="clear" w:color="auto" w:fill="FFFFFF"/>
        </w:rPr>
        <w:t xml:space="preserve"> </w:t>
      </w:r>
      <w:proofErr w:type="spellStart"/>
      <w:r w:rsidRPr="00120C91">
        <w:rPr>
          <w:rFonts w:ascii="Times New Roman" w:eastAsia="Times New Roman" w:hAnsi="Times New Roman" w:cs="Times New Roman"/>
          <w:sz w:val="24"/>
          <w:szCs w:val="24"/>
          <w:shd w:val="clear" w:color="auto" w:fill="FFFFFF"/>
        </w:rPr>
        <w:t>vendin</w:t>
      </w:r>
      <w:proofErr w:type="spellEnd"/>
      <w:r w:rsidR="008179AD">
        <w:rPr>
          <w:rFonts w:ascii="Times New Roman" w:eastAsia="Times New Roman" w:hAnsi="Times New Roman" w:cs="Times New Roman"/>
          <w:sz w:val="24"/>
          <w:szCs w:val="24"/>
          <w:shd w:val="clear" w:color="auto" w:fill="FFFFFF"/>
        </w:rPr>
        <w:t xml:space="preserve">, duke </w:t>
      </w:r>
      <w:proofErr w:type="spellStart"/>
      <w:r w:rsidR="008179AD">
        <w:rPr>
          <w:rFonts w:ascii="Times New Roman" w:eastAsia="Times New Roman" w:hAnsi="Times New Roman" w:cs="Times New Roman"/>
          <w:sz w:val="24"/>
          <w:szCs w:val="24"/>
          <w:shd w:val="clear" w:color="auto" w:fill="FFFFFF"/>
        </w:rPr>
        <w:t>plot</w:t>
      </w:r>
      <w:r w:rsidR="00416AD0">
        <w:rPr>
          <w:rFonts w:ascii="Times New Roman" w:eastAsia="Times New Roman" w:hAnsi="Times New Roman" w:cs="Times New Roman"/>
          <w:sz w:val="24"/>
          <w:szCs w:val="24"/>
          <w:shd w:val="clear" w:color="auto" w:fill="FFFFFF"/>
        </w:rPr>
        <w:t>ë</w:t>
      </w:r>
      <w:r w:rsidR="008179AD">
        <w:rPr>
          <w:rFonts w:ascii="Times New Roman" w:eastAsia="Times New Roman" w:hAnsi="Times New Roman" w:cs="Times New Roman"/>
          <w:sz w:val="24"/>
          <w:szCs w:val="24"/>
          <w:shd w:val="clear" w:color="auto" w:fill="FFFFFF"/>
        </w:rPr>
        <w:t>suar</w:t>
      </w:r>
      <w:proofErr w:type="spellEnd"/>
      <w:r w:rsidR="008179AD">
        <w:rPr>
          <w:rFonts w:ascii="Times New Roman" w:eastAsia="Times New Roman" w:hAnsi="Times New Roman" w:cs="Times New Roman"/>
          <w:sz w:val="24"/>
          <w:szCs w:val="24"/>
          <w:shd w:val="clear" w:color="auto" w:fill="FFFFFF"/>
        </w:rPr>
        <w:t xml:space="preserve"> </w:t>
      </w:r>
      <w:proofErr w:type="spellStart"/>
      <w:r w:rsidR="008179AD">
        <w:rPr>
          <w:rFonts w:ascii="Times New Roman" w:eastAsia="Times New Roman" w:hAnsi="Times New Roman" w:cs="Times New Roman"/>
          <w:sz w:val="24"/>
          <w:szCs w:val="24"/>
          <w:shd w:val="clear" w:color="auto" w:fill="FFFFFF"/>
        </w:rPr>
        <w:t>standartin</w:t>
      </w:r>
      <w:proofErr w:type="spellEnd"/>
      <w:r w:rsidR="008179AD">
        <w:rPr>
          <w:rFonts w:ascii="Times New Roman" w:eastAsia="Times New Roman" w:hAnsi="Times New Roman" w:cs="Times New Roman"/>
          <w:sz w:val="24"/>
          <w:szCs w:val="24"/>
          <w:shd w:val="clear" w:color="auto" w:fill="FFFFFF"/>
        </w:rPr>
        <w:t xml:space="preserve"> </w:t>
      </w:r>
      <w:proofErr w:type="spellStart"/>
      <w:r w:rsidR="008179AD">
        <w:rPr>
          <w:rFonts w:ascii="Times New Roman" w:eastAsia="Times New Roman" w:hAnsi="Times New Roman" w:cs="Times New Roman"/>
          <w:sz w:val="24"/>
          <w:szCs w:val="24"/>
          <w:shd w:val="clear" w:color="auto" w:fill="FFFFFF"/>
        </w:rPr>
        <w:t>ligjor</w:t>
      </w:r>
      <w:proofErr w:type="spellEnd"/>
      <w:r w:rsidR="008179AD">
        <w:rPr>
          <w:rFonts w:ascii="Times New Roman" w:eastAsia="Times New Roman" w:hAnsi="Times New Roman" w:cs="Times New Roman"/>
          <w:sz w:val="24"/>
          <w:szCs w:val="24"/>
          <w:shd w:val="clear" w:color="auto" w:fill="FFFFFF"/>
        </w:rPr>
        <w:t xml:space="preserve"> 3000 </w:t>
      </w:r>
      <w:proofErr w:type="spellStart"/>
      <w:r w:rsidR="008179AD">
        <w:rPr>
          <w:rFonts w:ascii="Times New Roman" w:eastAsia="Times New Roman" w:hAnsi="Times New Roman" w:cs="Times New Roman"/>
          <w:sz w:val="24"/>
          <w:szCs w:val="24"/>
          <w:shd w:val="clear" w:color="auto" w:fill="FFFFFF"/>
        </w:rPr>
        <w:t>f</w:t>
      </w:r>
      <w:r w:rsidR="00416AD0">
        <w:rPr>
          <w:rFonts w:ascii="Times New Roman" w:eastAsia="Times New Roman" w:hAnsi="Times New Roman" w:cs="Times New Roman"/>
          <w:sz w:val="24"/>
          <w:szCs w:val="24"/>
          <w:shd w:val="clear" w:color="auto" w:fill="FFFFFF"/>
        </w:rPr>
        <w:t>ë</w:t>
      </w:r>
      <w:r w:rsidR="008179AD">
        <w:rPr>
          <w:rFonts w:ascii="Times New Roman" w:eastAsia="Times New Roman" w:hAnsi="Times New Roman" w:cs="Times New Roman"/>
          <w:sz w:val="24"/>
          <w:szCs w:val="24"/>
          <w:shd w:val="clear" w:color="auto" w:fill="FFFFFF"/>
        </w:rPr>
        <w:t>mij</w:t>
      </w:r>
      <w:r w:rsidR="00416AD0">
        <w:rPr>
          <w:rFonts w:ascii="Times New Roman" w:eastAsia="Times New Roman" w:hAnsi="Times New Roman" w:cs="Times New Roman"/>
          <w:sz w:val="24"/>
          <w:szCs w:val="24"/>
          <w:shd w:val="clear" w:color="auto" w:fill="FFFFFF"/>
        </w:rPr>
        <w:t>ë</w:t>
      </w:r>
      <w:proofErr w:type="spellEnd"/>
      <w:r w:rsidR="008179AD">
        <w:rPr>
          <w:rFonts w:ascii="Times New Roman" w:eastAsia="Times New Roman" w:hAnsi="Times New Roman" w:cs="Times New Roman"/>
          <w:sz w:val="24"/>
          <w:szCs w:val="24"/>
          <w:shd w:val="clear" w:color="auto" w:fill="FFFFFF"/>
        </w:rPr>
        <w:t xml:space="preserve">/ 1 PMF. </w:t>
      </w:r>
      <w:proofErr w:type="spellStart"/>
      <w:r w:rsidR="00F11DD9">
        <w:rPr>
          <w:rFonts w:ascii="Times New Roman" w:eastAsia="Times New Roman" w:hAnsi="Times New Roman" w:cs="Times New Roman"/>
          <w:sz w:val="24"/>
          <w:szCs w:val="24"/>
          <w:shd w:val="clear" w:color="auto" w:fill="FFFFFF"/>
        </w:rPr>
        <w:t>Punonj</w:t>
      </w:r>
      <w:r w:rsidR="00416AD0">
        <w:rPr>
          <w:rFonts w:ascii="Times New Roman" w:eastAsia="Times New Roman" w:hAnsi="Times New Roman" w:cs="Times New Roman"/>
          <w:sz w:val="24"/>
          <w:szCs w:val="24"/>
          <w:shd w:val="clear" w:color="auto" w:fill="FFFFFF"/>
        </w:rPr>
        <w:t>ë</w:t>
      </w:r>
      <w:r w:rsidR="00F11DD9">
        <w:rPr>
          <w:rFonts w:ascii="Times New Roman" w:eastAsia="Times New Roman" w:hAnsi="Times New Roman" w:cs="Times New Roman"/>
          <w:sz w:val="24"/>
          <w:szCs w:val="24"/>
          <w:shd w:val="clear" w:color="auto" w:fill="FFFFFF"/>
        </w:rPr>
        <w:t>sit</w:t>
      </w:r>
      <w:proofErr w:type="spellEnd"/>
      <w:r w:rsidR="00F11DD9">
        <w:rPr>
          <w:rFonts w:ascii="Times New Roman" w:eastAsia="Times New Roman" w:hAnsi="Times New Roman" w:cs="Times New Roman"/>
          <w:sz w:val="24"/>
          <w:szCs w:val="24"/>
          <w:shd w:val="clear" w:color="auto" w:fill="FFFFFF"/>
        </w:rPr>
        <w:t xml:space="preserve"> e </w:t>
      </w:r>
      <w:proofErr w:type="spellStart"/>
      <w:r w:rsidR="00F11DD9">
        <w:rPr>
          <w:rFonts w:ascii="Times New Roman" w:eastAsia="Times New Roman" w:hAnsi="Times New Roman" w:cs="Times New Roman"/>
          <w:sz w:val="24"/>
          <w:szCs w:val="24"/>
          <w:shd w:val="clear" w:color="auto" w:fill="FFFFFF"/>
        </w:rPr>
        <w:t>mbrojtjes</w:t>
      </w:r>
      <w:proofErr w:type="spellEnd"/>
      <w:r w:rsidR="00F11DD9">
        <w:rPr>
          <w:rFonts w:ascii="Times New Roman" w:eastAsia="Times New Roman" w:hAnsi="Times New Roman" w:cs="Times New Roman"/>
          <w:sz w:val="24"/>
          <w:szCs w:val="24"/>
          <w:shd w:val="clear" w:color="auto" w:fill="FFFFFF"/>
        </w:rPr>
        <w:t xml:space="preserve"> </w:t>
      </w:r>
      <w:proofErr w:type="spellStart"/>
      <w:r w:rsidR="00F11DD9">
        <w:rPr>
          <w:rFonts w:ascii="Times New Roman" w:eastAsia="Times New Roman" w:hAnsi="Times New Roman" w:cs="Times New Roman"/>
          <w:sz w:val="24"/>
          <w:szCs w:val="24"/>
          <w:shd w:val="clear" w:color="auto" w:fill="FFFFFF"/>
        </w:rPr>
        <w:t>s</w:t>
      </w:r>
      <w:r w:rsidR="00416AD0">
        <w:rPr>
          <w:rFonts w:ascii="Times New Roman" w:eastAsia="Times New Roman" w:hAnsi="Times New Roman" w:cs="Times New Roman"/>
          <w:sz w:val="24"/>
          <w:szCs w:val="24"/>
          <w:shd w:val="clear" w:color="auto" w:fill="FFFFFF"/>
        </w:rPr>
        <w:t>ë</w:t>
      </w:r>
      <w:proofErr w:type="spellEnd"/>
      <w:r w:rsidR="00F11DD9">
        <w:rPr>
          <w:rFonts w:ascii="Times New Roman" w:eastAsia="Times New Roman" w:hAnsi="Times New Roman" w:cs="Times New Roman"/>
          <w:sz w:val="24"/>
          <w:szCs w:val="24"/>
          <w:shd w:val="clear" w:color="auto" w:fill="FFFFFF"/>
        </w:rPr>
        <w:t xml:space="preserve"> </w:t>
      </w:r>
      <w:proofErr w:type="spellStart"/>
      <w:r w:rsidR="00F11DD9">
        <w:rPr>
          <w:rFonts w:ascii="Times New Roman" w:eastAsia="Times New Roman" w:hAnsi="Times New Roman" w:cs="Times New Roman"/>
          <w:sz w:val="24"/>
          <w:szCs w:val="24"/>
          <w:shd w:val="clear" w:color="auto" w:fill="FFFFFF"/>
        </w:rPr>
        <w:t>f</w:t>
      </w:r>
      <w:r w:rsidR="00416AD0">
        <w:rPr>
          <w:rFonts w:ascii="Times New Roman" w:eastAsia="Times New Roman" w:hAnsi="Times New Roman" w:cs="Times New Roman"/>
          <w:sz w:val="24"/>
          <w:szCs w:val="24"/>
          <w:shd w:val="clear" w:color="auto" w:fill="FFFFFF"/>
        </w:rPr>
        <w:t>ë</w:t>
      </w:r>
      <w:r w:rsidR="00F11DD9">
        <w:rPr>
          <w:rFonts w:ascii="Times New Roman" w:eastAsia="Times New Roman" w:hAnsi="Times New Roman" w:cs="Times New Roman"/>
          <w:sz w:val="24"/>
          <w:szCs w:val="24"/>
          <w:shd w:val="clear" w:color="auto" w:fill="FFFFFF"/>
        </w:rPr>
        <w:t>mij</w:t>
      </w:r>
      <w:r w:rsidR="00416AD0">
        <w:rPr>
          <w:rFonts w:ascii="Times New Roman" w:eastAsia="Times New Roman" w:hAnsi="Times New Roman" w:cs="Times New Roman"/>
          <w:sz w:val="24"/>
          <w:szCs w:val="24"/>
          <w:shd w:val="clear" w:color="auto" w:fill="FFFFFF"/>
        </w:rPr>
        <w:t>ë</w:t>
      </w:r>
      <w:r w:rsidR="00F11DD9">
        <w:rPr>
          <w:rFonts w:ascii="Times New Roman" w:eastAsia="Times New Roman" w:hAnsi="Times New Roman" w:cs="Times New Roman"/>
          <w:sz w:val="24"/>
          <w:szCs w:val="24"/>
          <w:shd w:val="clear" w:color="auto" w:fill="FFFFFF"/>
        </w:rPr>
        <w:t>ve</w:t>
      </w:r>
      <w:proofErr w:type="spellEnd"/>
      <w:r w:rsidR="00F11DD9">
        <w:rPr>
          <w:rFonts w:ascii="Times New Roman" w:eastAsia="Times New Roman" w:hAnsi="Times New Roman" w:cs="Times New Roman"/>
          <w:sz w:val="24"/>
          <w:szCs w:val="24"/>
          <w:shd w:val="clear" w:color="auto" w:fill="FFFFFF"/>
        </w:rPr>
        <w:t xml:space="preserve"> </w:t>
      </w:r>
      <w:proofErr w:type="spellStart"/>
      <w:r w:rsidR="00F11DD9">
        <w:rPr>
          <w:rFonts w:ascii="Times New Roman" w:eastAsia="Times New Roman" w:hAnsi="Times New Roman" w:cs="Times New Roman"/>
          <w:sz w:val="24"/>
          <w:szCs w:val="24"/>
          <w:shd w:val="clear" w:color="auto" w:fill="FFFFFF"/>
        </w:rPr>
        <w:t>duhet</w:t>
      </w:r>
      <w:proofErr w:type="spellEnd"/>
      <w:r w:rsidR="00F11DD9">
        <w:rPr>
          <w:rFonts w:ascii="Times New Roman" w:eastAsia="Times New Roman" w:hAnsi="Times New Roman" w:cs="Times New Roman"/>
          <w:sz w:val="24"/>
          <w:szCs w:val="24"/>
          <w:shd w:val="clear" w:color="auto" w:fill="FFFFFF"/>
        </w:rPr>
        <w:t xml:space="preserve"> </w:t>
      </w:r>
      <w:proofErr w:type="spellStart"/>
      <w:r w:rsidR="00F11DD9">
        <w:rPr>
          <w:rFonts w:ascii="Times New Roman" w:eastAsia="Times New Roman" w:hAnsi="Times New Roman" w:cs="Times New Roman"/>
          <w:sz w:val="24"/>
          <w:szCs w:val="24"/>
          <w:shd w:val="clear" w:color="auto" w:fill="FFFFFF"/>
        </w:rPr>
        <w:t>t</w:t>
      </w:r>
      <w:r w:rsidR="00416AD0">
        <w:rPr>
          <w:rFonts w:ascii="Times New Roman" w:eastAsia="Times New Roman" w:hAnsi="Times New Roman" w:cs="Times New Roman"/>
          <w:sz w:val="24"/>
          <w:szCs w:val="24"/>
          <w:shd w:val="clear" w:color="auto" w:fill="FFFFFF"/>
        </w:rPr>
        <w:t>ë</w:t>
      </w:r>
      <w:proofErr w:type="spellEnd"/>
      <w:r w:rsidR="00F11DD9">
        <w:rPr>
          <w:rFonts w:ascii="Times New Roman" w:eastAsia="Times New Roman" w:hAnsi="Times New Roman" w:cs="Times New Roman"/>
          <w:sz w:val="24"/>
          <w:szCs w:val="24"/>
          <w:shd w:val="clear" w:color="auto" w:fill="FFFFFF"/>
        </w:rPr>
        <w:t xml:space="preserve"> </w:t>
      </w:r>
      <w:proofErr w:type="spellStart"/>
      <w:r w:rsidR="00F11DD9">
        <w:rPr>
          <w:rFonts w:ascii="Times New Roman" w:eastAsia="Times New Roman" w:hAnsi="Times New Roman" w:cs="Times New Roman"/>
          <w:sz w:val="24"/>
          <w:szCs w:val="24"/>
          <w:shd w:val="clear" w:color="auto" w:fill="FFFFFF"/>
        </w:rPr>
        <w:t>pun</w:t>
      </w:r>
      <w:r w:rsidR="00416AD0">
        <w:rPr>
          <w:rFonts w:ascii="Times New Roman" w:eastAsia="Times New Roman" w:hAnsi="Times New Roman" w:cs="Times New Roman"/>
          <w:sz w:val="24"/>
          <w:szCs w:val="24"/>
          <w:shd w:val="clear" w:color="auto" w:fill="FFFFFF"/>
        </w:rPr>
        <w:t>ë</w:t>
      </w:r>
      <w:r w:rsidR="00F11DD9">
        <w:rPr>
          <w:rFonts w:ascii="Times New Roman" w:eastAsia="Times New Roman" w:hAnsi="Times New Roman" w:cs="Times New Roman"/>
          <w:sz w:val="24"/>
          <w:szCs w:val="24"/>
          <w:shd w:val="clear" w:color="auto" w:fill="FFFFFF"/>
        </w:rPr>
        <w:t>sohen</w:t>
      </w:r>
      <w:proofErr w:type="spellEnd"/>
      <w:r w:rsidR="00F11DD9">
        <w:rPr>
          <w:rFonts w:ascii="Times New Roman" w:eastAsia="Times New Roman" w:hAnsi="Times New Roman" w:cs="Times New Roman"/>
          <w:sz w:val="24"/>
          <w:szCs w:val="24"/>
          <w:shd w:val="clear" w:color="auto" w:fill="FFFFFF"/>
        </w:rPr>
        <w:t xml:space="preserve"> </w:t>
      </w:r>
      <w:proofErr w:type="spellStart"/>
      <w:r w:rsidR="00F11DD9">
        <w:rPr>
          <w:rFonts w:ascii="Times New Roman" w:eastAsia="Times New Roman" w:hAnsi="Times New Roman" w:cs="Times New Roman"/>
          <w:sz w:val="24"/>
          <w:szCs w:val="24"/>
          <w:shd w:val="clear" w:color="auto" w:fill="FFFFFF"/>
        </w:rPr>
        <w:t>sipas</w:t>
      </w:r>
      <w:proofErr w:type="spellEnd"/>
      <w:r w:rsidR="00F11DD9">
        <w:rPr>
          <w:rFonts w:ascii="Times New Roman" w:eastAsia="Times New Roman" w:hAnsi="Times New Roman" w:cs="Times New Roman"/>
          <w:sz w:val="24"/>
          <w:szCs w:val="24"/>
          <w:shd w:val="clear" w:color="auto" w:fill="FFFFFF"/>
        </w:rPr>
        <w:t xml:space="preserve"> </w:t>
      </w:r>
      <w:proofErr w:type="spellStart"/>
      <w:r w:rsidR="00F11DD9">
        <w:rPr>
          <w:rFonts w:ascii="Times New Roman" w:eastAsia="Times New Roman" w:hAnsi="Times New Roman" w:cs="Times New Roman"/>
          <w:sz w:val="24"/>
          <w:szCs w:val="24"/>
          <w:shd w:val="clear" w:color="auto" w:fill="FFFFFF"/>
        </w:rPr>
        <w:t>kritereve</w:t>
      </w:r>
      <w:proofErr w:type="spellEnd"/>
      <w:r w:rsidR="00F11DD9">
        <w:rPr>
          <w:rFonts w:ascii="Times New Roman" w:eastAsia="Times New Roman" w:hAnsi="Times New Roman" w:cs="Times New Roman"/>
          <w:sz w:val="24"/>
          <w:szCs w:val="24"/>
          <w:shd w:val="clear" w:color="auto" w:fill="FFFFFF"/>
        </w:rPr>
        <w:t xml:space="preserve"> </w:t>
      </w:r>
      <w:proofErr w:type="spellStart"/>
      <w:r w:rsidR="00F11DD9">
        <w:rPr>
          <w:rFonts w:ascii="Times New Roman" w:eastAsia="Times New Roman" w:hAnsi="Times New Roman" w:cs="Times New Roman"/>
          <w:sz w:val="24"/>
          <w:szCs w:val="24"/>
          <w:shd w:val="clear" w:color="auto" w:fill="FFFFFF"/>
        </w:rPr>
        <w:t>ligjore</w:t>
      </w:r>
      <w:proofErr w:type="spellEnd"/>
      <w:r w:rsidR="00F11DD9">
        <w:rPr>
          <w:rFonts w:ascii="Times New Roman" w:eastAsia="Times New Roman" w:hAnsi="Times New Roman" w:cs="Times New Roman"/>
          <w:sz w:val="24"/>
          <w:szCs w:val="24"/>
          <w:shd w:val="clear" w:color="auto" w:fill="FFFFFF"/>
        </w:rPr>
        <w:t xml:space="preserve"> </w:t>
      </w:r>
      <w:proofErr w:type="spellStart"/>
      <w:r w:rsidR="00F11DD9">
        <w:rPr>
          <w:rFonts w:ascii="Times New Roman" w:eastAsia="Times New Roman" w:hAnsi="Times New Roman" w:cs="Times New Roman"/>
          <w:sz w:val="24"/>
          <w:szCs w:val="24"/>
          <w:shd w:val="clear" w:color="auto" w:fill="FFFFFF"/>
        </w:rPr>
        <w:t>lidhur</w:t>
      </w:r>
      <w:proofErr w:type="spellEnd"/>
      <w:r w:rsidR="00F11DD9">
        <w:rPr>
          <w:rFonts w:ascii="Times New Roman" w:eastAsia="Times New Roman" w:hAnsi="Times New Roman" w:cs="Times New Roman"/>
          <w:sz w:val="24"/>
          <w:szCs w:val="24"/>
          <w:shd w:val="clear" w:color="auto" w:fill="FFFFFF"/>
        </w:rPr>
        <w:t xml:space="preserve"> me </w:t>
      </w:r>
      <w:proofErr w:type="spellStart"/>
      <w:r w:rsidR="00F11DD9">
        <w:rPr>
          <w:rFonts w:ascii="Times New Roman" w:eastAsia="Times New Roman" w:hAnsi="Times New Roman" w:cs="Times New Roman"/>
          <w:sz w:val="24"/>
          <w:szCs w:val="24"/>
          <w:shd w:val="clear" w:color="auto" w:fill="FFFFFF"/>
        </w:rPr>
        <w:t>edukimin</w:t>
      </w:r>
      <w:proofErr w:type="spellEnd"/>
      <w:r w:rsidR="00F11DD9">
        <w:rPr>
          <w:rFonts w:ascii="Times New Roman" w:eastAsia="Times New Roman" w:hAnsi="Times New Roman" w:cs="Times New Roman"/>
          <w:sz w:val="24"/>
          <w:szCs w:val="24"/>
          <w:shd w:val="clear" w:color="auto" w:fill="FFFFFF"/>
        </w:rPr>
        <w:t xml:space="preserve">, </w:t>
      </w:r>
      <w:proofErr w:type="spellStart"/>
      <w:r w:rsidR="00F11DD9">
        <w:rPr>
          <w:rFonts w:ascii="Times New Roman" w:eastAsia="Times New Roman" w:hAnsi="Times New Roman" w:cs="Times New Roman"/>
          <w:sz w:val="24"/>
          <w:szCs w:val="24"/>
          <w:shd w:val="clear" w:color="auto" w:fill="FFFFFF"/>
        </w:rPr>
        <w:t>formimin</w:t>
      </w:r>
      <w:proofErr w:type="spellEnd"/>
      <w:r w:rsidR="00F11DD9">
        <w:rPr>
          <w:rFonts w:ascii="Times New Roman" w:eastAsia="Times New Roman" w:hAnsi="Times New Roman" w:cs="Times New Roman"/>
          <w:sz w:val="24"/>
          <w:szCs w:val="24"/>
          <w:shd w:val="clear" w:color="auto" w:fill="FFFFFF"/>
        </w:rPr>
        <w:t xml:space="preserve"> professional, </w:t>
      </w:r>
      <w:proofErr w:type="spellStart"/>
      <w:r w:rsidR="00F11DD9">
        <w:rPr>
          <w:rFonts w:ascii="Times New Roman" w:eastAsia="Times New Roman" w:hAnsi="Times New Roman" w:cs="Times New Roman"/>
          <w:sz w:val="24"/>
          <w:szCs w:val="24"/>
          <w:shd w:val="clear" w:color="auto" w:fill="FFFFFF"/>
        </w:rPr>
        <w:t>past</w:t>
      </w:r>
      <w:r w:rsidR="00416AD0">
        <w:rPr>
          <w:rFonts w:ascii="Times New Roman" w:eastAsia="Times New Roman" w:hAnsi="Times New Roman" w:cs="Times New Roman"/>
          <w:sz w:val="24"/>
          <w:szCs w:val="24"/>
          <w:shd w:val="clear" w:color="auto" w:fill="FFFFFF"/>
        </w:rPr>
        <w:t>ë</w:t>
      </w:r>
      <w:r w:rsidR="00F11DD9">
        <w:rPr>
          <w:rFonts w:ascii="Times New Roman" w:eastAsia="Times New Roman" w:hAnsi="Times New Roman" w:cs="Times New Roman"/>
          <w:sz w:val="24"/>
          <w:szCs w:val="24"/>
          <w:shd w:val="clear" w:color="auto" w:fill="FFFFFF"/>
        </w:rPr>
        <w:t>rtin</w:t>
      </w:r>
      <w:r w:rsidR="00416AD0">
        <w:rPr>
          <w:rFonts w:ascii="Times New Roman" w:eastAsia="Times New Roman" w:hAnsi="Times New Roman" w:cs="Times New Roman"/>
          <w:sz w:val="24"/>
          <w:szCs w:val="24"/>
          <w:shd w:val="clear" w:color="auto" w:fill="FFFFFF"/>
        </w:rPr>
        <w:t>ë</w:t>
      </w:r>
      <w:proofErr w:type="spellEnd"/>
      <w:r w:rsidR="00F11DD9">
        <w:rPr>
          <w:rFonts w:ascii="Times New Roman" w:eastAsia="Times New Roman" w:hAnsi="Times New Roman" w:cs="Times New Roman"/>
          <w:sz w:val="24"/>
          <w:szCs w:val="24"/>
          <w:shd w:val="clear" w:color="auto" w:fill="FFFFFF"/>
        </w:rPr>
        <w:t xml:space="preserve"> e </w:t>
      </w:r>
      <w:proofErr w:type="spellStart"/>
      <w:r w:rsidR="00F11DD9">
        <w:rPr>
          <w:rFonts w:ascii="Times New Roman" w:eastAsia="Times New Roman" w:hAnsi="Times New Roman" w:cs="Times New Roman"/>
          <w:sz w:val="24"/>
          <w:szCs w:val="24"/>
          <w:shd w:val="clear" w:color="auto" w:fill="FFFFFF"/>
        </w:rPr>
        <w:t>figur</w:t>
      </w:r>
      <w:r w:rsidR="00416AD0">
        <w:rPr>
          <w:rFonts w:ascii="Times New Roman" w:eastAsia="Times New Roman" w:hAnsi="Times New Roman" w:cs="Times New Roman"/>
          <w:sz w:val="24"/>
          <w:szCs w:val="24"/>
          <w:shd w:val="clear" w:color="auto" w:fill="FFFFFF"/>
        </w:rPr>
        <w:t>ë</w:t>
      </w:r>
      <w:r w:rsidR="00F11DD9">
        <w:rPr>
          <w:rFonts w:ascii="Times New Roman" w:eastAsia="Times New Roman" w:hAnsi="Times New Roman" w:cs="Times New Roman"/>
          <w:sz w:val="24"/>
          <w:szCs w:val="24"/>
          <w:shd w:val="clear" w:color="auto" w:fill="FFFFFF"/>
        </w:rPr>
        <w:t>s</w:t>
      </w:r>
      <w:proofErr w:type="spellEnd"/>
      <w:r w:rsidRPr="00120C91">
        <w:rPr>
          <w:rFonts w:ascii="Times New Roman" w:eastAsia="Times New Roman" w:hAnsi="Times New Roman" w:cs="Times New Roman"/>
          <w:sz w:val="24"/>
          <w:szCs w:val="24"/>
          <w:shd w:val="clear" w:color="auto" w:fill="FFFFFF"/>
        </w:rPr>
        <w:t xml:space="preserve"> </w:t>
      </w:r>
    </w:p>
    <w:p w14:paraId="026BB8AB" w14:textId="77777777" w:rsidR="00120C91" w:rsidRPr="00A10311" w:rsidRDefault="00120C91" w:rsidP="00A10311">
      <w:pPr>
        <w:spacing w:after="0"/>
        <w:ind w:left="720"/>
        <w:contextualSpacing/>
        <w:jc w:val="both"/>
        <w:rPr>
          <w:rFonts w:ascii="Times New Roman" w:eastAsia="Times New Roman" w:hAnsi="Times New Roman" w:cs="Times New Roman"/>
          <w:sz w:val="24"/>
          <w:szCs w:val="24"/>
          <w:shd w:val="clear" w:color="auto" w:fill="FFFFFF"/>
        </w:rPr>
      </w:pPr>
    </w:p>
    <w:p w14:paraId="79982766" w14:textId="77777777" w:rsidR="00120C91" w:rsidRPr="00A10311" w:rsidRDefault="00120C91" w:rsidP="00A10311">
      <w:pPr>
        <w:numPr>
          <w:ilvl w:val="0"/>
          <w:numId w:val="11"/>
        </w:numPr>
        <w:spacing w:after="0"/>
        <w:contextualSpacing/>
        <w:jc w:val="both"/>
        <w:rPr>
          <w:rFonts w:ascii="Times New Roman" w:eastAsia="Times New Roman" w:hAnsi="Times New Roman" w:cs="Times New Roman"/>
          <w:sz w:val="24"/>
          <w:szCs w:val="24"/>
          <w:shd w:val="clear" w:color="auto" w:fill="FFFFFF"/>
        </w:rPr>
      </w:pPr>
      <w:proofErr w:type="spellStart"/>
      <w:r w:rsidRPr="00A10311">
        <w:rPr>
          <w:rFonts w:ascii="Times New Roman" w:eastAsia="Times New Roman" w:hAnsi="Times New Roman" w:cs="Times New Roman"/>
          <w:sz w:val="24"/>
          <w:szCs w:val="24"/>
          <w:shd w:val="clear" w:color="auto" w:fill="FFFFFF"/>
        </w:rPr>
        <w:t>Rritja</w:t>
      </w:r>
      <w:proofErr w:type="spellEnd"/>
      <w:r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dhe</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forcimi</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i</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kapaciteteve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punonjësve</w:t>
      </w:r>
      <w:proofErr w:type="spellEnd"/>
      <w:r w:rsidRPr="00A10311">
        <w:rPr>
          <w:rFonts w:ascii="Times New Roman" w:eastAsia="Times New Roman" w:hAnsi="Times New Roman" w:cs="Times New Roman"/>
          <w:sz w:val="24"/>
          <w:szCs w:val="24"/>
          <w:shd w:val="clear" w:color="auto" w:fill="FFFFFF"/>
        </w:rPr>
        <w:t xml:space="preserve"> per </w:t>
      </w:r>
      <w:proofErr w:type="spellStart"/>
      <w:r w:rsidRPr="00A10311">
        <w:rPr>
          <w:rFonts w:ascii="Times New Roman" w:eastAsia="Times New Roman" w:hAnsi="Times New Roman" w:cs="Times New Roman"/>
          <w:sz w:val="24"/>
          <w:szCs w:val="24"/>
          <w:shd w:val="clear" w:color="auto" w:fill="FFFFFF"/>
        </w:rPr>
        <w:t>mbrojtjen</w:t>
      </w:r>
      <w:proofErr w:type="spellEnd"/>
      <w:r w:rsidRPr="00A10311">
        <w:rPr>
          <w:rFonts w:ascii="Times New Roman" w:eastAsia="Times New Roman" w:hAnsi="Times New Roman" w:cs="Times New Roman"/>
          <w:sz w:val="24"/>
          <w:szCs w:val="24"/>
          <w:shd w:val="clear" w:color="auto" w:fill="FFFFFF"/>
        </w:rPr>
        <w:t xml:space="preserve"> e </w:t>
      </w:r>
      <w:proofErr w:type="spellStart"/>
      <w:r w:rsidRPr="00A10311">
        <w:rPr>
          <w:rFonts w:ascii="Times New Roman" w:eastAsia="Times New Roman" w:hAnsi="Times New Roman" w:cs="Times New Roman"/>
          <w:sz w:val="24"/>
          <w:szCs w:val="24"/>
          <w:shd w:val="clear" w:color="auto" w:fill="FFFFFF"/>
        </w:rPr>
        <w:t>fëmijës</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dhe</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aktor</w:t>
      </w:r>
      <w:r w:rsidR="00416AD0" w:rsidRPr="00A10311">
        <w:rPr>
          <w:rFonts w:ascii="Times New Roman" w:eastAsia="Times New Roman" w:hAnsi="Times New Roman" w:cs="Times New Roman"/>
          <w:sz w:val="24"/>
          <w:szCs w:val="24"/>
          <w:shd w:val="clear" w:color="auto" w:fill="FFFFFF"/>
        </w:rPr>
        <w:t>ë</w:t>
      </w:r>
      <w:r w:rsidR="00F11DD9" w:rsidRPr="00A10311">
        <w:rPr>
          <w:rFonts w:ascii="Times New Roman" w:eastAsia="Times New Roman" w:hAnsi="Times New Roman" w:cs="Times New Roman"/>
          <w:sz w:val="24"/>
          <w:szCs w:val="24"/>
          <w:shd w:val="clear" w:color="auto" w:fill="FFFFFF"/>
        </w:rPr>
        <w:t>ve</w:t>
      </w:r>
      <w:proofErr w:type="spellEnd"/>
      <w:r w:rsidR="00F11DD9" w:rsidRPr="00A10311">
        <w:rPr>
          <w:rFonts w:ascii="Times New Roman" w:eastAsia="Times New Roman" w:hAnsi="Times New Roman" w:cs="Times New Roman"/>
          <w:sz w:val="24"/>
          <w:szCs w:val="24"/>
          <w:shd w:val="clear" w:color="auto" w:fill="FFFFFF"/>
        </w:rPr>
        <w:t xml:space="preserve"> vendor </w:t>
      </w:r>
      <w:proofErr w:type="spellStart"/>
      <w:r w:rsidR="00F11DD9" w:rsidRPr="00A10311">
        <w:rPr>
          <w:rFonts w:ascii="Times New Roman" w:eastAsia="Times New Roman" w:hAnsi="Times New Roman" w:cs="Times New Roman"/>
          <w:sz w:val="24"/>
          <w:szCs w:val="24"/>
          <w:shd w:val="clear" w:color="auto" w:fill="FFFFFF"/>
        </w:rPr>
        <w:t>mbetet</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domosdoshm</w:t>
      </w:r>
      <w:r w:rsidR="00416AD0" w:rsidRPr="00A10311">
        <w:rPr>
          <w:rFonts w:ascii="Times New Roman" w:eastAsia="Times New Roman" w:hAnsi="Times New Roman" w:cs="Times New Roman"/>
          <w:sz w:val="24"/>
          <w:szCs w:val="24"/>
          <w:shd w:val="clear" w:color="auto" w:fill="FFFFFF"/>
        </w:rPr>
        <w:t>ë</w:t>
      </w:r>
      <w:r w:rsidR="00F11DD9" w:rsidRPr="00A10311">
        <w:rPr>
          <w:rFonts w:ascii="Times New Roman" w:eastAsia="Times New Roman" w:hAnsi="Times New Roman" w:cs="Times New Roman"/>
          <w:sz w:val="24"/>
          <w:szCs w:val="24"/>
          <w:shd w:val="clear" w:color="auto" w:fill="FFFFFF"/>
        </w:rPr>
        <w:t>ri</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L</w:t>
      </w:r>
      <w:r w:rsidR="00416AD0" w:rsidRPr="00A10311">
        <w:rPr>
          <w:rFonts w:ascii="Times New Roman" w:eastAsia="Times New Roman" w:hAnsi="Times New Roman" w:cs="Times New Roman"/>
          <w:sz w:val="24"/>
          <w:szCs w:val="24"/>
          <w:shd w:val="clear" w:color="auto" w:fill="FFFFFF"/>
        </w:rPr>
        <w:t>ë</w:t>
      </w:r>
      <w:r w:rsidR="00F11DD9" w:rsidRPr="00A10311">
        <w:rPr>
          <w:rFonts w:ascii="Times New Roman" w:eastAsia="Times New Roman" w:hAnsi="Times New Roman" w:cs="Times New Roman"/>
          <w:sz w:val="24"/>
          <w:szCs w:val="24"/>
          <w:shd w:val="clear" w:color="auto" w:fill="FFFFFF"/>
        </w:rPr>
        <w:t>vizjet</w:t>
      </w:r>
      <w:proofErr w:type="spellEnd"/>
      <w:r w:rsidR="00F11DD9" w:rsidRPr="00A10311">
        <w:rPr>
          <w:rFonts w:ascii="Times New Roman" w:eastAsia="Times New Roman" w:hAnsi="Times New Roman" w:cs="Times New Roman"/>
          <w:sz w:val="24"/>
          <w:szCs w:val="24"/>
          <w:shd w:val="clear" w:color="auto" w:fill="FFFFFF"/>
        </w:rPr>
        <w:t xml:space="preserve"> e </w:t>
      </w:r>
      <w:proofErr w:type="spellStart"/>
      <w:r w:rsidR="00F11DD9" w:rsidRPr="00A10311">
        <w:rPr>
          <w:rFonts w:ascii="Times New Roman" w:eastAsia="Times New Roman" w:hAnsi="Times New Roman" w:cs="Times New Roman"/>
          <w:sz w:val="24"/>
          <w:szCs w:val="24"/>
          <w:shd w:val="clear" w:color="auto" w:fill="FFFFFF"/>
        </w:rPr>
        <w:t>shumta</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t</w:t>
      </w:r>
      <w:r w:rsidR="00416AD0" w:rsidRPr="00A10311">
        <w:rPr>
          <w:rFonts w:ascii="Times New Roman" w:eastAsia="Times New Roman" w:hAnsi="Times New Roman" w:cs="Times New Roman"/>
          <w:sz w:val="24"/>
          <w:szCs w:val="24"/>
          <w:shd w:val="clear" w:color="auto" w:fill="FFFFFF"/>
        </w:rPr>
        <w:t>ë</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stafeve</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vendore</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t</w:t>
      </w:r>
      <w:r w:rsidR="00416AD0" w:rsidRPr="00A10311">
        <w:rPr>
          <w:rFonts w:ascii="Times New Roman" w:eastAsia="Times New Roman" w:hAnsi="Times New Roman" w:cs="Times New Roman"/>
          <w:sz w:val="24"/>
          <w:szCs w:val="24"/>
          <w:shd w:val="clear" w:color="auto" w:fill="FFFFFF"/>
        </w:rPr>
        <w:t>ë</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punonj</w:t>
      </w:r>
      <w:r w:rsidR="00416AD0" w:rsidRPr="00A10311">
        <w:rPr>
          <w:rFonts w:ascii="Times New Roman" w:eastAsia="Times New Roman" w:hAnsi="Times New Roman" w:cs="Times New Roman"/>
          <w:sz w:val="24"/>
          <w:szCs w:val="24"/>
          <w:shd w:val="clear" w:color="auto" w:fill="FFFFFF"/>
        </w:rPr>
        <w:t>ë</w:t>
      </w:r>
      <w:r w:rsidR="00F11DD9" w:rsidRPr="00A10311">
        <w:rPr>
          <w:rFonts w:ascii="Times New Roman" w:eastAsia="Times New Roman" w:hAnsi="Times New Roman" w:cs="Times New Roman"/>
          <w:sz w:val="24"/>
          <w:szCs w:val="24"/>
          <w:shd w:val="clear" w:color="auto" w:fill="FFFFFF"/>
        </w:rPr>
        <w:t>sve</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t</w:t>
      </w:r>
      <w:r w:rsidR="00416AD0" w:rsidRPr="00A10311">
        <w:rPr>
          <w:rFonts w:ascii="Times New Roman" w:eastAsia="Times New Roman" w:hAnsi="Times New Roman" w:cs="Times New Roman"/>
          <w:sz w:val="24"/>
          <w:szCs w:val="24"/>
          <w:shd w:val="clear" w:color="auto" w:fill="FFFFFF"/>
        </w:rPr>
        <w:t>ë</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mbrojtjes</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s</w:t>
      </w:r>
      <w:r w:rsidR="00416AD0" w:rsidRPr="00A10311">
        <w:rPr>
          <w:rFonts w:ascii="Times New Roman" w:eastAsia="Times New Roman" w:hAnsi="Times New Roman" w:cs="Times New Roman"/>
          <w:sz w:val="24"/>
          <w:szCs w:val="24"/>
          <w:shd w:val="clear" w:color="auto" w:fill="FFFFFF"/>
        </w:rPr>
        <w:t>ë</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f</w:t>
      </w:r>
      <w:r w:rsidR="00416AD0" w:rsidRPr="00A10311">
        <w:rPr>
          <w:rFonts w:ascii="Times New Roman" w:eastAsia="Times New Roman" w:hAnsi="Times New Roman" w:cs="Times New Roman"/>
          <w:sz w:val="24"/>
          <w:szCs w:val="24"/>
          <w:shd w:val="clear" w:color="auto" w:fill="FFFFFF"/>
        </w:rPr>
        <w:t>ë</w:t>
      </w:r>
      <w:r w:rsidR="00F11DD9" w:rsidRPr="00A10311">
        <w:rPr>
          <w:rFonts w:ascii="Times New Roman" w:eastAsia="Times New Roman" w:hAnsi="Times New Roman" w:cs="Times New Roman"/>
          <w:sz w:val="24"/>
          <w:szCs w:val="24"/>
          <w:shd w:val="clear" w:color="auto" w:fill="FFFFFF"/>
        </w:rPr>
        <w:t>mij</w:t>
      </w:r>
      <w:r w:rsidR="00416AD0" w:rsidRPr="00A10311">
        <w:rPr>
          <w:rFonts w:ascii="Times New Roman" w:eastAsia="Times New Roman" w:hAnsi="Times New Roman" w:cs="Times New Roman"/>
          <w:sz w:val="24"/>
          <w:szCs w:val="24"/>
          <w:shd w:val="clear" w:color="auto" w:fill="FFFFFF"/>
        </w:rPr>
        <w:t>ë</w:t>
      </w:r>
      <w:r w:rsidR="00F11DD9" w:rsidRPr="00A10311">
        <w:rPr>
          <w:rFonts w:ascii="Times New Roman" w:eastAsia="Times New Roman" w:hAnsi="Times New Roman" w:cs="Times New Roman"/>
          <w:sz w:val="24"/>
          <w:szCs w:val="24"/>
          <w:shd w:val="clear" w:color="auto" w:fill="FFFFFF"/>
        </w:rPr>
        <w:t>ve</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k</w:t>
      </w:r>
      <w:r w:rsidR="00416AD0" w:rsidRPr="00A10311">
        <w:rPr>
          <w:rFonts w:ascii="Times New Roman" w:eastAsia="Times New Roman" w:hAnsi="Times New Roman" w:cs="Times New Roman"/>
          <w:sz w:val="24"/>
          <w:szCs w:val="24"/>
          <w:shd w:val="clear" w:color="auto" w:fill="FFFFFF"/>
        </w:rPr>
        <w:t>ë</w:t>
      </w:r>
      <w:r w:rsidR="00F11DD9" w:rsidRPr="00A10311">
        <w:rPr>
          <w:rFonts w:ascii="Times New Roman" w:eastAsia="Times New Roman" w:hAnsi="Times New Roman" w:cs="Times New Roman"/>
          <w:sz w:val="24"/>
          <w:szCs w:val="24"/>
          <w:shd w:val="clear" w:color="auto" w:fill="FFFFFF"/>
        </w:rPr>
        <w:t>rkojn</w:t>
      </w:r>
      <w:r w:rsidR="00416AD0" w:rsidRPr="00A10311">
        <w:rPr>
          <w:rFonts w:ascii="Times New Roman" w:eastAsia="Times New Roman" w:hAnsi="Times New Roman" w:cs="Times New Roman"/>
          <w:sz w:val="24"/>
          <w:szCs w:val="24"/>
          <w:shd w:val="clear" w:color="auto" w:fill="FFFFFF"/>
        </w:rPr>
        <w:t>ë</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rritje</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t</w:t>
      </w:r>
      <w:r w:rsidR="00416AD0" w:rsidRPr="00A10311">
        <w:rPr>
          <w:rFonts w:ascii="Times New Roman" w:eastAsia="Times New Roman" w:hAnsi="Times New Roman" w:cs="Times New Roman"/>
          <w:sz w:val="24"/>
          <w:szCs w:val="24"/>
          <w:shd w:val="clear" w:color="auto" w:fill="FFFFFF"/>
        </w:rPr>
        <w:t>ë</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kapaciteteve</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profesionale</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t</w:t>
      </w:r>
      <w:r w:rsidR="00416AD0" w:rsidRPr="00A10311">
        <w:rPr>
          <w:rFonts w:ascii="Times New Roman" w:eastAsia="Times New Roman" w:hAnsi="Times New Roman" w:cs="Times New Roman"/>
          <w:sz w:val="24"/>
          <w:szCs w:val="24"/>
          <w:shd w:val="clear" w:color="auto" w:fill="FFFFFF"/>
        </w:rPr>
        <w:t>ë</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tyre</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n</w:t>
      </w:r>
      <w:r w:rsidR="00416AD0" w:rsidRPr="00A10311">
        <w:rPr>
          <w:rFonts w:ascii="Times New Roman" w:eastAsia="Times New Roman" w:hAnsi="Times New Roman" w:cs="Times New Roman"/>
          <w:sz w:val="24"/>
          <w:szCs w:val="24"/>
          <w:shd w:val="clear" w:color="auto" w:fill="FFFFFF"/>
        </w:rPr>
        <w:t>ë</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m</w:t>
      </w:r>
      <w:r w:rsidR="00416AD0" w:rsidRPr="00A10311">
        <w:rPr>
          <w:rFonts w:ascii="Times New Roman" w:eastAsia="Times New Roman" w:hAnsi="Times New Roman" w:cs="Times New Roman"/>
          <w:sz w:val="24"/>
          <w:szCs w:val="24"/>
          <w:shd w:val="clear" w:color="auto" w:fill="FFFFFF"/>
        </w:rPr>
        <w:t>ë</w:t>
      </w:r>
      <w:r w:rsidR="00F11DD9" w:rsidRPr="00A10311">
        <w:rPr>
          <w:rFonts w:ascii="Times New Roman" w:eastAsia="Times New Roman" w:hAnsi="Times New Roman" w:cs="Times New Roman"/>
          <w:sz w:val="24"/>
          <w:szCs w:val="24"/>
          <w:shd w:val="clear" w:color="auto" w:fill="FFFFFF"/>
        </w:rPr>
        <w:t>nyr</w:t>
      </w:r>
      <w:r w:rsidR="00416AD0" w:rsidRPr="00A10311">
        <w:rPr>
          <w:rFonts w:ascii="Times New Roman" w:eastAsia="Times New Roman" w:hAnsi="Times New Roman" w:cs="Times New Roman"/>
          <w:sz w:val="24"/>
          <w:szCs w:val="24"/>
          <w:shd w:val="clear" w:color="auto" w:fill="FFFFFF"/>
        </w:rPr>
        <w:t>ë</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t</w:t>
      </w:r>
      <w:r w:rsidR="00416AD0" w:rsidRPr="00A10311">
        <w:rPr>
          <w:rFonts w:ascii="Times New Roman" w:eastAsia="Times New Roman" w:hAnsi="Times New Roman" w:cs="Times New Roman"/>
          <w:sz w:val="24"/>
          <w:szCs w:val="24"/>
          <w:shd w:val="clear" w:color="auto" w:fill="FFFFFF"/>
        </w:rPr>
        <w:t>ë</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shpesht</w:t>
      </w:r>
      <w:r w:rsidR="00416AD0" w:rsidRPr="00A10311">
        <w:rPr>
          <w:rFonts w:ascii="Times New Roman" w:eastAsia="Times New Roman" w:hAnsi="Times New Roman" w:cs="Times New Roman"/>
          <w:sz w:val="24"/>
          <w:szCs w:val="24"/>
          <w:shd w:val="clear" w:color="auto" w:fill="FFFFFF"/>
        </w:rPr>
        <w:t>ë</w:t>
      </w:r>
      <w:proofErr w:type="spellEnd"/>
      <w:r w:rsidR="00F11DD9" w:rsidRPr="00A10311">
        <w:rPr>
          <w:rFonts w:ascii="Times New Roman" w:eastAsia="Times New Roman" w:hAnsi="Times New Roman" w:cs="Times New Roman"/>
          <w:sz w:val="24"/>
          <w:szCs w:val="24"/>
          <w:shd w:val="clear" w:color="auto" w:fill="FFFFFF"/>
        </w:rPr>
        <w:t>.</w:t>
      </w:r>
    </w:p>
    <w:p w14:paraId="5D2C657F" w14:textId="77777777" w:rsidR="00300369" w:rsidRPr="00A10311" w:rsidRDefault="00300369" w:rsidP="00A10311">
      <w:pPr>
        <w:pStyle w:val="ListParagraph"/>
        <w:rPr>
          <w:rFonts w:ascii="Times New Roman" w:eastAsia="Times New Roman" w:hAnsi="Times New Roman" w:cs="Times New Roman"/>
          <w:sz w:val="24"/>
          <w:szCs w:val="24"/>
          <w:shd w:val="clear" w:color="auto" w:fill="FFFFFF"/>
        </w:rPr>
      </w:pPr>
    </w:p>
    <w:p w14:paraId="0B3EAA35" w14:textId="77777777" w:rsidR="00120C91" w:rsidRPr="00A10311" w:rsidRDefault="00300369" w:rsidP="00A10311">
      <w:pPr>
        <w:numPr>
          <w:ilvl w:val="0"/>
          <w:numId w:val="11"/>
        </w:numPr>
        <w:spacing w:after="0"/>
        <w:contextualSpacing/>
        <w:jc w:val="both"/>
        <w:rPr>
          <w:rFonts w:ascii="Times New Roman" w:eastAsia="Times New Roman" w:hAnsi="Times New Roman" w:cs="Times New Roman"/>
          <w:sz w:val="24"/>
          <w:szCs w:val="24"/>
          <w:shd w:val="clear" w:color="auto" w:fill="FFFFFF"/>
        </w:rPr>
      </w:pPr>
      <w:r w:rsidRPr="00A10311">
        <w:rPr>
          <w:rFonts w:ascii="Times New Roman" w:eastAsia="Times New Roman" w:hAnsi="Times New Roman" w:cs="Times New Roman"/>
          <w:sz w:val="24"/>
          <w:szCs w:val="24"/>
          <w:shd w:val="clear" w:color="auto" w:fill="FFFFFF"/>
        </w:rPr>
        <w:t xml:space="preserve">NJMF/PMF </w:t>
      </w:r>
      <w:proofErr w:type="spellStart"/>
      <w:r w:rsidR="00416AD0" w:rsidRPr="00A10311">
        <w:rPr>
          <w:rFonts w:ascii="Times New Roman" w:eastAsia="Times New Roman" w:hAnsi="Times New Roman" w:cs="Times New Roman"/>
          <w:sz w:val="24"/>
          <w:szCs w:val="24"/>
          <w:shd w:val="clear" w:color="auto" w:fill="FFFFFF"/>
        </w:rPr>
        <w:t>ë</w:t>
      </w:r>
      <w:r w:rsidRPr="00A10311">
        <w:rPr>
          <w:rFonts w:ascii="Times New Roman" w:eastAsia="Times New Roman" w:hAnsi="Times New Roman" w:cs="Times New Roman"/>
          <w:sz w:val="24"/>
          <w:szCs w:val="24"/>
          <w:shd w:val="clear" w:color="auto" w:fill="FFFFFF"/>
        </w:rPr>
        <w:t>sht</w:t>
      </w:r>
      <w:r w:rsidR="00416AD0" w:rsidRPr="00A10311">
        <w:rPr>
          <w:rFonts w:ascii="Times New Roman" w:eastAsia="Times New Roman" w:hAnsi="Times New Roman" w:cs="Times New Roman"/>
          <w:sz w:val="24"/>
          <w:szCs w:val="24"/>
          <w:shd w:val="clear" w:color="auto" w:fill="FFFFFF"/>
        </w:rPr>
        <w:t>ë</w:t>
      </w:r>
      <w:proofErr w:type="spellEnd"/>
      <w:r w:rsidRPr="00A10311">
        <w:rPr>
          <w:rFonts w:ascii="Times New Roman" w:eastAsia="Times New Roman" w:hAnsi="Times New Roman" w:cs="Times New Roman"/>
          <w:sz w:val="24"/>
          <w:szCs w:val="24"/>
          <w:shd w:val="clear" w:color="auto" w:fill="FFFFFF"/>
        </w:rPr>
        <w:t xml:space="preserve"> e </w:t>
      </w:r>
      <w:proofErr w:type="spellStart"/>
      <w:r w:rsidRPr="00A10311">
        <w:rPr>
          <w:rFonts w:ascii="Times New Roman" w:eastAsia="Times New Roman" w:hAnsi="Times New Roman" w:cs="Times New Roman"/>
          <w:sz w:val="24"/>
          <w:szCs w:val="24"/>
          <w:shd w:val="clear" w:color="auto" w:fill="FFFFFF"/>
        </w:rPr>
        <w:t>nevojshme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t</w:t>
      </w:r>
      <w:r w:rsidR="00416AD0" w:rsidRPr="00A10311">
        <w:rPr>
          <w:rFonts w:ascii="Times New Roman" w:eastAsia="Times New Roman" w:hAnsi="Times New Roman" w:cs="Times New Roman"/>
          <w:sz w:val="24"/>
          <w:szCs w:val="24"/>
          <w:shd w:val="clear" w:color="auto" w:fill="FFFFFF"/>
        </w:rPr>
        <w: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mb</w:t>
      </w:r>
      <w:r w:rsidR="00416AD0" w:rsidRPr="00A10311">
        <w:rPr>
          <w:rFonts w:ascii="Times New Roman" w:eastAsia="Times New Roman" w:hAnsi="Times New Roman" w:cs="Times New Roman"/>
          <w:sz w:val="24"/>
          <w:szCs w:val="24"/>
          <w:shd w:val="clear" w:color="auto" w:fill="FFFFFF"/>
        </w:rPr>
        <w:t>ë</w:t>
      </w:r>
      <w:r w:rsidRPr="00A10311">
        <w:rPr>
          <w:rFonts w:ascii="Times New Roman" w:eastAsia="Times New Roman" w:hAnsi="Times New Roman" w:cs="Times New Roman"/>
          <w:sz w:val="24"/>
          <w:szCs w:val="24"/>
          <w:shd w:val="clear" w:color="auto" w:fill="FFFFFF"/>
        </w:rPr>
        <w:t>shteten</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lidhur</w:t>
      </w:r>
      <w:proofErr w:type="spellEnd"/>
      <w:r w:rsidRPr="00A10311">
        <w:rPr>
          <w:rFonts w:ascii="Times New Roman" w:eastAsia="Times New Roman" w:hAnsi="Times New Roman" w:cs="Times New Roman"/>
          <w:sz w:val="24"/>
          <w:szCs w:val="24"/>
          <w:shd w:val="clear" w:color="auto" w:fill="FFFFFF"/>
        </w:rPr>
        <w:t xml:space="preserve"> me </w:t>
      </w:r>
      <w:proofErr w:type="spellStart"/>
      <w:r w:rsidRPr="00A10311">
        <w:rPr>
          <w:rFonts w:ascii="Times New Roman" w:eastAsia="Times New Roman" w:hAnsi="Times New Roman" w:cs="Times New Roman"/>
          <w:sz w:val="24"/>
          <w:szCs w:val="24"/>
          <w:shd w:val="clear" w:color="auto" w:fill="FFFFFF"/>
        </w:rPr>
        <w:t>trajtimin</w:t>
      </w:r>
      <w:proofErr w:type="spellEnd"/>
      <w:r w:rsidRPr="00A10311">
        <w:rPr>
          <w:rFonts w:ascii="Times New Roman" w:eastAsia="Times New Roman" w:hAnsi="Times New Roman" w:cs="Times New Roman"/>
          <w:sz w:val="24"/>
          <w:szCs w:val="24"/>
          <w:shd w:val="clear" w:color="auto" w:fill="FFFFFF"/>
        </w:rPr>
        <w:t xml:space="preserve"> e </w:t>
      </w:r>
      <w:proofErr w:type="spellStart"/>
      <w:r w:rsidRPr="00A10311">
        <w:rPr>
          <w:rFonts w:ascii="Times New Roman" w:eastAsia="Times New Roman" w:hAnsi="Times New Roman" w:cs="Times New Roman"/>
          <w:sz w:val="24"/>
          <w:szCs w:val="24"/>
          <w:shd w:val="clear" w:color="auto" w:fill="FFFFFF"/>
        </w:rPr>
        <w:t>f</w:t>
      </w:r>
      <w:r w:rsidR="00416AD0" w:rsidRPr="00A10311">
        <w:rPr>
          <w:rFonts w:ascii="Times New Roman" w:eastAsia="Times New Roman" w:hAnsi="Times New Roman" w:cs="Times New Roman"/>
          <w:sz w:val="24"/>
          <w:szCs w:val="24"/>
          <w:shd w:val="clear" w:color="auto" w:fill="FFFFFF"/>
        </w:rPr>
        <w:t>ë</w:t>
      </w:r>
      <w:r w:rsidRPr="00A10311">
        <w:rPr>
          <w:rFonts w:ascii="Times New Roman" w:eastAsia="Times New Roman" w:hAnsi="Times New Roman" w:cs="Times New Roman"/>
          <w:sz w:val="24"/>
          <w:szCs w:val="24"/>
          <w:shd w:val="clear" w:color="auto" w:fill="FFFFFF"/>
        </w:rPr>
        <w:t>mij</w:t>
      </w:r>
      <w:r w:rsidR="00416AD0" w:rsidRPr="00A10311">
        <w:rPr>
          <w:rFonts w:ascii="Times New Roman" w:eastAsia="Times New Roman" w:hAnsi="Times New Roman" w:cs="Times New Roman"/>
          <w:sz w:val="24"/>
          <w:szCs w:val="24"/>
          <w:shd w:val="clear" w:color="auto" w:fill="FFFFFF"/>
        </w:rPr>
        <w:t>ë</w:t>
      </w:r>
      <w:r w:rsidRPr="00A10311">
        <w:rPr>
          <w:rFonts w:ascii="Times New Roman" w:eastAsia="Times New Roman" w:hAnsi="Times New Roman" w:cs="Times New Roman"/>
          <w:sz w:val="24"/>
          <w:szCs w:val="24"/>
          <w:shd w:val="clear" w:color="auto" w:fill="FFFFFF"/>
        </w:rPr>
        <w:t>ve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q</w:t>
      </w:r>
      <w:r w:rsidR="00416AD0" w:rsidRPr="00A10311">
        <w:rPr>
          <w:rFonts w:ascii="Times New Roman" w:eastAsia="Times New Roman" w:hAnsi="Times New Roman" w:cs="Times New Roman"/>
          <w:sz w:val="24"/>
          <w:szCs w:val="24"/>
          <w:shd w:val="clear" w:color="auto" w:fill="FFFFFF"/>
        </w:rPr>
        <w: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i</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w:t>
      </w:r>
      <w:r w:rsidR="00416AD0" w:rsidRPr="00A10311">
        <w:rPr>
          <w:rFonts w:ascii="Times New Roman" w:eastAsia="Times New Roman" w:hAnsi="Times New Roman" w:cs="Times New Roman"/>
          <w:sz w:val="24"/>
          <w:szCs w:val="24"/>
          <w:shd w:val="clear" w:color="auto" w:fill="FFFFFF"/>
        </w:rPr>
        <w:t>ë</w:t>
      </w:r>
      <w:r w:rsidRPr="00A10311">
        <w:rPr>
          <w:rFonts w:ascii="Times New Roman" w:eastAsia="Times New Roman" w:hAnsi="Times New Roman" w:cs="Times New Roman"/>
          <w:sz w:val="24"/>
          <w:szCs w:val="24"/>
          <w:shd w:val="clear" w:color="auto" w:fill="FFFFFF"/>
        </w:rPr>
        <w:t>rkasin</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grupeve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te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reja</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q</w:t>
      </w:r>
      <w:r w:rsidR="00416AD0" w:rsidRPr="00A10311">
        <w:rPr>
          <w:rFonts w:ascii="Times New Roman" w:eastAsia="Times New Roman" w:hAnsi="Times New Roman" w:cs="Times New Roman"/>
          <w:sz w:val="24"/>
          <w:szCs w:val="24"/>
          <w:shd w:val="clear" w:color="auto" w:fill="FFFFFF"/>
        </w:rPr>
        <w: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duhet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t</w:t>
      </w:r>
      <w:r w:rsidR="00416AD0" w:rsidRPr="00A10311">
        <w:rPr>
          <w:rFonts w:ascii="Times New Roman" w:eastAsia="Times New Roman" w:hAnsi="Times New Roman" w:cs="Times New Roman"/>
          <w:sz w:val="24"/>
          <w:szCs w:val="24"/>
          <w:shd w:val="clear" w:color="auto" w:fill="FFFFFF"/>
        </w:rPr>
        <w: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merren</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n</w:t>
      </w:r>
      <w:r w:rsidR="00416AD0" w:rsidRPr="00A10311">
        <w:rPr>
          <w:rFonts w:ascii="Times New Roman" w:eastAsia="Times New Roman" w:hAnsi="Times New Roman" w:cs="Times New Roman"/>
          <w:sz w:val="24"/>
          <w:szCs w:val="24"/>
          <w:shd w:val="clear" w:color="auto" w:fill="FFFFFF"/>
        </w:rPr>
        <w: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mbrojtje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si</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f</w:t>
      </w:r>
      <w:r w:rsidR="00416AD0" w:rsidRPr="00A10311">
        <w:rPr>
          <w:rFonts w:ascii="Times New Roman" w:eastAsia="Times New Roman" w:hAnsi="Times New Roman" w:cs="Times New Roman"/>
          <w:sz w:val="24"/>
          <w:szCs w:val="24"/>
          <w:shd w:val="clear" w:color="auto" w:fill="FFFFFF"/>
        </w:rPr>
        <w:t>ë</w:t>
      </w:r>
      <w:r w:rsidRPr="00A10311">
        <w:rPr>
          <w:rFonts w:ascii="Times New Roman" w:eastAsia="Times New Roman" w:hAnsi="Times New Roman" w:cs="Times New Roman"/>
          <w:sz w:val="24"/>
          <w:szCs w:val="24"/>
          <w:shd w:val="clear" w:color="auto" w:fill="FFFFFF"/>
        </w:rPr>
        <w:t>mij</w:t>
      </w:r>
      <w:r w:rsidR="00416AD0" w:rsidRPr="00A10311">
        <w:rPr>
          <w:rFonts w:ascii="Times New Roman" w:eastAsia="Times New Roman" w:hAnsi="Times New Roman" w:cs="Times New Roman"/>
          <w:sz w:val="24"/>
          <w:szCs w:val="24"/>
          <w:shd w:val="clear" w:color="auto" w:fill="FFFFFF"/>
        </w:rPr>
        <w: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n</w:t>
      </w:r>
      <w:r w:rsidR="00416AD0" w:rsidRPr="00A10311">
        <w:rPr>
          <w:rFonts w:ascii="Times New Roman" w:eastAsia="Times New Roman" w:hAnsi="Times New Roman" w:cs="Times New Roman"/>
          <w:sz w:val="24"/>
          <w:szCs w:val="24"/>
          <w:shd w:val="clear" w:color="auto" w:fill="FFFFFF"/>
        </w:rPr>
        <w: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konflikt</w:t>
      </w:r>
      <w:proofErr w:type="spellEnd"/>
      <w:r w:rsidRPr="00A10311">
        <w:rPr>
          <w:rFonts w:ascii="Times New Roman" w:eastAsia="Times New Roman" w:hAnsi="Times New Roman" w:cs="Times New Roman"/>
          <w:sz w:val="24"/>
          <w:szCs w:val="24"/>
          <w:shd w:val="clear" w:color="auto" w:fill="FFFFFF"/>
        </w:rPr>
        <w:t xml:space="preserve"> me </w:t>
      </w:r>
      <w:proofErr w:type="spellStart"/>
      <w:r w:rsidRPr="00A10311">
        <w:rPr>
          <w:rFonts w:ascii="Times New Roman" w:eastAsia="Times New Roman" w:hAnsi="Times New Roman" w:cs="Times New Roman"/>
          <w:sz w:val="24"/>
          <w:szCs w:val="24"/>
          <w:shd w:val="clear" w:color="auto" w:fill="FFFFFF"/>
        </w:rPr>
        <w:t>ligjin</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n</w:t>
      </w:r>
      <w:r w:rsidR="00416AD0" w:rsidRPr="00A10311">
        <w:rPr>
          <w:rFonts w:ascii="Times New Roman" w:eastAsia="Times New Roman" w:hAnsi="Times New Roman" w:cs="Times New Roman"/>
          <w:sz w:val="24"/>
          <w:szCs w:val="24"/>
          <w:shd w:val="clear" w:color="auto" w:fill="FFFFFF"/>
        </w:rPr>
        <w:t>ë</w:t>
      </w:r>
      <w:r w:rsidRPr="00A10311">
        <w:rPr>
          <w:rFonts w:ascii="Times New Roman" w:eastAsia="Times New Roman" w:hAnsi="Times New Roman" w:cs="Times New Roman"/>
          <w:sz w:val="24"/>
          <w:szCs w:val="24"/>
          <w:shd w:val="clear" w:color="auto" w:fill="FFFFFF"/>
        </w:rPr>
        <w:t>n</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dhe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mbi</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mosh</w:t>
      </w:r>
      <w:r w:rsidR="00416AD0" w:rsidRPr="00A10311">
        <w:rPr>
          <w:rFonts w:ascii="Times New Roman" w:eastAsia="Times New Roman" w:hAnsi="Times New Roman" w:cs="Times New Roman"/>
          <w:sz w:val="24"/>
          <w:szCs w:val="24"/>
          <w:shd w:val="clear" w:color="auto" w:fill="FFFFFF"/>
        </w:rPr>
        <w:t>ë</w:t>
      </w:r>
      <w:r w:rsidRPr="00A10311">
        <w:rPr>
          <w:rFonts w:ascii="Times New Roman" w:eastAsia="Times New Roman" w:hAnsi="Times New Roman" w:cs="Times New Roman"/>
          <w:sz w:val="24"/>
          <w:szCs w:val="24"/>
          <w:shd w:val="clear" w:color="auto" w:fill="FFFFFF"/>
        </w:rPr>
        <w:t>n</w:t>
      </w:r>
      <w:proofErr w:type="spellEnd"/>
      <w:r w:rsidRPr="00A10311">
        <w:rPr>
          <w:rFonts w:ascii="Times New Roman" w:eastAsia="Times New Roman" w:hAnsi="Times New Roman" w:cs="Times New Roman"/>
          <w:sz w:val="24"/>
          <w:szCs w:val="24"/>
          <w:shd w:val="clear" w:color="auto" w:fill="FFFFFF"/>
        </w:rPr>
        <w:t xml:space="preserve"> e </w:t>
      </w:r>
      <w:proofErr w:type="spellStart"/>
      <w:r w:rsidRPr="00A10311">
        <w:rPr>
          <w:rFonts w:ascii="Times New Roman" w:eastAsia="Times New Roman" w:hAnsi="Times New Roman" w:cs="Times New Roman"/>
          <w:sz w:val="24"/>
          <w:szCs w:val="24"/>
          <w:shd w:val="clear" w:color="auto" w:fill="FFFFFF"/>
        </w:rPr>
        <w:t>p</w:t>
      </w:r>
      <w:r w:rsidR="00416AD0" w:rsidRPr="00A10311">
        <w:rPr>
          <w:rFonts w:ascii="Times New Roman" w:eastAsia="Times New Roman" w:hAnsi="Times New Roman" w:cs="Times New Roman"/>
          <w:sz w:val="24"/>
          <w:szCs w:val="24"/>
          <w:shd w:val="clear" w:color="auto" w:fill="FFFFFF"/>
        </w:rPr>
        <w:t>ë</w:t>
      </w:r>
      <w:r w:rsidRPr="00A10311">
        <w:rPr>
          <w:rFonts w:ascii="Times New Roman" w:eastAsia="Times New Roman" w:hAnsi="Times New Roman" w:cs="Times New Roman"/>
          <w:sz w:val="24"/>
          <w:szCs w:val="24"/>
          <w:shd w:val="clear" w:color="auto" w:fill="FFFFFF"/>
        </w:rPr>
        <w:t>rgjegj</w:t>
      </w:r>
      <w:r w:rsidR="00416AD0" w:rsidRPr="00A10311">
        <w:rPr>
          <w:rFonts w:ascii="Times New Roman" w:eastAsia="Times New Roman" w:hAnsi="Times New Roman" w:cs="Times New Roman"/>
          <w:sz w:val="24"/>
          <w:szCs w:val="24"/>
          <w:shd w:val="clear" w:color="auto" w:fill="FFFFFF"/>
        </w:rPr>
        <w:t>ë</w:t>
      </w:r>
      <w:r w:rsidRPr="00A10311">
        <w:rPr>
          <w:rFonts w:ascii="Times New Roman" w:eastAsia="Times New Roman" w:hAnsi="Times New Roman" w:cs="Times New Roman"/>
          <w:sz w:val="24"/>
          <w:szCs w:val="24"/>
          <w:shd w:val="clear" w:color="auto" w:fill="FFFFFF"/>
        </w:rPr>
        <w:t>sis</w:t>
      </w:r>
      <w:r w:rsidR="00416AD0" w:rsidRPr="00A10311">
        <w:rPr>
          <w:rFonts w:ascii="Times New Roman" w:eastAsia="Times New Roman" w:hAnsi="Times New Roman" w:cs="Times New Roman"/>
          <w:sz w:val="24"/>
          <w:szCs w:val="24"/>
          <w:shd w:val="clear" w:color="auto" w:fill="FFFFFF"/>
        </w:rPr>
        <w: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penale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f</w:t>
      </w:r>
      <w:r w:rsidR="00416AD0" w:rsidRPr="00A10311">
        <w:rPr>
          <w:rFonts w:ascii="Times New Roman" w:eastAsia="Times New Roman" w:hAnsi="Times New Roman" w:cs="Times New Roman"/>
          <w:sz w:val="24"/>
          <w:szCs w:val="24"/>
          <w:shd w:val="clear" w:color="auto" w:fill="FFFFFF"/>
        </w:rPr>
        <w:t>ë</w:t>
      </w:r>
      <w:r w:rsidRPr="00A10311">
        <w:rPr>
          <w:rFonts w:ascii="Times New Roman" w:eastAsia="Times New Roman" w:hAnsi="Times New Roman" w:cs="Times New Roman"/>
          <w:sz w:val="24"/>
          <w:szCs w:val="24"/>
          <w:shd w:val="clear" w:color="auto" w:fill="FFFFFF"/>
        </w:rPr>
        <w:t>mij</w:t>
      </w:r>
      <w:r w:rsidR="00416AD0" w:rsidRPr="00A10311">
        <w:rPr>
          <w:rFonts w:ascii="Times New Roman" w:eastAsia="Times New Roman" w:hAnsi="Times New Roman" w:cs="Times New Roman"/>
          <w:sz w:val="24"/>
          <w:szCs w:val="24"/>
          <w:shd w:val="clear" w:color="auto" w:fill="FFFFFF"/>
        </w:rPr>
        <w: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t</w:t>
      </w:r>
      <w:r w:rsidR="00416AD0" w:rsidRPr="00A10311">
        <w:rPr>
          <w:rFonts w:ascii="Times New Roman" w:eastAsia="Times New Roman" w:hAnsi="Times New Roman" w:cs="Times New Roman"/>
          <w:sz w:val="24"/>
          <w:szCs w:val="24"/>
          <w:shd w:val="clear" w:color="auto" w:fill="FFFFFF"/>
        </w:rPr>
        <w: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huaj</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t</w:t>
      </w:r>
      <w:r w:rsidR="00416AD0" w:rsidRPr="00A10311">
        <w:rPr>
          <w:rFonts w:ascii="Times New Roman" w:eastAsia="Times New Roman" w:hAnsi="Times New Roman" w:cs="Times New Roman"/>
          <w:sz w:val="24"/>
          <w:szCs w:val="24"/>
          <w:shd w:val="clear" w:color="auto" w:fill="FFFFFF"/>
        </w:rPr>
        <w: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pashoq</w:t>
      </w:r>
      <w:r w:rsidR="00416AD0" w:rsidRPr="00A10311">
        <w:rPr>
          <w:rFonts w:ascii="Times New Roman" w:eastAsia="Times New Roman" w:hAnsi="Times New Roman" w:cs="Times New Roman"/>
          <w:sz w:val="24"/>
          <w:szCs w:val="24"/>
          <w:shd w:val="clear" w:color="auto" w:fill="FFFFFF"/>
        </w:rPr>
        <w:t>ë</w:t>
      </w:r>
      <w:r w:rsidRPr="00A10311">
        <w:rPr>
          <w:rFonts w:ascii="Times New Roman" w:eastAsia="Times New Roman" w:hAnsi="Times New Roman" w:cs="Times New Roman"/>
          <w:sz w:val="24"/>
          <w:szCs w:val="24"/>
          <w:shd w:val="clear" w:color="auto" w:fill="FFFFFF"/>
        </w:rPr>
        <w:t>ruar</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f</w:t>
      </w:r>
      <w:r w:rsidR="00416AD0" w:rsidRPr="00A10311">
        <w:rPr>
          <w:rFonts w:ascii="Times New Roman" w:eastAsia="Times New Roman" w:hAnsi="Times New Roman" w:cs="Times New Roman"/>
          <w:sz w:val="24"/>
          <w:szCs w:val="24"/>
          <w:shd w:val="clear" w:color="auto" w:fill="FFFFFF"/>
        </w:rPr>
        <w:t>ë</w:t>
      </w:r>
      <w:r w:rsidRPr="00A10311">
        <w:rPr>
          <w:rFonts w:ascii="Times New Roman" w:eastAsia="Times New Roman" w:hAnsi="Times New Roman" w:cs="Times New Roman"/>
          <w:sz w:val="24"/>
          <w:szCs w:val="24"/>
          <w:shd w:val="clear" w:color="auto" w:fill="FFFFFF"/>
        </w:rPr>
        <w:t>mij</w:t>
      </w:r>
      <w:r w:rsidR="00416AD0" w:rsidRPr="00A10311">
        <w:rPr>
          <w:rFonts w:ascii="Times New Roman" w:eastAsia="Times New Roman" w:hAnsi="Times New Roman" w:cs="Times New Roman"/>
          <w:sz w:val="24"/>
          <w:szCs w:val="24"/>
          <w:shd w:val="clear" w:color="auto" w:fill="FFFFFF"/>
        </w:rPr>
        <w:t>ë</w:t>
      </w:r>
      <w:r w:rsidRPr="00A10311">
        <w:rPr>
          <w:rFonts w:ascii="Times New Roman" w:eastAsia="Times New Roman" w:hAnsi="Times New Roman" w:cs="Times New Roman"/>
          <w:sz w:val="24"/>
          <w:szCs w:val="24"/>
          <w:shd w:val="clear" w:color="auto" w:fill="FFFFFF"/>
        </w:rPr>
        <w:t>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q</w:t>
      </w:r>
      <w:r w:rsidR="00416AD0" w:rsidRPr="00A10311">
        <w:rPr>
          <w:rFonts w:ascii="Times New Roman" w:eastAsia="Times New Roman" w:hAnsi="Times New Roman" w:cs="Times New Roman"/>
          <w:sz w:val="24"/>
          <w:szCs w:val="24"/>
          <w:shd w:val="clear" w:color="auto" w:fill="FFFFFF"/>
        </w:rPr>
        <w: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riatdhesohen</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etj</w:t>
      </w:r>
      <w:proofErr w:type="spellEnd"/>
      <w:r w:rsidRPr="00A10311">
        <w:rPr>
          <w:rFonts w:ascii="Times New Roman" w:eastAsia="Times New Roman" w:hAnsi="Times New Roman" w:cs="Times New Roman"/>
          <w:sz w:val="24"/>
          <w:szCs w:val="24"/>
          <w:shd w:val="clear" w:color="auto" w:fill="FFFFFF"/>
        </w:rPr>
        <w:t>.</w:t>
      </w:r>
    </w:p>
    <w:p w14:paraId="7E146A66" w14:textId="77777777" w:rsidR="00120C91" w:rsidRPr="00A10311" w:rsidRDefault="00120C91" w:rsidP="00A10311">
      <w:pPr>
        <w:spacing w:after="0"/>
        <w:jc w:val="both"/>
        <w:rPr>
          <w:rFonts w:ascii="Times New Roman" w:hAnsi="Times New Roman" w:cs="Times New Roman"/>
          <w:b/>
          <w:sz w:val="24"/>
          <w:szCs w:val="24"/>
          <w:shd w:val="clear" w:color="auto" w:fill="FFFFFF"/>
        </w:rPr>
      </w:pPr>
    </w:p>
    <w:p w14:paraId="7042BF44" w14:textId="77777777" w:rsidR="00F11DD9" w:rsidRPr="00A10311" w:rsidRDefault="00120C91" w:rsidP="00A10311">
      <w:pPr>
        <w:pStyle w:val="NoSpacing"/>
        <w:numPr>
          <w:ilvl w:val="0"/>
          <w:numId w:val="11"/>
        </w:numPr>
        <w:spacing w:line="276" w:lineRule="auto"/>
        <w:jc w:val="both"/>
        <w:rPr>
          <w:rFonts w:ascii="Times New Roman" w:hAnsi="Times New Roman" w:cs="Times New Roman"/>
          <w:sz w:val="24"/>
          <w:szCs w:val="24"/>
        </w:rPr>
      </w:pPr>
      <w:proofErr w:type="spellStart"/>
      <w:r w:rsidRPr="00A10311">
        <w:rPr>
          <w:rFonts w:ascii="Times New Roman" w:eastAsia="Times New Roman" w:hAnsi="Times New Roman" w:cs="Times New Roman"/>
          <w:sz w:val="24"/>
          <w:szCs w:val="24"/>
          <w:shd w:val="clear" w:color="auto" w:fill="FFFFFF"/>
        </w:rPr>
        <w:t>Rritje</w:t>
      </w:r>
      <w:proofErr w:type="spellEnd"/>
      <w:r w:rsidRPr="00A10311">
        <w:rPr>
          <w:rFonts w:ascii="Times New Roman" w:eastAsia="Times New Roman" w:hAnsi="Times New Roman" w:cs="Times New Roman"/>
          <w:sz w:val="24"/>
          <w:szCs w:val="24"/>
          <w:shd w:val="clear" w:color="auto" w:fill="FFFFFF"/>
        </w:rPr>
        <w:t xml:space="preserve"> e </w:t>
      </w:r>
      <w:proofErr w:type="spellStart"/>
      <w:r w:rsidRPr="00A10311">
        <w:rPr>
          <w:rFonts w:ascii="Times New Roman" w:eastAsia="Times New Roman" w:hAnsi="Times New Roman" w:cs="Times New Roman"/>
          <w:sz w:val="24"/>
          <w:szCs w:val="24"/>
          <w:shd w:val="clear" w:color="auto" w:fill="FFFFFF"/>
        </w:rPr>
        <w:t>vemendjes</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dhe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mbështetjes</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për</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fëmijët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që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janë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në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familje</w:t>
      </w:r>
      <w:proofErr w:type="spellEnd"/>
      <w:r w:rsidRPr="00A10311">
        <w:rPr>
          <w:rFonts w:ascii="Times New Roman" w:eastAsia="Times New Roman" w:hAnsi="Times New Roman" w:cs="Times New Roman"/>
          <w:sz w:val="24"/>
          <w:szCs w:val="24"/>
          <w:shd w:val="clear" w:color="auto" w:fill="FFFFFF"/>
        </w:rPr>
        <w:t xml:space="preserve"> me </w:t>
      </w:r>
      <w:proofErr w:type="spellStart"/>
      <w:r w:rsidRPr="00A10311">
        <w:rPr>
          <w:rFonts w:ascii="Times New Roman" w:eastAsia="Times New Roman" w:hAnsi="Times New Roman" w:cs="Times New Roman"/>
          <w:sz w:val="24"/>
          <w:szCs w:val="24"/>
          <w:shd w:val="clear" w:color="auto" w:fill="FFFFFF"/>
        </w:rPr>
        <w:t>ndihmë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ekonomike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shtresa</w:t>
      </w:r>
      <w:proofErr w:type="spellEnd"/>
      <w:r w:rsidRPr="00A10311">
        <w:rPr>
          <w:rFonts w:ascii="Times New Roman" w:eastAsia="Times New Roman" w:hAnsi="Times New Roman" w:cs="Times New Roman"/>
          <w:sz w:val="24"/>
          <w:szCs w:val="24"/>
          <w:shd w:val="clear" w:color="auto" w:fill="FFFFFF"/>
        </w:rPr>
        <w:t xml:space="preserve"> e </w:t>
      </w:r>
      <w:proofErr w:type="spellStart"/>
      <w:r w:rsidRPr="00A10311">
        <w:rPr>
          <w:rFonts w:ascii="Times New Roman" w:eastAsia="Times New Roman" w:hAnsi="Times New Roman" w:cs="Times New Roman"/>
          <w:sz w:val="24"/>
          <w:szCs w:val="24"/>
          <w:shd w:val="clear" w:color="auto" w:fill="FFFFFF"/>
        </w:rPr>
        <w:t>cila</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paraqet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rrezik</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shfrytëzimit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seksual</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ose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punës</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së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detyruar</w:t>
      </w:r>
      <w:proofErr w:type="spellEnd"/>
      <w:r w:rsidR="00F11DD9" w:rsidRPr="00A10311">
        <w:rPr>
          <w:rFonts w:ascii="Times New Roman" w:eastAsia="Times New Roman" w:hAnsi="Times New Roman" w:cs="Times New Roman"/>
          <w:sz w:val="24"/>
          <w:szCs w:val="24"/>
          <w:shd w:val="clear" w:color="auto" w:fill="FFFFFF"/>
        </w:rPr>
        <w:t>.</w:t>
      </w:r>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Bashkitë</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duhet</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të</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sigurojnë</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shtimin</w:t>
      </w:r>
      <w:proofErr w:type="spellEnd"/>
      <w:r w:rsidR="00F11DD9" w:rsidRPr="00A10311">
        <w:rPr>
          <w:rFonts w:ascii="Times New Roman" w:hAnsi="Times New Roman" w:cs="Times New Roman"/>
          <w:sz w:val="24"/>
          <w:szCs w:val="24"/>
        </w:rPr>
        <w:t xml:space="preserve"> e </w:t>
      </w:r>
      <w:proofErr w:type="spellStart"/>
      <w:r w:rsidR="00F11DD9" w:rsidRPr="00A10311">
        <w:rPr>
          <w:rFonts w:ascii="Times New Roman" w:hAnsi="Times New Roman" w:cs="Times New Roman"/>
          <w:sz w:val="24"/>
          <w:szCs w:val="24"/>
        </w:rPr>
        <w:t>burimeve</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vjetore</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nëpërmjet</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fondeve</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specifike</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që</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sigurojnë</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nevojat</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për</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strehim</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punësim</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dhe</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zhvillim</w:t>
      </w:r>
      <w:proofErr w:type="spellEnd"/>
      <w:r w:rsidR="00F11DD9" w:rsidRPr="00A10311">
        <w:rPr>
          <w:rFonts w:ascii="Times New Roman" w:hAnsi="Times New Roman" w:cs="Times New Roman"/>
          <w:sz w:val="24"/>
          <w:szCs w:val="24"/>
        </w:rPr>
        <w:t xml:space="preserve"> urban </w:t>
      </w:r>
      <w:proofErr w:type="spellStart"/>
      <w:r w:rsidR="00F11DD9" w:rsidRPr="00A10311">
        <w:rPr>
          <w:rFonts w:ascii="Times New Roman" w:hAnsi="Times New Roman" w:cs="Times New Roman"/>
          <w:sz w:val="24"/>
          <w:szCs w:val="24"/>
        </w:rPr>
        <w:t>të</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familjeve</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të</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varfra</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dhe</w:t>
      </w:r>
      <w:proofErr w:type="spellEnd"/>
      <w:r w:rsidR="00300369" w:rsidRPr="00A10311">
        <w:rPr>
          <w:rFonts w:ascii="Times New Roman" w:hAnsi="Times New Roman" w:cs="Times New Roman"/>
          <w:sz w:val="24"/>
          <w:szCs w:val="24"/>
        </w:rPr>
        <w:t xml:space="preserve"> me</w:t>
      </w:r>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pamundësi</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ekonomike</w:t>
      </w:r>
      <w:proofErr w:type="spellEnd"/>
      <w:r w:rsidR="00F11DD9" w:rsidRPr="00A10311">
        <w:rPr>
          <w:rFonts w:ascii="Times New Roman" w:hAnsi="Times New Roman" w:cs="Times New Roman"/>
          <w:sz w:val="24"/>
          <w:szCs w:val="24"/>
        </w:rPr>
        <w:t>.</w:t>
      </w:r>
    </w:p>
    <w:p w14:paraId="4BB0896A" w14:textId="77777777" w:rsidR="00F11DD9" w:rsidRPr="00A10311" w:rsidRDefault="00F11DD9" w:rsidP="00A10311">
      <w:pPr>
        <w:ind w:left="720"/>
        <w:contextualSpacing/>
        <w:rPr>
          <w:rFonts w:ascii="Times New Roman" w:eastAsia="Times New Roman" w:hAnsi="Times New Roman" w:cs="Times New Roman"/>
          <w:sz w:val="24"/>
          <w:szCs w:val="24"/>
          <w:shd w:val="clear" w:color="auto" w:fill="FFFFFF"/>
        </w:rPr>
      </w:pPr>
    </w:p>
    <w:p w14:paraId="4E948F22" w14:textId="77777777" w:rsidR="00120C91" w:rsidRPr="00A10311" w:rsidRDefault="00300369" w:rsidP="00A10311">
      <w:pPr>
        <w:numPr>
          <w:ilvl w:val="0"/>
          <w:numId w:val="11"/>
        </w:numPr>
        <w:spacing w:after="0"/>
        <w:contextualSpacing/>
        <w:jc w:val="both"/>
        <w:rPr>
          <w:rFonts w:ascii="Times New Roman" w:eastAsia="Times New Roman" w:hAnsi="Times New Roman" w:cs="Times New Roman"/>
          <w:sz w:val="24"/>
          <w:szCs w:val="24"/>
          <w:shd w:val="clear" w:color="auto" w:fill="FFFFFF"/>
        </w:rPr>
      </w:pPr>
      <w:proofErr w:type="spellStart"/>
      <w:r w:rsidRPr="00A10311">
        <w:rPr>
          <w:rFonts w:ascii="Times New Roman" w:eastAsia="Times New Roman" w:hAnsi="Times New Roman" w:cs="Times New Roman"/>
          <w:sz w:val="24"/>
          <w:szCs w:val="24"/>
          <w:shd w:val="clear" w:color="auto" w:fill="FFFFFF"/>
        </w:rPr>
        <w:t>Promovimi</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i</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buxhetimit</w:t>
      </w:r>
      <w:proofErr w:type="spellEnd"/>
      <w:r w:rsidRPr="00A10311">
        <w:rPr>
          <w:rFonts w:ascii="Times New Roman" w:eastAsia="Times New Roman" w:hAnsi="Times New Roman" w:cs="Times New Roman"/>
          <w:sz w:val="24"/>
          <w:szCs w:val="24"/>
          <w:shd w:val="clear" w:color="auto" w:fill="FFFFFF"/>
        </w:rPr>
        <w:t xml:space="preserve"> me </w:t>
      </w:r>
      <w:proofErr w:type="spellStart"/>
      <w:r w:rsidRPr="00A10311">
        <w:rPr>
          <w:rFonts w:ascii="Times New Roman" w:eastAsia="Times New Roman" w:hAnsi="Times New Roman" w:cs="Times New Roman"/>
          <w:sz w:val="24"/>
          <w:szCs w:val="24"/>
          <w:shd w:val="clear" w:color="auto" w:fill="FFFFFF"/>
        </w:rPr>
        <w:t>në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qendër</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fëmijën</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kryesisht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në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ofrimin</w:t>
      </w:r>
      <w:proofErr w:type="spellEnd"/>
      <w:r w:rsidRPr="00A10311">
        <w:rPr>
          <w:rFonts w:ascii="Times New Roman" w:eastAsia="Times New Roman" w:hAnsi="Times New Roman" w:cs="Times New Roman"/>
          <w:sz w:val="24"/>
          <w:szCs w:val="24"/>
          <w:shd w:val="clear" w:color="auto" w:fill="FFFFFF"/>
        </w:rPr>
        <w:t xml:space="preserve"> e </w:t>
      </w:r>
      <w:proofErr w:type="spellStart"/>
      <w:r w:rsidRPr="00A10311">
        <w:rPr>
          <w:rFonts w:ascii="Times New Roman" w:eastAsia="Times New Roman" w:hAnsi="Times New Roman" w:cs="Times New Roman"/>
          <w:sz w:val="24"/>
          <w:szCs w:val="24"/>
          <w:shd w:val="clear" w:color="auto" w:fill="FFFFFF"/>
        </w:rPr>
        <w:t>shërbimeve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në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nivelin</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lokal</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Fondet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lokale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bashkive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duhet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kene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një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linjë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buxhetore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për</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menaxhimin</w:t>
      </w:r>
      <w:proofErr w:type="spellEnd"/>
      <w:r w:rsidRPr="00A10311">
        <w:rPr>
          <w:rFonts w:ascii="Times New Roman" w:eastAsia="Times New Roman" w:hAnsi="Times New Roman" w:cs="Times New Roman"/>
          <w:sz w:val="24"/>
          <w:szCs w:val="24"/>
          <w:shd w:val="clear" w:color="auto" w:fill="FFFFFF"/>
        </w:rPr>
        <w:t xml:space="preserve"> e </w:t>
      </w:r>
      <w:proofErr w:type="spellStart"/>
      <w:r w:rsidRPr="00A10311">
        <w:rPr>
          <w:rFonts w:ascii="Times New Roman" w:eastAsia="Times New Roman" w:hAnsi="Times New Roman" w:cs="Times New Roman"/>
          <w:sz w:val="24"/>
          <w:szCs w:val="24"/>
          <w:shd w:val="clear" w:color="auto" w:fill="FFFFFF"/>
        </w:rPr>
        <w:t>rasteve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fëmijëve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në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nevojë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për</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mbrojtje</w:t>
      </w:r>
      <w:proofErr w:type="spellEnd"/>
      <w:r w:rsidRPr="00A10311">
        <w:rPr>
          <w:rFonts w:ascii="Times New Roman" w:eastAsia="Times New Roman" w:hAnsi="Times New Roman" w:cs="Times New Roman"/>
          <w:sz w:val="24"/>
          <w:szCs w:val="24"/>
          <w:shd w:val="clear" w:color="auto" w:fill="FFFFFF"/>
        </w:rPr>
        <w:t xml:space="preserve">. </w:t>
      </w:r>
    </w:p>
    <w:p w14:paraId="3443ED35" w14:textId="77777777" w:rsidR="00300369" w:rsidRPr="00A10311" w:rsidRDefault="00300369" w:rsidP="00A10311">
      <w:pPr>
        <w:spacing w:after="0"/>
        <w:ind w:left="720"/>
        <w:contextualSpacing/>
        <w:jc w:val="both"/>
        <w:rPr>
          <w:rFonts w:ascii="Times New Roman" w:eastAsia="Times New Roman" w:hAnsi="Times New Roman" w:cs="Times New Roman"/>
          <w:sz w:val="24"/>
          <w:szCs w:val="24"/>
          <w:shd w:val="clear" w:color="auto" w:fill="FFFFFF"/>
        </w:rPr>
      </w:pPr>
    </w:p>
    <w:p w14:paraId="2CEFECA3" w14:textId="77777777" w:rsidR="00300369" w:rsidRPr="00A10311" w:rsidRDefault="00300369" w:rsidP="00A10311">
      <w:pPr>
        <w:numPr>
          <w:ilvl w:val="0"/>
          <w:numId w:val="11"/>
        </w:numPr>
        <w:spacing w:after="0"/>
        <w:contextualSpacing/>
        <w:jc w:val="both"/>
        <w:rPr>
          <w:rFonts w:ascii="Times New Roman" w:eastAsia="Times New Roman" w:hAnsi="Times New Roman" w:cs="Times New Roman"/>
          <w:sz w:val="24"/>
          <w:szCs w:val="24"/>
          <w:shd w:val="clear" w:color="auto" w:fill="FFFFFF"/>
        </w:rPr>
      </w:pPr>
      <w:proofErr w:type="spellStart"/>
      <w:r w:rsidRPr="00A10311">
        <w:rPr>
          <w:rFonts w:ascii="Times New Roman" w:eastAsia="Times New Roman" w:hAnsi="Times New Roman" w:cs="Times New Roman"/>
          <w:sz w:val="24"/>
          <w:szCs w:val="24"/>
          <w:shd w:val="clear" w:color="auto" w:fill="FFFFFF"/>
        </w:rPr>
        <w:t>Orientimi</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i</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fondeve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donatorëve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drejt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përmirësimit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dhe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vendosjes</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së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shërbimeve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drejtpërdrejta</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dhe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efikase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për</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fëmijët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në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nevojë</w:t>
      </w:r>
      <w:proofErr w:type="spellEnd"/>
      <w:r w:rsidRPr="00A10311">
        <w:rPr>
          <w:rFonts w:ascii="Times New Roman" w:eastAsia="Times New Roman" w:hAnsi="Times New Roman" w:cs="Times New Roman"/>
          <w:sz w:val="24"/>
          <w:szCs w:val="24"/>
          <w:shd w:val="clear" w:color="auto" w:fill="FFFFFF"/>
        </w:rPr>
        <w:t>.</w:t>
      </w:r>
    </w:p>
    <w:p w14:paraId="0B55EFA7" w14:textId="77777777" w:rsidR="00300369" w:rsidRPr="00A10311" w:rsidRDefault="00300369" w:rsidP="00A10311">
      <w:pPr>
        <w:spacing w:after="0"/>
        <w:ind w:left="720"/>
        <w:contextualSpacing/>
        <w:jc w:val="both"/>
        <w:rPr>
          <w:rFonts w:ascii="Times New Roman" w:eastAsia="Times New Roman" w:hAnsi="Times New Roman" w:cs="Times New Roman"/>
          <w:sz w:val="24"/>
          <w:szCs w:val="24"/>
          <w:shd w:val="clear" w:color="auto" w:fill="FFFFFF"/>
        </w:rPr>
      </w:pPr>
    </w:p>
    <w:p w14:paraId="7AD78340" w14:textId="77777777" w:rsidR="00120C91" w:rsidRPr="00A10311" w:rsidRDefault="00120C91" w:rsidP="00A10311">
      <w:pPr>
        <w:numPr>
          <w:ilvl w:val="0"/>
          <w:numId w:val="11"/>
        </w:numPr>
        <w:contextualSpacing/>
        <w:jc w:val="both"/>
        <w:rPr>
          <w:rFonts w:ascii="Times New Roman" w:eastAsia="Times New Roman" w:hAnsi="Times New Roman" w:cs="Times New Roman"/>
          <w:sz w:val="24"/>
          <w:szCs w:val="24"/>
          <w:shd w:val="clear" w:color="auto" w:fill="FFFFFF"/>
        </w:rPr>
      </w:pPr>
      <w:proofErr w:type="spellStart"/>
      <w:r w:rsidRPr="00A10311">
        <w:rPr>
          <w:rFonts w:ascii="Times New Roman" w:eastAsia="Times New Roman" w:hAnsi="Times New Roman" w:cs="Times New Roman"/>
          <w:sz w:val="24"/>
          <w:szCs w:val="24"/>
          <w:shd w:val="clear" w:color="auto" w:fill="FFFFFF"/>
        </w:rPr>
        <w:t>Mbështetje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për</w:t>
      </w:r>
      <w:proofErr w:type="spellEnd"/>
      <w:r w:rsidRPr="00A10311">
        <w:rPr>
          <w:rFonts w:ascii="Times New Roman" w:eastAsia="Times New Roman" w:hAnsi="Times New Roman" w:cs="Times New Roman"/>
          <w:sz w:val="24"/>
          <w:szCs w:val="24"/>
          <w:shd w:val="clear" w:color="auto" w:fill="FFFFFF"/>
        </w:rPr>
        <w:t xml:space="preserve"> </w:t>
      </w:r>
      <w:proofErr w:type="spellStart"/>
      <w:r w:rsidR="00300369" w:rsidRPr="00A10311">
        <w:rPr>
          <w:rFonts w:ascii="Times New Roman" w:eastAsia="Times New Roman" w:hAnsi="Times New Roman" w:cs="Times New Roman"/>
          <w:sz w:val="24"/>
          <w:szCs w:val="24"/>
          <w:shd w:val="clear" w:color="auto" w:fill="FFFFFF"/>
        </w:rPr>
        <w:t>familjet</w:t>
      </w:r>
      <w:proofErr w:type="spellEnd"/>
      <w:r w:rsidR="00300369" w:rsidRPr="00A10311">
        <w:rPr>
          <w:rFonts w:ascii="Times New Roman" w:eastAsia="Times New Roman" w:hAnsi="Times New Roman" w:cs="Times New Roman"/>
          <w:sz w:val="24"/>
          <w:szCs w:val="24"/>
          <w:shd w:val="clear" w:color="auto" w:fill="FFFFFF"/>
        </w:rPr>
        <w:t xml:space="preserve"> e </w:t>
      </w:r>
      <w:proofErr w:type="spellStart"/>
      <w:r w:rsidRPr="00A10311">
        <w:rPr>
          <w:rFonts w:ascii="Times New Roman" w:eastAsia="Times New Roman" w:hAnsi="Times New Roman" w:cs="Times New Roman"/>
          <w:sz w:val="24"/>
          <w:szCs w:val="24"/>
          <w:shd w:val="clear" w:color="auto" w:fill="FFFFFF"/>
        </w:rPr>
        <w:t>fëmijë</w:t>
      </w:r>
      <w:r w:rsidR="00300369" w:rsidRPr="00A10311">
        <w:rPr>
          <w:rFonts w:ascii="Times New Roman" w:eastAsia="Times New Roman" w:hAnsi="Times New Roman" w:cs="Times New Roman"/>
          <w:sz w:val="24"/>
          <w:szCs w:val="24"/>
          <w:shd w:val="clear" w:color="auto" w:fill="FFFFFF"/>
        </w:rPr>
        <w:t>ve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që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largohen</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nga</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kujdesi</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rezidencial</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gjatë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procesit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te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deinstitucionalizimit</w:t>
      </w:r>
      <w:proofErr w:type="spellEnd"/>
      <w:r w:rsidRPr="00A10311">
        <w:rPr>
          <w:rFonts w:ascii="Times New Roman" w:eastAsia="Times New Roman" w:hAnsi="Times New Roman" w:cs="Times New Roman"/>
          <w:sz w:val="24"/>
          <w:szCs w:val="24"/>
          <w:shd w:val="clear" w:color="auto" w:fill="FFFFFF"/>
        </w:rPr>
        <w:t xml:space="preserve"> – </w:t>
      </w:r>
      <w:proofErr w:type="spellStart"/>
      <w:r w:rsidRPr="00A10311">
        <w:rPr>
          <w:rFonts w:ascii="Times New Roman" w:eastAsia="Times New Roman" w:hAnsi="Times New Roman" w:cs="Times New Roman"/>
          <w:sz w:val="24"/>
          <w:szCs w:val="24"/>
          <w:shd w:val="clear" w:color="auto" w:fill="FFFFFF"/>
        </w:rPr>
        <w:t>qendrat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rezidenciale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te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transformohen</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në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qendra</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që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ofrojnë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sherbim</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për</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femijët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dhe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familjen</w:t>
      </w:r>
      <w:proofErr w:type="spellEnd"/>
      <w:r w:rsidRPr="00A10311">
        <w:rPr>
          <w:rFonts w:ascii="Times New Roman" w:eastAsia="Times New Roman" w:hAnsi="Times New Roman" w:cs="Times New Roman"/>
          <w:sz w:val="24"/>
          <w:szCs w:val="24"/>
          <w:shd w:val="clear" w:color="auto" w:fill="FFFFFF"/>
        </w:rPr>
        <w:t xml:space="preserve">  </w:t>
      </w:r>
    </w:p>
    <w:p w14:paraId="38D3272F" w14:textId="77777777" w:rsidR="00300369" w:rsidRPr="00A10311" w:rsidRDefault="00300369" w:rsidP="00A10311">
      <w:pPr>
        <w:ind w:left="720"/>
        <w:contextualSpacing/>
        <w:jc w:val="both"/>
        <w:rPr>
          <w:rFonts w:ascii="Times New Roman" w:eastAsia="Times New Roman" w:hAnsi="Times New Roman" w:cs="Times New Roman"/>
          <w:sz w:val="24"/>
          <w:szCs w:val="24"/>
          <w:shd w:val="clear" w:color="auto" w:fill="FFFFFF"/>
        </w:rPr>
      </w:pPr>
    </w:p>
    <w:p w14:paraId="17931682" w14:textId="77777777" w:rsidR="00120C91" w:rsidRPr="00A10311" w:rsidRDefault="00120C91" w:rsidP="00A10311">
      <w:pPr>
        <w:numPr>
          <w:ilvl w:val="0"/>
          <w:numId w:val="11"/>
        </w:numPr>
        <w:spacing w:after="0"/>
        <w:contextualSpacing/>
        <w:jc w:val="both"/>
        <w:rPr>
          <w:rFonts w:ascii="Times New Roman" w:eastAsia="Times New Roman" w:hAnsi="Times New Roman" w:cs="Times New Roman"/>
          <w:sz w:val="24"/>
          <w:szCs w:val="24"/>
          <w:shd w:val="clear" w:color="auto" w:fill="FFFFFF"/>
        </w:rPr>
      </w:pPr>
      <w:proofErr w:type="spellStart"/>
      <w:r w:rsidRPr="00A10311">
        <w:rPr>
          <w:rFonts w:ascii="Times New Roman" w:eastAsia="Times New Roman" w:hAnsi="Times New Roman" w:cs="Times New Roman"/>
          <w:sz w:val="24"/>
          <w:szCs w:val="24"/>
          <w:shd w:val="clear" w:color="auto" w:fill="FFFFFF"/>
        </w:rPr>
        <w:t>Rritja</w:t>
      </w:r>
      <w:proofErr w:type="spellEnd"/>
      <w:r w:rsidRPr="00A10311">
        <w:rPr>
          <w:rFonts w:ascii="Times New Roman" w:eastAsia="Times New Roman" w:hAnsi="Times New Roman" w:cs="Times New Roman"/>
          <w:sz w:val="24"/>
          <w:szCs w:val="24"/>
          <w:shd w:val="clear" w:color="auto" w:fill="FFFFFF"/>
        </w:rPr>
        <w:t xml:space="preserve"> e </w:t>
      </w:r>
      <w:proofErr w:type="spellStart"/>
      <w:r w:rsidRPr="00A10311">
        <w:rPr>
          <w:rFonts w:ascii="Times New Roman" w:eastAsia="Times New Roman" w:hAnsi="Times New Roman" w:cs="Times New Roman"/>
          <w:sz w:val="24"/>
          <w:szCs w:val="24"/>
          <w:shd w:val="clear" w:color="auto" w:fill="FFFFFF"/>
        </w:rPr>
        <w:t>stafit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dhe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buxhetit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për</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Agjencinë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Shtetërore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për</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Drejtat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dhe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Mbrojtjen</w:t>
      </w:r>
      <w:proofErr w:type="spellEnd"/>
      <w:r w:rsidRPr="00A10311">
        <w:rPr>
          <w:rFonts w:ascii="Times New Roman" w:eastAsia="Times New Roman" w:hAnsi="Times New Roman" w:cs="Times New Roman"/>
          <w:sz w:val="24"/>
          <w:szCs w:val="24"/>
          <w:shd w:val="clear" w:color="auto" w:fill="FFFFFF"/>
        </w:rPr>
        <w:t xml:space="preserve"> e </w:t>
      </w:r>
      <w:proofErr w:type="spellStart"/>
      <w:r w:rsidRPr="00A10311">
        <w:rPr>
          <w:rFonts w:ascii="Times New Roman" w:eastAsia="Times New Roman" w:hAnsi="Times New Roman" w:cs="Times New Roman"/>
          <w:sz w:val="24"/>
          <w:szCs w:val="24"/>
          <w:shd w:val="clear" w:color="auto" w:fill="FFFFFF"/>
        </w:rPr>
        <w:t>Fëmijëve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si</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institucioni</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kryesor</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qeveritar</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i</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cili</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kujdeset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për</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koordinimin</w:t>
      </w:r>
      <w:proofErr w:type="spellEnd"/>
      <w:r w:rsidRPr="00A10311">
        <w:rPr>
          <w:rFonts w:ascii="Times New Roman" w:eastAsia="Times New Roman" w:hAnsi="Times New Roman" w:cs="Times New Roman"/>
          <w:sz w:val="24"/>
          <w:szCs w:val="24"/>
          <w:shd w:val="clear" w:color="auto" w:fill="FFFFFF"/>
        </w:rPr>
        <w:t xml:space="preserve"> e </w:t>
      </w:r>
      <w:proofErr w:type="spellStart"/>
      <w:r w:rsidRPr="00A10311">
        <w:rPr>
          <w:rFonts w:ascii="Times New Roman" w:eastAsia="Times New Roman" w:hAnsi="Times New Roman" w:cs="Times New Roman"/>
          <w:sz w:val="24"/>
          <w:szCs w:val="24"/>
          <w:shd w:val="clear" w:color="auto" w:fill="FFFFFF"/>
        </w:rPr>
        <w:t>sistemin</w:t>
      </w:r>
      <w:proofErr w:type="spellEnd"/>
      <w:r w:rsidRPr="00A10311">
        <w:rPr>
          <w:rFonts w:ascii="Times New Roman" w:eastAsia="Times New Roman" w:hAnsi="Times New Roman" w:cs="Times New Roman"/>
          <w:sz w:val="24"/>
          <w:szCs w:val="24"/>
          <w:shd w:val="clear" w:color="auto" w:fill="FFFFFF"/>
        </w:rPr>
        <w:t xml:space="preserve"> e </w:t>
      </w:r>
      <w:proofErr w:type="spellStart"/>
      <w:r w:rsidRPr="00A10311">
        <w:rPr>
          <w:rFonts w:ascii="Times New Roman" w:eastAsia="Times New Roman" w:hAnsi="Times New Roman" w:cs="Times New Roman"/>
          <w:sz w:val="24"/>
          <w:szCs w:val="24"/>
          <w:shd w:val="clear" w:color="auto" w:fill="FFFFFF"/>
        </w:rPr>
        <w:t>mbrojtjes</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së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fëmijëve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dhe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promovimin</w:t>
      </w:r>
      <w:proofErr w:type="spellEnd"/>
      <w:r w:rsidRPr="00A10311">
        <w:rPr>
          <w:rFonts w:ascii="Times New Roman" w:eastAsia="Times New Roman" w:hAnsi="Times New Roman" w:cs="Times New Roman"/>
          <w:sz w:val="24"/>
          <w:szCs w:val="24"/>
          <w:shd w:val="clear" w:color="auto" w:fill="FFFFFF"/>
        </w:rPr>
        <w:t xml:space="preserve"> e </w:t>
      </w:r>
      <w:proofErr w:type="spellStart"/>
      <w:r w:rsidRPr="00A10311">
        <w:rPr>
          <w:rFonts w:ascii="Times New Roman" w:eastAsia="Times New Roman" w:hAnsi="Times New Roman" w:cs="Times New Roman"/>
          <w:sz w:val="24"/>
          <w:szCs w:val="24"/>
          <w:shd w:val="clear" w:color="auto" w:fill="FFFFFF"/>
        </w:rPr>
        <w:t>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drejtave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fëmijës</w:t>
      </w:r>
      <w:proofErr w:type="spellEnd"/>
      <w:r w:rsidRPr="00A10311">
        <w:rPr>
          <w:rFonts w:ascii="Times New Roman" w:eastAsia="Times New Roman" w:hAnsi="Times New Roman" w:cs="Times New Roman"/>
          <w:sz w:val="24"/>
          <w:szCs w:val="24"/>
          <w:shd w:val="clear" w:color="auto" w:fill="FFFFFF"/>
        </w:rPr>
        <w:t>.</w:t>
      </w:r>
    </w:p>
    <w:p w14:paraId="00D34A4E" w14:textId="77777777" w:rsidR="00120C91" w:rsidRPr="00A10311" w:rsidRDefault="00120C91" w:rsidP="00A10311">
      <w:pPr>
        <w:spacing w:after="0"/>
        <w:ind w:left="720"/>
        <w:contextualSpacing/>
        <w:jc w:val="both"/>
        <w:rPr>
          <w:rFonts w:ascii="Times New Roman" w:eastAsia="Times New Roman" w:hAnsi="Times New Roman" w:cs="Times New Roman"/>
          <w:sz w:val="24"/>
          <w:szCs w:val="24"/>
          <w:shd w:val="clear" w:color="auto" w:fill="FFFFFF"/>
        </w:rPr>
      </w:pPr>
    </w:p>
    <w:p w14:paraId="44D633FB" w14:textId="77777777" w:rsidR="00120C91" w:rsidRPr="00A10311" w:rsidRDefault="00120C91" w:rsidP="00A10311">
      <w:pPr>
        <w:spacing w:after="0"/>
        <w:ind w:left="720"/>
        <w:contextualSpacing/>
        <w:rPr>
          <w:rFonts w:ascii="Times New Roman" w:eastAsia="Times New Roman" w:hAnsi="Times New Roman" w:cs="Times New Roman"/>
          <w:sz w:val="24"/>
          <w:szCs w:val="24"/>
          <w:shd w:val="clear" w:color="auto" w:fill="FFFFFF"/>
        </w:rPr>
      </w:pPr>
    </w:p>
    <w:p w14:paraId="6894ED03" w14:textId="77777777" w:rsidR="005F2982" w:rsidRPr="00A10311" w:rsidRDefault="005F2982" w:rsidP="00A10311">
      <w:pPr>
        <w:pStyle w:val="NoSpacing"/>
        <w:spacing w:line="276" w:lineRule="auto"/>
        <w:jc w:val="both"/>
        <w:rPr>
          <w:rFonts w:ascii="Times New Roman" w:hAnsi="Times New Roman" w:cs="Times New Roman"/>
          <w:sz w:val="24"/>
          <w:szCs w:val="24"/>
        </w:rPr>
      </w:pPr>
    </w:p>
    <w:p w14:paraId="345586AC" w14:textId="77777777" w:rsidR="00BA2247" w:rsidRPr="00A10311" w:rsidRDefault="00BA2247" w:rsidP="00A10311">
      <w:pPr>
        <w:pStyle w:val="NoSpacing"/>
        <w:spacing w:line="276" w:lineRule="auto"/>
        <w:jc w:val="both"/>
        <w:rPr>
          <w:rFonts w:ascii="Times New Roman" w:hAnsi="Times New Roman" w:cs="Times New Roman"/>
          <w:sz w:val="24"/>
          <w:szCs w:val="24"/>
        </w:rPr>
      </w:pPr>
    </w:p>
    <w:p w14:paraId="501C549E" w14:textId="77777777" w:rsidR="00BA2247" w:rsidRPr="00A10311" w:rsidRDefault="00BA2247" w:rsidP="00A10311">
      <w:pPr>
        <w:pStyle w:val="NoSpacing"/>
        <w:spacing w:line="276" w:lineRule="auto"/>
        <w:jc w:val="both"/>
        <w:rPr>
          <w:rFonts w:ascii="Times New Roman" w:hAnsi="Times New Roman" w:cs="Times New Roman"/>
          <w:sz w:val="24"/>
          <w:szCs w:val="24"/>
        </w:rPr>
      </w:pPr>
    </w:p>
    <w:p w14:paraId="69E70CF5" w14:textId="77777777" w:rsidR="00BA2247" w:rsidRPr="00A10311" w:rsidRDefault="00BA2247" w:rsidP="00395A82">
      <w:pPr>
        <w:pStyle w:val="NoSpacing"/>
        <w:spacing w:line="276" w:lineRule="auto"/>
        <w:jc w:val="both"/>
        <w:rPr>
          <w:rFonts w:ascii="Times New Roman" w:hAnsi="Times New Roman" w:cs="Times New Roman"/>
          <w:sz w:val="24"/>
          <w:szCs w:val="24"/>
        </w:rPr>
      </w:pPr>
    </w:p>
    <w:p w14:paraId="5FE911DB" w14:textId="77777777" w:rsidR="00BA2247" w:rsidRPr="00A10311" w:rsidRDefault="00BA2247" w:rsidP="00395A82">
      <w:pPr>
        <w:pStyle w:val="NoSpacing"/>
        <w:spacing w:line="276" w:lineRule="auto"/>
        <w:jc w:val="both"/>
        <w:rPr>
          <w:rFonts w:ascii="Times New Roman" w:hAnsi="Times New Roman" w:cs="Times New Roman"/>
          <w:sz w:val="24"/>
          <w:szCs w:val="24"/>
        </w:rPr>
      </w:pPr>
    </w:p>
    <w:p w14:paraId="0B5EEC42" w14:textId="77777777" w:rsidR="00BA2247" w:rsidRDefault="00BA2247" w:rsidP="00395A82">
      <w:pPr>
        <w:pStyle w:val="NoSpacing"/>
        <w:spacing w:line="276" w:lineRule="auto"/>
        <w:jc w:val="both"/>
        <w:rPr>
          <w:rFonts w:ascii="Times New Roman" w:hAnsi="Times New Roman" w:cs="Times New Roman"/>
          <w:sz w:val="24"/>
          <w:szCs w:val="24"/>
        </w:rPr>
      </w:pPr>
    </w:p>
    <w:p w14:paraId="539A5074" w14:textId="77777777" w:rsidR="00BA2247" w:rsidRPr="005F2982" w:rsidRDefault="00BA2247" w:rsidP="00395A82">
      <w:pPr>
        <w:pStyle w:val="NoSpacing"/>
        <w:spacing w:line="276" w:lineRule="auto"/>
        <w:jc w:val="both"/>
        <w:rPr>
          <w:rFonts w:ascii="Times New Roman" w:hAnsi="Times New Roman" w:cs="Times New Roman"/>
          <w:b/>
          <w:sz w:val="24"/>
          <w:szCs w:val="24"/>
        </w:rPr>
      </w:pPr>
      <w:proofErr w:type="spellStart"/>
      <w:r w:rsidRPr="005F2982">
        <w:rPr>
          <w:rFonts w:ascii="Times New Roman" w:hAnsi="Times New Roman" w:cs="Times New Roman"/>
          <w:b/>
          <w:sz w:val="24"/>
          <w:szCs w:val="24"/>
        </w:rPr>
        <w:t>Aneks</w:t>
      </w:r>
      <w:proofErr w:type="spellEnd"/>
      <w:r w:rsidRPr="005F2982">
        <w:rPr>
          <w:rFonts w:ascii="Times New Roman" w:hAnsi="Times New Roman" w:cs="Times New Roman"/>
          <w:b/>
          <w:sz w:val="24"/>
          <w:szCs w:val="24"/>
        </w:rPr>
        <w:t xml:space="preserve"> 1</w:t>
      </w:r>
    </w:p>
    <w:p w14:paraId="620D5FFC" w14:textId="77777777" w:rsidR="00BA2247" w:rsidRDefault="00BA2247" w:rsidP="00395A82">
      <w:pPr>
        <w:pStyle w:val="NoSpacing"/>
        <w:spacing w:line="276" w:lineRule="auto"/>
        <w:jc w:val="both"/>
        <w:rPr>
          <w:rFonts w:ascii="Times New Roman" w:hAnsi="Times New Roman" w:cs="Times New Roman"/>
          <w:sz w:val="24"/>
          <w:szCs w:val="24"/>
        </w:rPr>
      </w:pPr>
    </w:p>
    <w:p w14:paraId="36282B54" w14:textId="77777777" w:rsidR="00BA2247" w:rsidRPr="006275BA" w:rsidRDefault="00BA2247" w:rsidP="00BA2247">
      <w:pPr>
        <w:spacing w:after="0"/>
        <w:jc w:val="both"/>
        <w:rPr>
          <w:rFonts w:ascii="Times New Roman" w:hAnsi="Times New Roman"/>
          <w:b/>
          <w:i/>
          <w:sz w:val="24"/>
          <w:szCs w:val="24"/>
        </w:rPr>
      </w:pPr>
      <w:proofErr w:type="spellStart"/>
      <w:r>
        <w:rPr>
          <w:rFonts w:ascii="Times New Roman" w:hAnsi="Times New Roman"/>
          <w:b/>
          <w:i/>
          <w:sz w:val="24"/>
          <w:szCs w:val="24"/>
        </w:rPr>
        <w:t>Mbështetje</w:t>
      </w:r>
      <w:proofErr w:type="spellEnd"/>
      <w:r>
        <w:rPr>
          <w:rFonts w:ascii="Times New Roman" w:hAnsi="Times New Roman"/>
          <w:b/>
          <w:i/>
          <w:sz w:val="24"/>
          <w:szCs w:val="24"/>
        </w:rPr>
        <w:t xml:space="preserve"> </w:t>
      </w:r>
      <w:proofErr w:type="spellStart"/>
      <w:r>
        <w:rPr>
          <w:rFonts w:ascii="Times New Roman" w:hAnsi="Times New Roman"/>
          <w:b/>
          <w:i/>
          <w:sz w:val="24"/>
          <w:szCs w:val="24"/>
        </w:rPr>
        <w:t>teknike</w:t>
      </w:r>
      <w:proofErr w:type="spellEnd"/>
      <w:r>
        <w:rPr>
          <w:rFonts w:ascii="Times New Roman" w:hAnsi="Times New Roman"/>
          <w:b/>
          <w:i/>
          <w:sz w:val="24"/>
          <w:szCs w:val="24"/>
        </w:rPr>
        <w:t xml:space="preserve"> </w:t>
      </w:r>
      <w:r w:rsidRPr="006275BA">
        <w:rPr>
          <w:rFonts w:ascii="Times New Roman" w:hAnsi="Times New Roman"/>
          <w:b/>
          <w:i/>
          <w:sz w:val="24"/>
          <w:szCs w:val="24"/>
        </w:rPr>
        <w:t xml:space="preserve"> </w:t>
      </w:r>
      <w:proofErr w:type="spellStart"/>
      <w:r w:rsidRPr="006275BA">
        <w:rPr>
          <w:rFonts w:ascii="Times New Roman" w:hAnsi="Times New Roman"/>
          <w:b/>
          <w:i/>
          <w:sz w:val="24"/>
          <w:szCs w:val="24"/>
        </w:rPr>
        <w:t>në</w:t>
      </w:r>
      <w:proofErr w:type="spellEnd"/>
      <w:r w:rsidRPr="006275BA">
        <w:rPr>
          <w:rFonts w:ascii="Times New Roman" w:hAnsi="Times New Roman"/>
          <w:b/>
          <w:i/>
          <w:sz w:val="24"/>
          <w:szCs w:val="24"/>
        </w:rPr>
        <w:t xml:space="preserve"> </w:t>
      </w:r>
      <w:proofErr w:type="spellStart"/>
      <w:r w:rsidRPr="006275BA">
        <w:rPr>
          <w:rFonts w:ascii="Times New Roman" w:hAnsi="Times New Roman"/>
          <w:b/>
          <w:i/>
          <w:sz w:val="24"/>
          <w:szCs w:val="24"/>
        </w:rPr>
        <w:t>terren</w:t>
      </w:r>
      <w:proofErr w:type="spellEnd"/>
      <w:r w:rsidRPr="006275BA">
        <w:rPr>
          <w:rFonts w:ascii="Times New Roman" w:hAnsi="Times New Roman"/>
          <w:b/>
          <w:i/>
          <w:sz w:val="24"/>
          <w:szCs w:val="24"/>
        </w:rPr>
        <w:t xml:space="preserve"> </w:t>
      </w:r>
      <w:proofErr w:type="spellStart"/>
      <w:r w:rsidRPr="006275BA">
        <w:rPr>
          <w:rFonts w:ascii="Times New Roman" w:hAnsi="Times New Roman"/>
          <w:b/>
          <w:i/>
          <w:sz w:val="24"/>
          <w:szCs w:val="24"/>
        </w:rPr>
        <w:t>për</w:t>
      </w:r>
      <w:proofErr w:type="spellEnd"/>
      <w:r w:rsidRPr="006275BA">
        <w:rPr>
          <w:rFonts w:ascii="Times New Roman" w:hAnsi="Times New Roman"/>
          <w:b/>
          <w:i/>
          <w:sz w:val="24"/>
          <w:szCs w:val="24"/>
        </w:rPr>
        <w:t xml:space="preserve"> </w:t>
      </w:r>
      <w:proofErr w:type="spellStart"/>
      <w:r w:rsidRPr="006275BA">
        <w:rPr>
          <w:rFonts w:ascii="Times New Roman" w:hAnsi="Times New Roman"/>
          <w:b/>
          <w:i/>
          <w:sz w:val="24"/>
          <w:szCs w:val="24"/>
        </w:rPr>
        <w:t>rastin</w:t>
      </w:r>
      <w:proofErr w:type="spellEnd"/>
      <w:r w:rsidRPr="006275BA">
        <w:rPr>
          <w:rFonts w:ascii="Times New Roman" w:hAnsi="Times New Roman"/>
          <w:b/>
          <w:i/>
          <w:sz w:val="24"/>
          <w:szCs w:val="24"/>
        </w:rPr>
        <w:t xml:space="preserve"> e </w:t>
      </w:r>
      <w:proofErr w:type="spellStart"/>
      <w:r>
        <w:rPr>
          <w:rFonts w:ascii="Times New Roman" w:hAnsi="Times New Roman"/>
          <w:b/>
          <w:i/>
          <w:sz w:val="24"/>
          <w:szCs w:val="24"/>
        </w:rPr>
        <w:t>abuzimit</w:t>
      </w:r>
      <w:proofErr w:type="spellEnd"/>
      <w:r>
        <w:rPr>
          <w:rFonts w:ascii="Times New Roman" w:hAnsi="Times New Roman"/>
          <w:b/>
          <w:i/>
          <w:sz w:val="24"/>
          <w:szCs w:val="24"/>
        </w:rPr>
        <w:t xml:space="preserve"> </w:t>
      </w:r>
      <w:proofErr w:type="spellStart"/>
      <w:r>
        <w:rPr>
          <w:rFonts w:ascii="Times New Roman" w:hAnsi="Times New Roman"/>
          <w:b/>
          <w:i/>
          <w:sz w:val="24"/>
          <w:szCs w:val="24"/>
        </w:rPr>
        <w:t>seksual</w:t>
      </w:r>
      <w:proofErr w:type="spellEnd"/>
      <w:r>
        <w:rPr>
          <w:rFonts w:ascii="Times New Roman" w:hAnsi="Times New Roman"/>
          <w:b/>
          <w:i/>
          <w:sz w:val="24"/>
          <w:szCs w:val="24"/>
        </w:rPr>
        <w:t xml:space="preserve"> </w:t>
      </w:r>
      <w:proofErr w:type="spellStart"/>
      <w:r>
        <w:rPr>
          <w:rFonts w:ascii="Times New Roman" w:hAnsi="Times New Roman"/>
          <w:b/>
          <w:i/>
          <w:sz w:val="24"/>
          <w:szCs w:val="24"/>
        </w:rPr>
        <w:t>në</w:t>
      </w:r>
      <w:proofErr w:type="spellEnd"/>
      <w:r>
        <w:rPr>
          <w:rFonts w:ascii="Times New Roman" w:hAnsi="Times New Roman"/>
          <w:b/>
          <w:i/>
          <w:sz w:val="24"/>
          <w:szCs w:val="24"/>
        </w:rPr>
        <w:t xml:space="preserve"> </w:t>
      </w:r>
      <w:proofErr w:type="spellStart"/>
      <w:r w:rsidRPr="006275BA">
        <w:rPr>
          <w:rFonts w:ascii="Times New Roman" w:hAnsi="Times New Roman"/>
          <w:b/>
          <w:i/>
          <w:sz w:val="24"/>
          <w:szCs w:val="24"/>
        </w:rPr>
        <w:t>Kavajë</w:t>
      </w:r>
      <w:proofErr w:type="spellEnd"/>
    </w:p>
    <w:p w14:paraId="3E12F4C1" w14:textId="77777777" w:rsidR="00BA2247" w:rsidRPr="006275BA" w:rsidRDefault="00BA2247" w:rsidP="00BA2247">
      <w:pPr>
        <w:spacing w:after="0"/>
        <w:jc w:val="both"/>
        <w:rPr>
          <w:rFonts w:ascii="Times New Roman" w:hAnsi="Times New Roman"/>
          <w:bCs/>
          <w:sz w:val="24"/>
          <w:szCs w:val="24"/>
          <w:lang w:val="sq-AL"/>
        </w:rPr>
      </w:pPr>
      <w:r w:rsidRPr="006275BA">
        <w:rPr>
          <w:rFonts w:ascii="Times New Roman" w:hAnsi="Times New Roman"/>
          <w:sz w:val="24"/>
          <w:szCs w:val="24"/>
        </w:rPr>
        <w:t xml:space="preserve">Me </w:t>
      </w:r>
      <w:proofErr w:type="spellStart"/>
      <w:r w:rsidRPr="006275BA">
        <w:rPr>
          <w:rFonts w:ascii="Times New Roman" w:hAnsi="Times New Roman"/>
          <w:sz w:val="24"/>
          <w:szCs w:val="24"/>
        </w:rPr>
        <w:t>urdhër</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të</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Kryetares</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së</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Agjencisë</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Shtetërore</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për</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të</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Drejtat</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dhe</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Mbrojtjen</w:t>
      </w:r>
      <w:proofErr w:type="spellEnd"/>
      <w:r w:rsidRPr="006275BA">
        <w:rPr>
          <w:rFonts w:ascii="Times New Roman" w:hAnsi="Times New Roman"/>
          <w:sz w:val="24"/>
          <w:szCs w:val="24"/>
        </w:rPr>
        <w:t xml:space="preserve"> e </w:t>
      </w:r>
      <w:proofErr w:type="spellStart"/>
      <w:r w:rsidRPr="006275BA">
        <w:rPr>
          <w:rFonts w:ascii="Times New Roman" w:hAnsi="Times New Roman"/>
          <w:sz w:val="24"/>
          <w:szCs w:val="24"/>
        </w:rPr>
        <w:t>Fëmijës</w:t>
      </w:r>
      <w:proofErr w:type="spellEnd"/>
      <w:r w:rsidRPr="006275BA">
        <w:rPr>
          <w:rFonts w:ascii="Times New Roman" w:hAnsi="Times New Roman"/>
          <w:sz w:val="24"/>
          <w:szCs w:val="24"/>
        </w:rPr>
        <w:t xml:space="preserve">, u </w:t>
      </w:r>
      <w:proofErr w:type="spellStart"/>
      <w:r w:rsidRPr="006275BA">
        <w:rPr>
          <w:rFonts w:ascii="Times New Roman" w:hAnsi="Times New Roman"/>
          <w:sz w:val="24"/>
          <w:szCs w:val="24"/>
        </w:rPr>
        <w:t>ngrit</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Grupi</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i</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Punës</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për</w:t>
      </w:r>
      <w:proofErr w:type="spellEnd"/>
      <w:r w:rsidRPr="006275BA">
        <w:rPr>
          <w:rFonts w:ascii="Times New Roman" w:hAnsi="Times New Roman"/>
          <w:b/>
          <w:bCs/>
          <w:sz w:val="24"/>
          <w:szCs w:val="24"/>
          <w:lang w:val="sq-AL"/>
        </w:rPr>
        <w:t xml:space="preserve"> </w:t>
      </w:r>
      <w:r w:rsidRPr="006275BA">
        <w:rPr>
          <w:rFonts w:ascii="Times New Roman" w:hAnsi="Times New Roman"/>
          <w:bCs/>
          <w:sz w:val="24"/>
          <w:szCs w:val="24"/>
          <w:lang w:val="sq-AL"/>
        </w:rPr>
        <w:t>kryerjen e procedurës së kontrollit lidhur me zbatimin e detyrimeve ligjore nga strukturat përgjegjëse lidhur me rastin e abuzimit seksual të vajzës 13 –vjeçare nga bashkëmoshatarët e saj, në bashkinë Kavajë.</w:t>
      </w:r>
    </w:p>
    <w:p w14:paraId="784475A3" w14:textId="77777777" w:rsidR="00BA2247" w:rsidRDefault="00BA2247" w:rsidP="00BA2247">
      <w:pPr>
        <w:jc w:val="both"/>
        <w:rPr>
          <w:rFonts w:ascii="Times New Roman" w:eastAsia="MS Mincho" w:hAnsi="Times New Roman"/>
          <w:bCs/>
          <w:sz w:val="24"/>
          <w:szCs w:val="24"/>
          <w:lang w:val="sq-AL"/>
        </w:rPr>
      </w:pPr>
      <w:proofErr w:type="spellStart"/>
      <w:r w:rsidRPr="006275BA">
        <w:rPr>
          <w:rFonts w:ascii="Times New Roman" w:hAnsi="Times New Roman"/>
          <w:color w:val="000000"/>
          <w:sz w:val="24"/>
          <w:szCs w:val="24"/>
        </w:rPr>
        <w:t>Grupi</w:t>
      </w:r>
      <w:proofErr w:type="spellEnd"/>
      <w:r w:rsidRPr="006275BA">
        <w:rPr>
          <w:rFonts w:ascii="Times New Roman" w:hAnsi="Times New Roman"/>
          <w:color w:val="000000"/>
          <w:sz w:val="24"/>
          <w:szCs w:val="24"/>
        </w:rPr>
        <w:t xml:space="preserve"> </w:t>
      </w:r>
      <w:proofErr w:type="spellStart"/>
      <w:r w:rsidRPr="006275BA">
        <w:rPr>
          <w:rFonts w:ascii="Times New Roman" w:hAnsi="Times New Roman"/>
          <w:color w:val="000000"/>
          <w:sz w:val="24"/>
          <w:szCs w:val="24"/>
        </w:rPr>
        <w:t>i</w:t>
      </w:r>
      <w:proofErr w:type="spellEnd"/>
      <w:r w:rsidRPr="006275BA">
        <w:rPr>
          <w:rFonts w:ascii="Times New Roman" w:hAnsi="Times New Roman"/>
          <w:color w:val="000000"/>
          <w:sz w:val="24"/>
          <w:szCs w:val="24"/>
        </w:rPr>
        <w:t xml:space="preserve"> </w:t>
      </w:r>
      <w:proofErr w:type="spellStart"/>
      <w:r w:rsidRPr="006275BA">
        <w:rPr>
          <w:rFonts w:ascii="Times New Roman" w:hAnsi="Times New Roman"/>
          <w:color w:val="000000"/>
          <w:sz w:val="24"/>
          <w:szCs w:val="24"/>
        </w:rPr>
        <w:t>Punës</w:t>
      </w:r>
      <w:proofErr w:type="spellEnd"/>
      <w:r w:rsidRPr="006275BA">
        <w:rPr>
          <w:rFonts w:ascii="Times New Roman" w:hAnsi="Times New Roman"/>
          <w:color w:val="000000"/>
          <w:sz w:val="24"/>
          <w:szCs w:val="24"/>
        </w:rPr>
        <w:t xml:space="preserve"> </w:t>
      </w:r>
      <w:proofErr w:type="spellStart"/>
      <w:r w:rsidRPr="006275BA">
        <w:rPr>
          <w:rFonts w:ascii="Times New Roman" w:hAnsi="Times New Roman"/>
          <w:color w:val="000000"/>
          <w:sz w:val="24"/>
          <w:szCs w:val="24"/>
        </w:rPr>
        <w:t>realizoi</w:t>
      </w:r>
      <w:proofErr w:type="spellEnd"/>
      <w:r w:rsidRPr="006275BA">
        <w:rPr>
          <w:rFonts w:ascii="Times New Roman" w:hAnsi="Times New Roman"/>
          <w:color w:val="000000"/>
          <w:sz w:val="24"/>
          <w:szCs w:val="24"/>
        </w:rPr>
        <w:t xml:space="preserve"> </w:t>
      </w:r>
      <w:proofErr w:type="spellStart"/>
      <w:r>
        <w:rPr>
          <w:rFonts w:ascii="Times New Roman" w:hAnsi="Times New Roman"/>
          <w:color w:val="000000"/>
          <w:sz w:val="24"/>
          <w:szCs w:val="24"/>
        </w:rPr>
        <w:t>vizita</w:t>
      </w:r>
      <w:proofErr w:type="spellEnd"/>
      <w:r w:rsidRPr="006275BA">
        <w:rPr>
          <w:rFonts w:ascii="Times New Roman" w:hAnsi="Times New Roman"/>
          <w:color w:val="000000"/>
          <w:sz w:val="24"/>
          <w:szCs w:val="24"/>
        </w:rPr>
        <w:t xml:space="preserve"> </w:t>
      </w:r>
      <w:proofErr w:type="spellStart"/>
      <w:r w:rsidRPr="006275BA">
        <w:rPr>
          <w:rFonts w:ascii="Times New Roman" w:hAnsi="Times New Roman"/>
          <w:color w:val="000000"/>
          <w:sz w:val="24"/>
          <w:szCs w:val="24"/>
        </w:rPr>
        <w:t>në</w:t>
      </w:r>
      <w:proofErr w:type="spellEnd"/>
      <w:r w:rsidRPr="006275BA">
        <w:rPr>
          <w:rFonts w:ascii="Times New Roman" w:hAnsi="Times New Roman"/>
          <w:color w:val="000000"/>
          <w:sz w:val="24"/>
          <w:szCs w:val="24"/>
        </w:rPr>
        <w:t xml:space="preserve"> </w:t>
      </w:r>
      <w:proofErr w:type="spellStart"/>
      <w:r w:rsidRPr="006275BA">
        <w:rPr>
          <w:rFonts w:ascii="Times New Roman" w:hAnsi="Times New Roman"/>
          <w:color w:val="000000"/>
          <w:sz w:val="24"/>
          <w:szCs w:val="24"/>
        </w:rPr>
        <w:t>terren</w:t>
      </w:r>
      <w:proofErr w:type="spellEnd"/>
      <w:r w:rsidRPr="006275BA">
        <w:rPr>
          <w:rFonts w:ascii="Times New Roman" w:hAnsi="Times New Roman"/>
          <w:color w:val="000000"/>
          <w:sz w:val="24"/>
          <w:szCs w:val="24"/>
        </w:rPr>
        <w:t xml:space="preserve"> </w:t>
      </w:r>
      <w:proofErr w:type="spellStart"/>
      <w:r w:rsidRPr="006275BA">
        <w:rPr>
          <w:rFonts w:ascii="Times New Roman" w:hAnsi="Times New Roman"/>
          <w:color w:val="000000"/>
          <w:sz w:val="24"/>
          <w:szCs w:val="24"/>
        </w:rPr>
        <w:t>për</w:t>
      </w:r>
      <w:proofErr w:type="spellEnd"/>
      <w:r w:rsidRPr="006275BA">
        <w:rPr>
          <w:rFonts w:ascii="Times New Roman" w:hAnsi="Times New Roman"/>
          <w:color w:val="000000"/>
          <w:sz w:val="24"/>
          <w:szCs w:val="24"/>
        </w:rPr>
        <w:t xml:space="preserve"> </w:t>
      </w:r>
      <w:proofErr w:type="spellStart"/>
      <w:r w:rsidRPr="006275BA">
        <w:rPr>
          <w:rFonts w:ascii="Times New Roman" w:hAnsi="Times New Roman"/>
          <w:color w:val="000000"/>
          <w:sz w:val="24"/>
          <w:szCs w:val="24"/>
        </w:rPr>
        <w:t>të</w:t>
      </w:r>
      <w:proofErr w:type="spellEnd"/>
      <w:r w:rsidRPr="006275BA">
        <w:rPr>
          <w:rFonts w:ascii="Times New Roman" w:hAnsi="Times New Roman"/>
          <w:color w:val="000000"/>
          <w:sz w:val="24"/>
          <w:szCs w:val="24"/>
        </w:rPr>
        <w:t xml:space="preserve"> </w:t>
      </w:r>
      <w:proofErr w:type="spellStart"/>
      <w:r w:rsidRPr="006275BA">
        <w:rPr>
          <w:rFonts w:ascii="Times New Roman" w:hAnsi="Times New Roman"/>
          <w:color w:val="000000"/>
          <w:sz w:val="24"/>
          <w:szCs w:val="24"/>
        </w:rPr>
        <w:t>identifikuar</w:t>
      </w:r>
      <w:proofErr w:type="spellEnd"/>
      <w:r w:rsidRPr="006275BA">
        <w:rPr>
          <w:rFonts w:ascii="Times New Roman" w:hAnsi="Times New Roman"/>
          <w:color w:val="000000"/>
          <w:sz w:val="24"/>
          <w:szCs w:val="24"/>
        </w:rPr>
        <w:t xml:space="preserve"> </w:t>
      </w:r>
      <w:proofErr w:type="spellStart"/>
      <w:r w:rsidRPr="006275BA">
        <w:rPr>
          <w:rFonts w:ascii="Times New Roman" w:hAnsi="Times New Roman"/>
          <w:color w:val="000000"/>
          <w:sz w:val="24"/>
          <w:szCs w:val="24"/>
        </w:rPr>
        <w:t>problematikat</w:t>
      </w:r>
      <w:proofErr w:type="spellEnd"/>
      <w:r w:rsidRPr="006275BA">
        <w:rPr>
          <w:rFonts w:ascii="Times New Roman" w:hAnsi="Times New Roman"/>
          <w:color w:val="000000"/>
          <w:sz w:val="24"/>
          <w:szCs w:val="24"/>
        </w:rPr>
        <w:t xml:space="preserve"> </w:t>
      </w:r>
      <w:proofErr w:type="spellStart"/>
      <w:r w:rsidRPr="006275BA">
        <w:rPr>
          <w:rFonts w:ascii="Times New Roman" w:hAnsi="Times New Roman"/>
          <w:color w:val="000000"/>
          <w:sz w:val="24"/>
          <w:szCs w:val="24"/>
        </w:rPr>
        <w:t>lidhur</w:t>
      </w:r>
      <w:proofErr w:type="spellEnd"/>
      <w:r w:rsidRPr="006275BA">
        <w:rPr>
          <w:rFonts w:ascii="Times New Roman" w:hAnsi="Times New Roman"/>
          <w:color w:val="000000"/>
          <w:sz w:val="24"/>
          <w:szCs w:val="24"/>
        </w:rPr>
        <w:t xml:space="preserve"> me </w:t>
      </w:r>
      <w:proofErr w:type="spellStart"/>
      <w:r w:rsidRPr="006275BA">
        <w:rPr>
          <w:rFonts w:ascii="Times New Roman" w:hAnsi="Times New Roman"/>
          <w:color w:val="000000"/>
          <w:sz w:val="24"/>
          <w:szCs w:val="24"/>
        </w:rPr>
        <w:t>punën</w:t>
      </w:r>
      <w:proofErr w:type="spellEnd"/>
      <w:r w:rsidRPr="006275BA">
        <w:rPr>
          <w:rFonts w:ascii="Times New Roman" w:hAnsi="Times New Roman"/>
          <w:color w:val="000000"/>
          <w:sz w:val="24"/>
          <w:szCs w:val="24"/>
        </w:rPr>
        <w:t xml:space="preserve"> </w:t>
      </w:r>
      <w:proofErr w:type="spellStart"/>
      <w:r w:rsidRPr="006275BA">
        <w:rPr>
          <w:rFonts w:ascii="Times New Roman" w:hAnsi="Times New Roman"/>
          <w:color w:val="000000"/>
          <w:sz w:val="24"/>
          <w:szCs w:val="24"/>
        </w:rPr>
        <w:t>dhe</w:t>
      </w:r>
      <w:proofErr w:type="spellEnd"/>
      <w:r w:rsidRPr="006275BA">
        <w:rPr>
          <w:rFonts w:ascii="Times New Roman" w:hAnsi="Times New Roman"/>
          <w:color w:val="000000"/>
          <w:sz w:val="24"/>
          <w:szCs w:val="24"/>
        </w:rPr>
        <w:t xml:space="preserve"> </w:t>
      </w:r>
      <w:proofErr w:type="spellStart"/>
      <w:r w:rsidRPr="006275BA">
        <w:rPr>
          <w:rFonts w:ascii="Times New Roman" w:hAnsi="Times New Roman"/>
          <w:color w:val="000000"/>
          <w:sz w:val="24"/>
          <w:szCs w:val="24"/>
        </w:rPr>
        <w:t>shërbimin</w:t>
      </w:r>
      <w:proofErr w:type="spellEnd"/>
      <w:r w:rsidRPr="006275BA">
        <w:rPr>
          <w:rFonts w:ascii="Times New Roman" w:hAnsi="Times New Roman"/>
          <w:color w:val="000000"/>
          <w:sz w:val="24"/>
          <w:szCs w:val="24"/>
        </w:rPr>
        <w:t xml:space="preserve"> e </w:t>
      </w:r>
      <w:proofErr w:type="spellStart"/>
      <w:r w:rsidRPr="006275BA">
        <w:rPr>
          <w:rFonts w:ascii="Times New Roman" w:hAnsi="Times New Roman"/>
          <w:color w:val="000000"/>
          <w:sz w:val="24"/>
          <w:szCs w:val="24"/>
        </w:rPr>
        <w:t>ofruar</w:t>
      </w:r>
      <w:proofErr w:type="spellEnd"/>
      <w:r w:rsidRPr="006275BA">
        <w:rPr>
          <w:rFonts w:ascii="Times New Roman" w:hAnsi="Times New Roman"/>
          <w:color w:val="000000"/>
          <w:sz w:val="24"/>
          <w:szCs w:val="24"/>
        </w:rPr>
        <w:t xml:space="preserve"> </w:t>
      </w:r>
      <w:proofErr w:type="spellStart"/>
      <w:r w:rsidRPr="006275BA">
        <w:rPr>
          <w:rFonts w:ascii="Times New Roman" w:hAnsi="Times New Roman"/>
          <w:color w:val="000000"/>
          <w:sz w:val="24"/>
          <w:szCs w:val="24"/>
        </w:rPr>
        <w:t>nga</w:t>
      </w:r>
      <w:proofErr w:type="spellEnd"/>
      <w:r w:rsidRPr="006275BA">
        <w:rPr>
          <w:rFonts w:ascii="Times New Roman" w:hAnsi="Times New Roman"/>
          <w:color w:val="000000"/>
          <w:sz w:val="24"/>
          <w:szCs w:val="24"/>
        </w:rPr>
        <w:t xml:space="preserve"> </w:t>
      </w:r>
      <w:proofErr w:type="spellStart"/>
      <w:r w:rsidRPr="006275BA">
        <w:rPr>
          <w:rFonts w:ascii="Times New Roman" w:hAnsi="Times New Roman"/>
          <w:color w:val="000000"/>
          <w:sz w:val="24"/>
          <w:szCs w:val="24"/>
        </w:rPr>
        <w:t>strukturat</w:t>
      </w:r>
      <w:proofErr w:type="spellEnd"/>
      <w:r w:rsidRPr="006275BA">
        <w:rPr>
          <w:rFonts w:ascii="Times New Roman" w:hAnsi="Times New Roman"/>
          <w:color w:val="000000"/>
          <w:sz w:val="24"/>
          <w:szCs w:val="24"/>
        </w:rPr>
        <w:t xml:space="preserve"> </w:t>
      </w:r>
      <w:proofErr w:type="spellStart"/>
      <w:r w:rsidRPr="006275BA">
        <w:rPr>
          <w:rFonts w:ascii="Times New Roman" w:hAnsi="Times New Roman"/>
          <w:color w:val="000000"/>
          <w:sz w:val="24"/>
          <w:szCs w:val="24"/>
        </w:rPr>
        <w:t>përgjegjëse</w:t>
      </w:r>
      <w:proofErr w:type="spellEnd"/>
      <w:r w:rsidRPr="006275BA">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bCs/>
          <w:sz w:val="24"/>
          <w:szCs w:val="24"/>
          <w:lang w:val="sq-AL"/>
        </w:rPr>
        <w:t xml:space="preserve">Pas verifikimeve të kryera në terren nga Grupi i Punës, rezultoi së kishte të dhëna për fillimin e proçedurës për hetim administrativ lidhur me mënyrën sesi ishte tajtuar rasti nga aktorë të ndryshëm vendorë.  me Urdhër të Kryetarit të ASHDMF  Nr. 3 datë 04.02.2019, u ngrit Grupi i Monitorimit. Ky </w:t>
      </w:r>
      <w:r>
        <w:rPr>
          <w:rFonts w:ascii="Times New Roman" w:eastAsia="MS Mincho" w:hAnsi="Times New Roman"/>
          <w:bCs/>
          <w:sz w:val="24"/>
          <w:szCs w:val="24"/>
          <w:lang w:val="sq-AL"/>
        </w:rPr>
        <w:t xml:space="preserve">Grupi </w:t>
      </w:r>
      <w:r w:rsidRPr="00A73D45">
        <w:rPr>
          <w:rFonts w:ascii="Times New Roman" w:eastAsia="MS Mincho" w:hAnsi="Times New Roman"/>
          <w:bCs/>
          <w:sz w:val="24"/>
          <w:szCs w:val="24"/>
          <w:lang w:val="sq-AL"/>
        </w:rPr>
        <w:t>f</w:t>
      </w:r>
      <w:r>
        <w:rPr>
          <w:rFonts w:ascii="Times New Roman" w:eastAsia="MS Mincho" w:hAnsi="Times New Roman"/>
          <w:bCs/>
          <w:sz w:val="24"/>
          <w:szCs w:val="24"/>
          <w:lang w:val="sq-AL"/>
        </w:rPr>
        <w:t>illo</w:t>
      </w:r>
      <w:r w:rsidRPr="00A73D45">
        <w:rPr>
          <w:rFonts w:ascii="Times New Roman" w:eastAsia="MS Mincho" w:hAnsi="Times New Roman"/>
          <w:bCs/>
          <w:sz w:val="24"/>
          <w:szCs w:val="24"/>
          <w:lang w:val="sq-AL"/>
        </w:rPr>
        <w:t>i procedurë</w:t>
      </w:r>
      <w:r>
        <w:rPr>
          <w:rFonts w:ascii="Times New Roman" w:eastAsia="MS Mincho" w:hAnsi="Times New Roman"/>
          <w:bCs/>
          <w:sz w:val="24"/>
          <w:szCs w:val="24"/>
          <w:lang w:val="sq-AL"/>
        </w:rPr>
        <w:t>n e</w:t>
      </w:r>
      <w:r w:rsidRPr="00A73D45">
        <w:rPr>
          <w:rFonts w:ascii="Times New Roman" w:eastAsia="MS Mincho" w:hAnsi="Times New Roman"/>
          <w:bCs/>
          <w:sz w:val="24"/>
          <w:szCs w:val="24"/>
          <w:lang w:val="sq-AL"/>
        </w:rPr>
        <w:t xml:space="preserve"> hetimit administrativ për kontrollin dhe vendosjen e sanksioneve,</w:t>
      </w:r>
      <w:r>
        <w:rPr>
          <w:rFonts w:ascii="Times New Roman" w:eastAsia="MS Mincho" w:hAnsi="Times New Roman"/>
          <w:bCs/>
          <w:sz w:val="24"/>
          <w:szCs w:val="24"/>
          <w:lang w:val="sq-AL"/>
        </w:rPr>
        <w:t xml:space="preserve"> si dhe</w:t>
      </w:r>
      <w:r w:rsidRPr="00A73D45">
        <w:rPr>
          <w:rFonts w:ascii="Times New Roman" w:eastAsia="MS Mincho" w:hAnsi="Times New Roman"/>
          <w:bCs/>
          <w:sz w:val="24"/>
          <w:szCs w:val="24"/>
          <w:lang w:val="sq-AL"/>
        </w:rPr>
        <w:t xml:space="preserve"> zhvill</w:t>
      </w:r>
      <w:r>
        <w:rPr>
          <w:rFonts w:ascii="Times New Roman" w:eastAsia="MS Mincho" w:hAnsi="Times New Roman"/>
          <w:bCs/>
          <w:sz w:val="24"/>
          <w:szCs w:val="24"/>
          <w:lang w:val="sq-AL"/>
        </w:rPr>
        <w:t>oi</w:t>
      </w:r>
      <w:r w:rsidRPr="00A73D45">
        <w:rPr>
          <w:rFonts w:ascii="Times New Roman" w:eastAsia="MS Mincho" w:hAnsi="Times New Roman"/>
          <w:bCs/>
          <w:sz w:val="24"/>
          <w:szCs w:val="24"/>
          <w:lang w:val="sq-AL"/>
        </w:rPr>
        <w:t xml:space="preserve"> intervista me subjektet ndaj të cilë</w:t>
      </w:r>
      <w:r>
        <w:rPr>
          <w:rFonts w:ascii="Times New Roman" w:eastAsia="MS Mincho" w:hAnsi="Times New Roman"/>
          <w:bCs/>
          <w:sz w:val="24"/>
          <w:szCs w:val="24"/>
          <w:lang w:val="sq-AL"/>
        </w:rPr>
        <w:t>ve</w:t>
      </w:r>
      <w:r w:rsidRPr="00A73D45">
        <w:rPr>
          <w:rFonts w:ascii="Times New Roman" w:eastAsia="MS Mincho" w:hAnsi="Times New Roman"/>
          <w:bCs/>
          <w:sz w:val="24"/>
          <w:szCs w:val="24"/>
          <w:lang w:val="sq-AL"/>
        </w:rPr>
        <w:t xml:space="preserve"> k</w:t>
      </w:r>
      <w:r>
        <w:rPr>
          <w:rFonts w:ascii="Times New Roman" w:eastAsia="MS Mincho" w:hAnsi="Times New Roman"/>
          <w:bCs/>
          <w:sz w:val="24"/>
          <w:szCs w:val="24"/>
          <w:lang w:val="sq-AL"/>
        </w:rPr>
        <w:t>ishte</w:t>
      </w:r>
      <w:r w:rsidRPr="00A73D45">
        <w:rPr>
          <w:rFonts w:ascii="Times New Roman" w:eastAsia="MS Mincho" w:hAnsi="Times New Roman"/>
          <w:bCs/>
          <w:sz w:val="24"/>
          <w:szCs w:val="24"/>
          <w:lang w:val="sq-AL"/>
        </w:rPr>
        <w:t xml:space="preserve"> filluar procesi administrativ.</w:t>
      </w:r>
    </w:p>
    <w:p w14:paraId="7561F322" w14:textId="77777777" w:rsidR="00BA2247" w:rsidRPr="005B409A" w:rsidRDefault="00BA2247" w:rsidP="00BA2247">
      <w:pPr>
        <w:spacing w:after="0" w:line="240" w:lineRule="auto"/>
        <w:jc w:val="both"/>
        <w:rPr>
          <w:rFonts w:ascii="Times New Roman" w:hAnsi="Times New Roman"/>
          <w:bCs/>
          <w:color w:val="000000"/>
          <w:sz w:val="24"/>
          <w:szCs w:val="24"/>
          <w:lang w:val="sq-AL"/>
        </w:rPr>
      </w:pPr>
      <w:r>
        <w:rPr>
          <w:rFonts w:ascii="Times New Roman" w:eastAsia="MS Mincho" w:hAnsi="Times New Roman"/>
          <w:bCs/>
          <w:sz w:val="24"/>
          <w:szCs w:val="24"/>
          <w:lang w:val="sq-AL"/>
        </w:rPr>
        <w:t xml:space="preserve">Në përfundim u vendosën masa administrative me gjobë për </w:t>
      </w:r>
      <w:r>
        <w:rPr>
          <w:rFonts w:ascii="Times New Roman" w:hAnsi="Times New Roman"/>
          <w:bCs/>
          <w:color w:val="000000"/>
          <w:sz w:val="24"/>
          <w:szCs w:val="24"/>
          <w:lang w:val="sq-AL"/>
        </w:rPr>
        <w:t xml:space="preserve">Zyrën Arsimore </w:t>
      </w:r>
      <w:r w:rsidRPr="0060301E">
        <w:rPr>
          <w:rFonts w:ascii="Times New Roman" w:hAnsi="Times New Roman"/>
          <w:bCs/>
          <w:color w:val="000000"/>
          <w:sz w:val="24"/>
          <w:szCs w:val="24"/>
          <w:lang w:val="sq-AL"/>
        </w:rPr>
        <w:t>Kavajë</w:t>
      </w:r>
      <w:r>
        <w:rPr>
          <w:rFonts w:ascii="Times New Roman" w:hAnsi="Times New Roman"/>
          <w:bCs/>
          <w:color w:val="000000"/>
          <w:sz w:val="24"/>
          <w:szCs w:val="24"/>
          <w:lang w:val="sq-AL"/>
        </w:rPr>
        <w:t xml:space="preserve">, </w:t>
      </w:r>
      <w:r w:rsidRPr="0060301E">
        <w:rPr>
          <w:rFonts w:ascii="Times New Roman" w:hAnsi="Times New Roman"/>
          <w:bCs/>
          <w:color w:val="000000"/>
          <w:sz w:val="24"/>
          <w:szCs w:val="24"/>
          <w:lang w:val="sq-AL"/>
        </w:rPr>
        <w:t>Z</w:t>
      </w:r>
      <w:r>
        <w:rPr>
          <w:rFonts w:ascii="Times New Roman" w:hAnsi="Times New Roman"/>
          <w:bCs/>
          <w:color w:val="000000"/>
          <w:sz w:val="24"/>
          <w:szCs w:val="24"/>
          <w:lang w:val="sq-AL"/>
        </w:rPr>
        <w:t>nj</w:t>
      </w:r>
      <w:r w:rsidRPr="0060301E">
        <w:rPr>
          <w:rFonts w:ascii="Times New Roman" w:hAnsi="Times New Roman"/>
          <w:bCs/>
          <w:color w:val="000000"/>
          <w:sz w:val="24"/>
          <w:szCs w:val="24"/>
          <w:lang w:val="sq-AL"/>
        </w:rPr>
        <w:t xml:space="preserve"> Marjusa Cara, </w:t>
      </w:r>
      <w:r>
        <w:rPr>
          <w:rFonts w:ascii="Times New Roman" w:hAnsi="Times New Roman"/>
          <w:bCs/>
          <w:color w:val="000000"/>
          <w:sz w:val="24"/>
          <w:szCs w:val="24"/>
          <w:lang w:val="sq-AL"/>
        </w:rPr>
        <w:t>PMF</w:t>
      </w:r>
      <w:r w:rsidRPr="0060301E">
        <w:rPr>
          <w:rFonts w:ascii="Times New Roman" w:hAnsi="Times New Roman"/>
          <w:bCs/>
          <w:color w:val="000000"/>
          <w:sz w:val="24"/>
          <w:szCs w:val="24"/>
          <w:lang w:val="sq-AL"/>
        </w:rPr>
        <w:t>, Bashkia Kavajë</w:t>
      </w:r>
      <w:r>
        <w:rPr>
          <w:rFonts w:ascii="Times New Roman" w:hAnsi="Times New Roman"/>
          <w:bCs/>
          <w:color w:val="000000"/>
          <w:sz w:val="24"/>
          <w:szCs w:val="24"/>
          <w:lang w:val="sq-AL"/>
        </w:rPr>
        <w:t xml:space="preserve">, </w:t>
      </w:r>
      <w:r w:rsidRPr="0060301E">
        <w:rPr>
          <w:rFonts w:ascii="Times New Roman" w:hAnsi="Times New Roman"/>
          <w:bCs/>
          <w:color w:val="000000"/>
          <w:sz w:val="24"/>
          <w:szCs w:val="24"/>
          <w:lang w:val="sq-AL"/>
        </w:rPr>
        <w:t>Z</w:t>
      </w:r>
      <w:r>
        <w:rPr>
          <w:rFonts w:ascii="Times New Roman" w:hAnsi="Times New Roman"/>
          <w:bCs/>
          <w:color w:val="000000"/>
          <w:sz w:val="24"/>
          <w:szCs w:val="24"/>
          <w:lang w:val="sq-AL"/>
        </w:rPr>
        <w:t xml:space="preserve">. Tahir Okshtuni, Drejtor i </w:t>
      </w:r>
      <w:r w:rsidRPr="0060301E">
        <w:rPr>
          <w:rFonts w:ascii="Times New Roman" w:hAnsi="Times New Roman"/>
          <w:bCs/>
          <w:color w:val="000000"/>
          <w:sz w:val="24"/>
          <w:szCs w:val="24"/>
          <w:lang w:val="sq-AL"/>
        </w:rPr>
        <w:t>Shërbimit Social, Bashkia Kavajë</w:t>
      </w:r>
      <w:r>
        <w:rPr>
          <w:rFonts w:ascii="Times New Roman" w:hAnsi="Times New Roman"/>
          <w:bCs/>
          <w:color w:val="000000"/>
          <w:sz w:val="24"/>
          <w:szCs w:val="24"/>
          <w:lang w:val="sq-AL"/>
        </w:rPr>
        <w:t xml:space="preserve">. </w:t>
      </w:r>
    </w:p>
    <w:p w14:paraId="49B9688C" w14:textId="77777777" w:rsidR="00BA2247" w:rsidRPr="006275BA" w:rsidRDefault="00BA2247" w:rsidP="00BA2247">
      <w:pPr>
        <w:spacing w:after="0" w:line="240" w:lineRule="auto"/>
        <w:contextualSpacing/>
        <w:rPr>
          <w:rFonts w:ascii="Times New Roman" w:hAnsi="Times New Roman"/>
          <w:sz w:val="24"/>
          <w:szCs w:val="24"/>
        </w:rPr>
      </w:pPr>
    </w:p>
    <w:p w14:paraId="68EC8CD0" w14:textId="77777777" w:rsidR="00BA2247" w:rsidRPr="00B60962" w:rsidRDefault="00BA2247" w:rsidP="00BA2247">
      <w:pPr>
        <w:spacing w:after="0" w:line="240" w:lineRule="auto"/>
        <w:rPr>
          <w:rFonts w:ascii="Times New Roman" w:hAnsi="Times New Roman"/>
          <w:b/>
          <w:i/>
          <w:sz w:val="24"/>
          <w:szCs w:val="24"/>
        </w:rPr>
      </w:pPr>
      <w:proofErr w:type="spellStart"/>
      <w:r>
        <w:rPr>
          <w:rFonts w:ascii="Times New Roman" w:hAnsi="Times New Roman"/>
          <w:b/>
          <w:i/>
          <w:sz w:val="24"/>
          <w:szCs w:val="24"/>
        </w:rPr>
        <w:t>Mbështeteje</w:t>
      </w:r>
      <w:proofErr w:type="spellEnd"/>
      <w:r>
        <w:rPr>
          <w:rFonts w:ascii="Times New Roman" w:hAnsi="Times New Roman"/>
          <w:b/>
          <w:i/>
          <w:sz w:val="24"/>
          <w:szCs w:val="24"/>
        </w:rPr>
        <w:t xml:space="preserve"> </w:t>
      </w:r>
      <w:proofErr w:type="spellStart"/>
      <w:r>
        <w:rPr>
          <w:rFonts w:ascii="Times New Roman" w:hAnsi="Times New Roman"/>
          <w:b/>
          <w:i/>
          <w:sz w:val="24"/>
          <w:szCs w:val="24"/>
        </w:rPr>
        <w:t>teknike</w:t>
      </w:r>
      <w:proofErr w:type="spellEnd"/>
      <w:r>
        <w:rPr>
          <w:rFonts w:ascii="Times New Roman" w:hAnsi="Times New Roman"/>
          <w:b/>
          <w:i/>
          <w:sz w:val="24"/>
          <w:szCs w:val="24"/>
        </w:rPr>
        <w:t xml:space="preserve"> </w:t>
      </w:r>
      <w:proofErr w:type="spellStart"/>
      <w:r>
        <w:rPr>
          <w:rFonts w:ascii="Times New Roman" w:hAnsi="Times New Roman"/>
          <w:b/>
          <w:i/>
          <w:sz w:val="24"/>
          <w:szCs w:val="24"/>
        </w:rPr>
        <w:t>në</w:t>
      </w:r>
      <w:proofErr w:type="spellEnd"/>
      <w:r>
        <w:rPr>
          <w:rFonts w:ascii="Times New Roman" w:hAnsi="Times New Roman"/>
          <w:b/>
          <w:i/>
          <w:sz w:val="24"/>
          <w:szCs w:val="24"/>
        </w:rPr>
        <w:t xml:space="preserve"> </w:t>
      </w:r>
      <w:proofErr w:type="spellStart"/>
      <w:r>
        <w:rPr>
          <w:rFonts w:ascii="Times New Roman" w:hAnsi="Times New Roman"/>
          <w:b/>
          <w:i/>
          <w:sz w:val="24"/>
          <w:szCs w:val="24"/>
        </w:rPr>
        <w:t>terren</w:t>
      </w:r>
      <w:proofErr w:type="spellEnd"/>
      <w:r>
        <w:rPr>
          <w:rFonts w:ascii="Times New Roman" w:hAnsi="Times New Roman"/>
          <w:b/>
          <w:i/>
          <w:sz w:val="24"/>
          <w:szCs w:val="24"/>
        </w:rPr>
        <w:t xml:space="preserve"> </w:t>
      </w:r>
      <w:proofErr w:type="spellStart"/>
      <w:r>
        <w:rPr>
          <w:rFonts w:ascii="Times New Roman" w:hAnsi="Times New Roman"/>
          <w:b/>
          <w:i/>
          <w:sz w:val="24"/>
          <w:szCs w:val="24"/>
        </w:rPr>
        <w:t>në</w:t>
      </w:r>
      <w:proofErr w:type="spellEnd"/>
      <w:r>
        <w:rPr>
          <w:rFonts w:ascii="Times New Roman" w:hAnsi="Times New Roman"/>
          <w:b/>
          <w:i/>
          <w:sz w:val="24"/>
          <w:szCs w:val="24"/>
        </w:rPr>
        <w:t xml:space="preserve"> </w:t>
      </w:r>
      <w:proofErr w:type="spellStart"/>
      <w:r>
        <w:rPr>
          <w:rFonts w:ascii="Times New Roman" w:hAnsi="Times New Roman"/>
          <w:b/>
          <w:i/>
          <w:sz w:val="24"/>
          <w:szCs w:val="24"/>
        </w:rPr>
        <w:t>bashkinë</w:t>
      </w:r>
      <w:proofErr w:type="spellEnd"/>
      <w:r>
        <w:rPr>
          <w:rFonts w:ascii="Times New Roman" w:hAnsi="Times New Roman"/>
          <w:b/>
          <w:i/>
          <w:sz w:val="24"/>
          <w:szCs w:val="24"/>
        </w:rPr>
        <w:t xml:space="preserve"> </w:t>
      </w:r>
      <w:proofErr w:type="spellStart"/>
      <w:r>
        <w:rPr>
          <w:rFonts w:ascii="Times New Roman" w:hAnsi="Times New Roman"/>
          <w:b/>
          <w:i/>
          <w:sz w:val="24"/>
          <w:szCs w:val="24"/>
        </w:rPr>
        <w:t>Përmet</w:t>
      </w:r>
      <w:proofErr w:type="spellEnd"/>
    </w:p>
    <w:p w14:paraId="55E2EC1E" w14:textId="77777777" w:rsidR="00BA2247" w:rsidRPr="006275BA" w:rsidRDefault="00BA2247" w:rsidP="00BA2247">
      <w:pPr>
        <w:autoSpaceDE w:val="0"/>
        <w:autoSpaceDN w:val="0"/>
        <w:adjustRightInd w:val="0"/>
        <w:jc w:val="both"/>
        <w:rPr>
          <w:rFonts w:ascii="Times New Roman" w:hAnsi="Times New Roman"/>
          <w:sz w:val="24"/>
          <w:szCs w:val="24"/>
        </w:rPr>
      </w:pPr>
      <w:r>
        <w:rPr>
          <w:rFonts w:ascii="Times New Roman" w:hAnsi="Times New Roman"/>
          <w:sz w:val="24"/>
          <w:szCs w:val="24"/>
        </w:rPr>
        <w:t xml:space="preserve">ASHDMF </w:t>
      </w:r>
      <w:r w:rsidRPr="006275BA">
        <w:rPr>
          <w:rFonts w:ascii="Times New Roman" w:hAnsi="Times New Roman"/>
          <w:sz w:val="24"/>
          <w:szCs w:val="24"/>
        </w:rPr>
        <w:t>mor</w:t>
      </w:r>
      <w:r>
        <w:rPr>
          <w:rFonts w:ascii="Times New Roman" w:hAnsi="Times New Roman"/>
          <w:sz w:val="24"/>
          <w:szCs w:val="24"/>
        </w:rPr>
        <w:t xml:space="preserve">i </w:t>
      </w:r>
      <w:proofErr w:type="spellStart"/>
      <w:r>
        <w:rPr>
          <w:rFonts w:ascii="Times New Roman" w:hAnsi="Times New Roman"/>
          <w:sz w:val="24"/>
          <w:szCs w:val="24"/>
        </w:rPr>
        <w:t>pje</w:t>
      </w:r>
      <w:r w:rsidRPr="006275BA">
        <w:rPr>
          <w:rFonts w:ascii="Times New Roman" w:hAnsi="Times New Roman"/>
          <w:sz w:val="24"/>
          <w:szCs w:val="24"/>
        </w:rPr>
        <w:t>s</w:t>
      </w:r>
      <w:r>
        <w:rPr>
          <w:rFonts w:ascii="Times New Roman" w:hAnsi="Times New Roman"/>
          <w:sz w:val="24"/>
          <w:szCs w:val="24"/>
        </w:rPr>
        <w:t>ë</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në</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takimin</w:t>
      </w:r>
      <w:proofErr w:type="spellEnd"/>
      <w:r w:rsidRPr="006275BA">
        <w:rPr>
          <w:rFonts w:ascii="Times New Roman" w:hAnsi="Times New Roman"/>
          <w:sz w:val="24"/>
          <w:szCs w:val="24"/>
        </w:rPr>
        <w:t xml:space="preserve"> e </w:t>
      </w:r>
      <w:proofErr w:type="spellStart"/>
      <w:r w:rsidRPr="006275BA">
        <w:rPr>
          <w:rFonts w:ascii="Times New Roman" w:hAnsi="Times New Roman"/>
          <w:sz w:val="24"/>
          <w:szCs w:val="24"/>
        </w:rPr>
        <w:t>grupit</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teknik</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ndërsektorial</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të</w:t>
      </w:r>
      <w:proofErr w:type="spellEnd"/>
      <w:r w:rsidRPr="006275BA">
        <w:rPr>
          <w:rFonts w:ascii="Times New Roman" w:hAnsi="Times New Roman"/>
          <w:sz w:val="24"/>
          <w:szCs w:val="24"/>
        </w:rPr>
        <w:t xml:space="preserve"> </w:t>
      </w:r>
      <w:proofErr w:type="spellStart"/>
      <w:r>
        <w:rPr>
          <w:rFonts w:ascii="Times New Roman" w:hAnsi="Times New Roman"/>
          <w:sz w:val="24"/>
          <w:szCs w:val="24"/>
        </w:rPr>
        <w:t>organizuar</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bashkinë</w:t>
      </w:r>
      <w:proofErr w:type="spellEnd"/>
      <w:r>
        <w:rPr>
          <w:rFonts w:ascii="Times New Roman" w:hAnsi="Times New Roman"/>
          <w:sz w:val="24"/>
          <w:szCs w:val="24"/>
        </w:rPr>
        <w:t xml:space="preserve"> </w:t>
      </w:r>
      <w:proofErr w:type="spellStart"/>
      <w:r>
        <w:rPr>
          <w:rFonts w:ascii="Times New Roman" w:hAnsi="Times New Roman"/>
          <w:sz w:val="24"/>
          <w:szCs w:val="24"/>
        </w:rPr>
        <w:t>Përmet</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bashkëpunim</w:t>
      </w:r>
      <w:proofErr w:type="spellEnd"/>
      <w:r>
        <w:rPr>
          <w:rFonts w:ascii="Times New Roman" w:hAnsi="Times New Roman"/>
          <w:sz w:val="24"/>
          <w:szCs w:val="24"/>
        </w:rPr>
        <w:t xml:space="preserve"> </w:t>
      </w:r>
      <w:r w:rsidRPr="006275BA">
        <w:rPr>
          <w:rFonts w:ascii="Times New Roman" w:hAnsi="Times New Roman"/>
          <w:sz w:val="24"/>
          <w:szCs w:val="24"/>
        </w:rPr>
        <w:t xml:space="preserve">me </w:t>
      </w:r>
      <w:proofErr w:type="spellStart"/>
      <w:r w:rsidRPr="006275BA">
        <w:rPr>
          <w:rFonts w:ascii="Times New Roman" w:hAnsi="Times New Roman"/>
          <w:sz w:val="24"/>
          <w:szCs w:val="24"/>
        </w:rPr>
        <w:t>zyrën</w:t>
      </w:r>
      <w:proofErr w:type="spellEnd"/>
      <w:r w:rsidRPr="006275BA">
        <w:rPr>
          <w:rFonts w:ascii="Times New Roman" w:hAnsi="Times New Roman"/>
          <w:sz w:val="24"/>
          <w:szCs w:val="24"/>
        </w:rPr>
        <w:t xml:space="preserve"> e </w:t>
      </w:r>
      <w:proofErr w:type="spellStart"/>
      <w:r w:rsidRPr="006275BA">
        <w:rPr>
          <w:rFonts w:ascii="Times New Roman" w:hAnsi="Times New Roman"/>
          <w:sz w:val="24"/>
          <w:szCs w:val="24"/>
        </w:rPr>
        <w:t>Ekstremizmit</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të</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Dhunshëm</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lidhur</w:t>
      </w:r>
      <w:proofErr w:type="spellEnd"/>
      <w:r w:rsidRPr="006275BA">
        <w:rPr>
          <w:rFonts w:ascii="Times New Roman" w:hAnsi="Times New Roman"/>
          <w:sz w:val="24"/>
          <w:szCs w:val="24"/>
        </w:rPr>
        <w:t xml:space="preserve"> me </w:t>
      </w:r>
      <w:proofErr w:type="spellStart"/>
      <w:r w:rsidRPr="006275BA">
        <w:rPr>
          <w:rFonts w:ascii="Times New Roman" w:hAnsi="Times New Roman"/>
          <w:sz w:val="24"/>
          <w:szCs w:val="24"/>
        </w:rPr>
        <w:t>rastin</w:t>
      </w:r>
      <w:proofErr w:type="spellEnd"/>
      <w:r w:rsidRPr="006275BA">
        <w:rPr>
          <w:rFonts w:ascii="Times New Roman" w:hAnsi="Times New Roman"/>
          <w:sz w:val="24"/>
          <w:szCs w:val="24"/>
        </w:rPr>
        <w:t xml:space="preserve"> e </w:t>
      </w:r>
      <w:proofErr w:type="spellStart"/>
      <w:r w:rsidRPr="006275BA">
        <w:rPr>
          <w:rFonts w:ascii="Times New Roman" w:hAnsi="Times New Roman"/>
          <w:sz w:val="24"/>
          <w:szCs w:val="24"/>
        </w:rPr>
        <w:t>nje</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fëmije</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që</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nuk</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lejohej</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të</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shkonte</w:t>
      </w:r>
      <w:proofErr w:type="spellEnd"/>
      <w:r w:rsidRPr="006275BA">
        <w:rPr>
          <w:rFonts w:ascii="Times New Roman" w:hAnsi="Times New Roman"/>
          <w:sz w:val="24"/>
          <w:szCs w:val="24"/>
        </w:rPr>
        <w:t xml:space="preserve"> ne </w:t>
      </w:r>
      <w:proofErr w:type="spellStart"/>
      <w:r w:rsidRPr="006275BA">
        <w:rPr>
          <w:rFonts w:ascii="Times New Roman" w:hAnsi="Times New Roman"/>
          <w:sz w:val="24"/>
          <w:szCs w:val="24"/>
        </w:rPr>
        <w:t>shkollë</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nga</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prindërit</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Rasti</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ishte</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problemati</w:t>
      </w:r>
      <w:r>
        <w:rPr>
          <w:rFonts w:ascii="Times New Roman" w:hAnsi="Times New Roman"/>
          <w:sz w:val="24"/>
          <w:szCs w:val="24"/>
        </w:rPr>
        <w:t>k</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pasi</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prind</w:t>
      </w:r>
      <w:r>
        <w:rPr>
          <w:rFonts w:ascii="Times New Roman" w:hAnsi="Times New Roman"/>
          <w:sz w:val="24"/>
          <w:szCs w:val="24"/>
        </w:rPr>
        <w:t>ërit</w:t>
      </w:r>
      <w:proofErr w:type="spellEnd"/>
      <w:r>
        <w:rPr>
          <w:rFonts w:ascii="Times New Roman" w:hAnsi="Times New Roman"/>
          <w:sz w:val="24"/>
          <w:szCs w:val="24"/>
        </w:rPr>
        <w:t xml:space="preserve"> </w:t>
      </w:r>
      <w:proofErr w:type="spellStart"/>
      <w:r>
        <w:rPr>
          <w:rFonts w:ascii="Times New Roman" w:hAnsi="Times New Roman"/>
          <w:sz w:val="24"/>
          <w:szCs w:val="24"/>
        </w:rPr>
        <w:t>kishin</w:t>
      </w:r>
      <w:proofErr w:type="spellEnd"/>
      <w:r>
        <w:rPr>
          <w:rFonts w:ascii="Times New Roman" w:hAnsi="Times New Roman"/>
          <w:sz w:val="24"/>
          <w:szCs w:val="24"/>
        </w:rPr>
        <w:t xml:space="preserve"> </w:t>
      </w:r>
      <w:proofErr w:type="spellStart"/>
      <w:r>
        <w:rPr>
          <w:rFonts w:ascii="Times New Roman" w:hAnsi="Times New Roman"/>
          <w:sz w:val="24"/>
          <w:szCs w:val="24"/>
        </w:rPr>
        <w:t>probleme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sidRPr="006275BA">
        <w:rPr>
          <w:rFonts w:ascii="Times New Roman" w:hAnsi="Times New Roman"/>
          <w:sz w:val="24"/>
          <w:szCs w:val="24"/>
        </w:rPr>
        <w:t>shëndetit</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mendor</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Agjencia</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realizoi</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takime</w:t>
      </w:r>
      <w:proofErr w:type="spellEnd"/>
      <w:r w:rsidRPr="006275BA">
        <w:rPr>
          <w:rFonts w:ascii="Times New Roman" w:hAnsi="Times New Roman"/>
          <w:sz w:val="24"/>
          <w:szCs w:val="24"/>
        </w:rPr>
        <w:t xml:space="preserve"> me </w:t>
      </w:r>
      <w:proofErr w:type="spellStart"/>
      <w:r w:rsidRPr="006275BA">
        <w:rPr>
          <w:rFonts w:ascii="Times New Roman" w:hAnsi="Times New Roman"/>
          <w:sz w:val="24"/>
          <w:szCs w:val="24"/>
        </w:rPr>
        <w:t>aktor</w:t>
      </w:r>
      <w:r>
        <w:rPr>
          <w:rFonts w:ascii="Times New Roman" w:hAnsi="Times New Roman"/>
          <w:sz w:val="24"/>
          <w:szCs w:val="24"/>
        </w:rPr>
        <w:t>ë</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lokale</w:t>
      </w:r>
      <w:proofErr w:type="spellEnd"/>
      <w:r w:rsidRPr="006275BA">
        <w:rPr>
          <w:rFonts w:ascii="Times New Roman" w:hAnsi="Times New Roman"/>
          <w:sz w:val="24"/>
          <w:szCs w:val="24"/>
        </w:rPr>
        <w:t xml:space="preserve">: </w:t>
      </w:r>
      <w:r>
        <w:rPr>
          <w:rFonts w:ascii="Times New Roman" w:hAnsi="Times New Roman"/>
          <w:sz w:val="24"/>
          <w:szCs w:val="24"/>
        </w:rPr>
        <w:t xml:space="preserve">NJMF, </w:t>
      </w:r>
      <w:proofErr w:type="spellStart"/>
      <w:r w:rsidRPr="006275BA">
        <w:rPr>
          <w:rFonts w:ascii="Times New Roman" w:hAnsi="Times New Roman"/>
          <w:sz w:val="24"/>
          <w:szCs w:val="24"/>
        </w:rPr>
        <w:t>zyrën</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juridike</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n</w:t>
      </w:r>
      <w:r>
        <w:rPr>
          <w:rFonts w:ascii="Times New Roman" w:hAnsi="Times New Roman"/>
          <w:sz w:val="24"/>
          <w:szCs w:val="24"/>
        </w:rPr>
        <w:t>ë</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bashki</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shefin</w:t>
      </w:r>
      <w:proofErr w:type="spellEnd"/>
      <w:r w:rsidRPr="006275BA">
        <w:rPr>
          <w:rFonts w:ascii="Times New Roman" w:hAnsi="Times New Roman"/>
          <w:sz w:val="24"/>
          <w:szCs w:val="24"/>
        </w:rPr>
        <w:t xml:space="preserve"> e </w:t>
      </w:r>
      <w:proofErr w:type="spellStart"/>
      <w:r w:rsidRPr="006275BA">
        <w:rPr>
          <w:rFonts w:ascii="Times New Roman" w:hAnsi="Times New Roman"/>
          <w:sz w:val="24"/>
          <w:szCs w:val="24"/>
        </w:rPr>
        <w:t>komisariatit</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të</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policisë</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përgjegjëse</w:t>
      </w:r>
      <w:r>
        <w:rPr>
          <w:rFonts w:ascii="Times New Roman" w:hAnsi="Times New Roman"/>
          <w:sz w:val="24"/>
          <w:szCs w:val="24"/>
        </w:rPr>
        <w:t>n</w:t>
      </w:r>
      <w:proofErr w:type="spellEnd"/>
      <w:r w:rsidRPr="006275BA">
        <w:rPr>
          <w:rFonts w:ascii="Times New Roman" w:hAnsi="Times New Roman"/>
          <w:sz w:val="24"/>
          <w:szCs w:val="24"/>
        </w:rPr>
        <w:t xml:space="preserve"> e </w:t>
      </w:r>
      <w:proofErr w:type="spellStart"/>
      <w:r w:rsidRPr="006275BA">
        <w:rPr>
          <w:rFonts w:ascii="Times New Roman" w:hAnsi="Times New Roman"/>
          <w:sz w:val="24"/>
          <w:szCs w:val="24"/>
        </w:rPr>
        <w:t>zyrës</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arsimore</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Përmet</w:t>
      </w:r>
      <w:proofErr w:type="spellEnd"/>
      <w:r>
        <w:rPr>
          <w:rFonts w:ascii="Times New Roman" w:hAnsi="Times New Roman"/>
          <w:sz w:val="24"/>
          <w:szCs w:val="24"/>
        </w:rPr>
        <w:t xml:space="preserve">, </w:t>
      </w:r>
      <w:proofErr w:type="spellStart"/>
      <w:r>
        <w:rPr>
          <w:rFonts w:ascii="Times New Roman" w:hAnsi="Times New Roman"/>
          <w:sz w:val="24"/>
          <w:szCs w:val="24"/>
        </w:rPr>
        <w:t>mjekun</w:t>
      </w:r>
      <w:proofErr w:type="spellEnd"/>
      <w:r>
        <w:rPr>
          <w:rFonts w:ascii="Times New Roman" w:hAnsi="Times New Roman"/>
          <w:sz w:val="24"/>
          <w:szCs w:val="24"/>
        </w:rPr>
        <w:t xml:space="preserve"> e </w:t>
      </w:r>
      <w:proofErr w:type="spellStart"/>
      <w:r>
        <w:rPr>
          <w:rFonts w:ascii="Times New Roman" w:hAnsi="Times New Roman"/>
          <w:sz w:val="24"/>
          <w:szCs w:val="24"/>
        </w:rPr>
        <w:t>shëndetit</w:t>
      </w:r>
      <w:proofErr w:type="spellEnd"/>
      <w:r>
        <w:rPr>
          <w:rFonts w:ascii="Times New Roman" w:hAnsi="Times New Roman"/>
          <w:sz w:val="24"/>
          <w:szCs w:val="24"/>
        </w:rPr>
        <w:t xml:space="preserve"> </w:t>
      </w:r>
      <w:proofErr w:type="spellStart"/>
      <w:r>
        <w:rPr>
          <w:rFonts w:ascii="Times New Roman" w:hAnsi="Times New Roman"/>
          <w:sz w:val="24"/>
          <w:szCs w:val="24"/>
        </w:rPr>
        <w:t>mendor</w:t>
      </w:r>
      <w:proofErr w:type="spellEnd"/>
      <w:r w:rsidRPr="006275BA">
        <w:rPr>
          <w:rFonts w:ascii="Times New Roman" w:hAnsi="Times New Roman"/>
          <w:sz w:val="24"/>
          <w:szCs w:val="24"/>
        </w:rPr>
        <w:t xml:space="preserve">. Me </w:t>
      </w:r>
      <w:proofErr w:type="spellStart"/>
      <w:r w:rsidRPr="006275BA">
        <w:rPr>
          <w:rFonts w:ascii="Times New Roman" w:hAnsi="Times New Roman"/>
          <w:sz w:val="24"/>
          <w:szCs w:val="24"/>
        </w:rPr>
        <w:t>ndërhyrjen</w:t>
      </w:r>
      <w:proofErr w:type="spellEnd"/>
      <w:r w:rsidRPr="006275BA">
        <w:rPr>
          <w:rFonts w:ascii="Times New Roman" w:hAnsi="Times New Roman"/>
          <w:sz w:val="24"/>
          <w:szCs w:val="24"/>
        </w:rPr>
        <w:t xml:space="preserve"> e </w:t>
      </w:r>
      <w:proofErr w:type="spellStart"/>
      <w:r w:rsidRPr="006275BA">
        <w:rPr>
          <w:rFonts w:ascii="Times New Roman" w:hAnsi="Times New Roman"/>
          <w:sz w:val="24"/>
          <w:szCs w:val="24"/>
        </w:rPr>
        <w:t>Agjencisë</w:t>
      </w:r>
      <w:proofErr w:type="spellEnd"/>
      <w:r w:rsidRPr="006275BA">
        <w:rPr>
          <w:rFonts w:ascii="Times New Roman" w:hAnsi="Times New Roman"/>
          <w:sz w:val="24"/>
          <w:szCs w:val="24"/>
        </w:rPr>
        <w:t xml:space="preserve"> u </w:t>
      </w:r>
      <w:proofErr w:type="spellStart"/>
      <w:r w:rsidRPr="006275BA">
        <w:rPr>
          <w:rFonts w:ascii="Times New Roman" w:hAnsi="Times New Roman"/>
          <w:sz w:val="24"/>
          <w:szCs w:val="24"/>
        </w:rPr>
        <w:t>arrit</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që</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rasti</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të</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menaxhohej</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dhe</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fëmijë</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t’</w:t>
      </w:r>
      <w:r>
        <w:rPr>
          <w:rFonts w:ascii="Times New Roman" w:hAnsi="Times New Roman"/>
          <w:sz w:val="24"/>
          <w:szCs w:val="24"/>
        </w:rPr>
        <w:t>i</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rikthehej</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shkollës</w:t>
      </w:r>
      <w:proofErr w:type="spellEnd"/>
      <w:r w:rsidRPr="006275BA">
        <w:rPr>
          <w:rFonts w:ascii="Times New Roman" w:hAnsi="Times New Roman"/>
          <w:sz w:val="24"/>
          <w:szCs w:val="24"/>
        </w:rPr>
        <w:t xml:space="preserve">. </w:t>
      </w:r>
    </w:p>
    <w:p w14:paraId="7D890B98" w14:textId="77777777" w:rsidR="00BA2247" w:rsidRPr="00657C8B" w:rsidRDefault="00BA2247" w:rsidP="00BA2247">
      <w:pPr>
        <w:autoSpaceDE w:val="0"/>
        <w:autoSpaceDN w:val="0"/>
        <w:adjustRightInd w:val="0"/>
        <w:spacing w:after="0" w:line="259" w:lineRule="auto"/>
        <w:rPr>
          <w:rFonts w:ascii="Times New Roman" w:hAnsi="Times New Roman"/>
          <w:b/>
          <w:i/>
          <w:sz w:val="24"/>
          <w:szCs w:val="24"/>
        </w:rPr>
      </w:pPr>
      <w:proofErr w:type="spellStart"/>
      <w:r>
        <w:rPr>
          <w:rFonts w:ascii="Times New Roman" w:hAnsi="Times New Roman"/>
          <w:b/>
          <w:i/>
          <w:sz w:val="24"/>
          <w:szCs w:val="24"/>
        </w:rPr>
        <w:t>Mbështetje</w:t>
      </w:r>
      <w:proofErr w:type="spellEnd"/>
      <w:r>
        <w:rPr>
          <w:rFonts w:ascii="Times New Roman" w:hAnsi="Times New Roman"/>
          <w:b/>
          <w:i/>
          <w:sz w:val="24"/>
          <w:szCs w:val="24"/>
        </w:rPr>
        <w:t xml:space="preserve"> </w:t>
      </w:r>
      <w:proofErr w:type="spellStart"/>
      <w:r>
        <w:rPr>
          <w:rFonts w:ascii="Times New Roman" w:hAnsi="Times New Roman"/>
          <w:b/>
          <w:i/>
          <w:sz w:val="24"/>
          <w:szCs w:val="24"/>
        </w:rPr>
        <w:t>teknike</w:t>
      </w:r>
      <w:proofErr w:type="spellEnd"/>
      <w:r w:rsidRPr="00657C8B">
        <w:rPr>
          <w:rFonts w:ascii="Times New Roman" w:hAnsi="Times New Roman"/>
          <w:b/>
          <w:i/>
          <w:sz w:val="24"/>
          <w:szCs w:val="24"/>
        </w:rPr>
        <w:t xml:space="preserve"> </w:t>
      </w:r>
      <w:proofErr w:type="spellStart"/>
      <w:r w:rsidRPr="00657C8B">
        <w:rPr>
          <w:rFonts w:ascii="Times New Roman" w:hAnsi="Times New Roman"/>
          <w:b/>
          <w:i/>
          <w:sz w:val="24"/>
          <w:szCs w:val="24"/>
        </w:rPr>
        <w:t>në</w:t>
      </w:r>
      <w:proofErr w:type="spellEnd"/>
      <w:r w:rsidRPr="00657C8B">
        <w:rPr>
          <w:rFonts w:ascii="Times New Roman" w:hAnsi="Times New Roman"/>
          <w:b/>
          <w:i/>
          <w:sz w:val="24"/>
          <w:szCs w:val="24"/>
        </w:rPr>
        <w:t xml:space="preserve"> </w:t>
      </w:r>
      <w:proofErr w:type="spellStart"/>
      <w:r w:rsidRPr="00657C8B">
        <w:rPr>
          <w:rFonts w:ascii="Times New Roman" w:hAnsi="Times New Roman"/>
          <w:b/>
          <w:i/>
          <w:sz w:val="24"/>
          <w:szCs w:val="24"/>
        </w:rPr>
        <w:t>terren</w:t>
      </w:r>
      <w:proofErr w:type="spellEnd"/>
      <w:r w:rsidRPr="00657C8B">
        <w:rPr>
          <w:rFonts w:ascii="Times New Roman" w:hAnsi="Times New Roman"/>
          <w:b/>
          <w:i/>
          <w:sz w:val="24"/>
          <w:szCs w:val="24"/>
        </w:rPr>
        <w:t xml:space="preserve"> </w:t>
      </w:r>
      <w:proofErr w:type="spellStart"/>
      <w:r w:rsidRPr="00657C8B">
        <w:rPr>
          <w:rFonts w:ascii="Times New Roman" w:hAnsi="Times New Roman"/>
          <w:b/>
          <w:i/>
          <w:sz w:val="24"/>
          <w:szCs w:val="24"/>
        </w:rPr>
        <w:t>në</w:t>
      </w:r>
      <w:proofErr w:type="spellEnd"/>
      <w:r w:rsidRPr="00657C8B">
        <w:rPr>
          <w:rFonts w:ascii="Times New Roman" w:hAnsi="Times New Roman"/>
          <w:b/>
          <w:i/>
          <w:sz w:val="24"/>
          <w:szCs w:val="24"/>
        </w:rPr>
        <w:t xml:space="preserve"> </w:t>
      </w:r>
      <w:proofErr w:type="spellStart"/>
      <w:r w:rsidRPr="00657C8B">
        <w:rPr>
          <w:rFonts w:ascii="Times New Roman" w:hAnsi="Times New Roman"/>
          <w:b/>
          <w:i/>
          <w:sz w:val="24"/>
          <w:szCs w:val="24"/>
        </w:rPr>
        <w:t>bashkinë</w:t>
      </w:r>
      <w:proofErr w:type="spellEnd"/>
      <w:r w:rsidRPr="00657C8B">
        <w:rPr>
          <w:rFonts w:ascii="Times New Roman" w:hAnsi="Times New Roman"/>
          <w:b/>
          <w:i/>
          <w:sz w:val="24"/>
          <w:szCs w:val="24"/>
        </w:rPr>
        <w:t xml:space="preserve"> </w:t>
      </w:r>
      <w:proofErr w:type="spellStart"/>
      <w:r w:rsidRPr="00657C8B">
        <w:rPr>
          <w:rFonts w:ascii="Times New Roman" w:hAnsi="Times New Roman"/>
          <w:b/>
          <w:i/>
          <w:sz w:val="24"/>
          <w:szCs w:val="24"/>
        </w:rPr>
        <w:t>Gjirokastër</w:t>
      </w:r>
      <w:proofErr w:type="spellEnd"/>
      <w:r w:rsidRPr="00657C8B">
        <w:rPr>
          <w:rFonts w:ascii="Times New Roman" w:hAnsi="Times New Roman"/>
          <w:b/>
          <w:i/>
          <w:sz w:val="24"/>
          <w:szCs w:val="24"/>
        </w:rPr>
        <w:t xml:space="preserve"> </w:t>
      </w:r>
    </w:p>
    <w:p w14:paraId="0D8EB81D" w14:textId="77777777" w:rsidR="00BA2247" w:rsidRPr="006275BA" w:rsidRDefault="00BA2247" w:rsidP="00BA2247">
      <w:pPr>
        <w:autoSpaceDE w:val="0"/>
        <w:autoSpaceDN w:val="0"/>
        <w:adjustRightInd w:val="0"/>
        <w:spacing w:after="0"/>
        <w:jc w:val="both"/>
        <w:rPr>
          <w:rFonts w:ascii="Times New Roman" w:hAnsi="Times New Roman"/>
          <w:sz w:val="24"/>
          <w:szCs w:val="24"/>
        </w:rPr>
      </w:pPr>
      <w:r>
        <w:rPr>
          <w:rFonts w:ascii="Times New Roman" w:hAnsi="Times New Roman"/>
          <w:sz w:val="24"/>
          <w:szCs w:val="24"/>
        </w:rPr>
        <w:lastRenderedPageBreak/>
        <w:t xml:space="preserve">ASHDMF mori </w:t>
      </w:r>
      <w:proofErr w:type="spellStart"/>
      <w:r>
        <w:rPr>
          <w:rFonts w:ascii="Times New Roman" w:hAnsi="Times New Roman"/>
          <w:sz w:val="24"/>
          <w:szCs w:val="24"/>
        </w:rPr>
        <w:t>pjesë</w:t>
      </w:r>
      <w:proofErr w:type="spellEnd"/>
      <w:r>
        <w:rPr>
          <w:rFonts w:ascii="Times New Roman" w:hAnsi="Times New Roman"/>
          <w:sz w:val="24"/>
          <w:szCs w:val="24"/>
        </w:rPr>
        <w:t xml:space="preserve"> </w:t>
      </w:r>
      <w:proofErr w:type="spellStart"/>
      <w:r>
        <w:rPr>
          <w:rFonts w:ascii="Times New Roman" w:hAnsi="Times New Roman"/>
          <w:sz w:val="24"/>
          <w:szCs w:val="24"/>
        </w:rPr>
        <w:t>n</w:t>
      </w:r>
      <w:r w:rsidRPr="006275BA">
        <w:rPr>
          <w:rFonts w:ascii="Times New Roman" w:hAnsi="Times New Roman"/>
          <w:sz w:val="24"/>
          <w:szCs w:val="24"/>
        </w:rPr>
        <w:t>ë</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takimin</w:t>
      </w:r>
      <w:proofErr w:type="spellEnd"/>
      <w:r w:rsidRPr="006275BA">
        <w:rPr>
          <w:rFonts w:ascii="Times New Roman" w:hAnsi="Times New Roman"/>
          <w:sz w:val="24"/>
          <w:szCs w:val="24"/>
        </w:rPr>
        <w:t xml:space="preserve"> e </w:t>
      </w:r>
      <w:proofErr w:type="spellStart"/>
      <w:r w:rsidRPr="006275BA">
        <w:rPr>
          <w:rFonts w:ascii="Times New Roman" w:hAnsi="Times New Roman"/>
          <w:sz w:val="24"/>
          <w:szCs w:val="24"/>
        </w:rPr>
        <w:t>grupit</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teknik</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ndërsektorial</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të</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organizuar</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në</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bashkinë</w:t>
      </w:r>
      <w:proofErr w:type="spellEnd"/>
      <w:r w:rsidRPr="006275BA">
        <w:rPr>
          <w:rFonts w:ascii="Times New Roman" w:hAnsi="Times New Roman"/>
          <w:b/>
          <w:sz w:val="24"/>
          <w:szCs w:val="24"/>
        </w:rPr>
        <w:t xml:space="preserve"> </w:t>
      </w:r>
      <w:proofErr w:type="spellStart"/>
      <w:r>
        <w:rPr>
          <w:rFonts w:ascii="Times New Roman" w:hAnsi="Times New Roman"/>
          <w:sz w:val="24"/>
          <w:szCs w:val="24"/>
        </w:rPr>
        <w:t>Gjirokastër</w:t>
      </w:r>
      <w:proofErr w:type="spellEnd"/>
      <w:r>
        <w:rPr>
          <w:rFonts w:ascii="Times New Roman" w:hAnsi="Times New Roman"/>
          <w:sz w:val="24"/>
          <w:szCs w:val="24"/>
        </w:rPr>
        <w:t xml:space="preserve"> </w:t>
      </w:r>
      <w:proofErr w:type="spellStart"/>
      <w:r>
        <w:rPr>
          <w:rFonts w:ascii="Times New Roman" w:hAnsi="Times New Roman"/>
          <w:sz w:val="24"/>
          <w:szCs w:val="24"/>
        </w:rPr>
        <w:t>lidhur</w:t>
      </w:r>
      <w:proofErr w:type="spellEnd"/>
      <w:r>
        <w:rPr>
          <w:rFonts w:ascii="Times New Roman" w:hAnsi="Times New Roman"/>
          <w:sz w:val="24"/>
          <w:szCs w:val="24"/>
        </w:rPr>
        <w:t xml:space="preserve"> me </w:t>
      </w:r>
      <w:proofErr w:type="spellStart"/>
      <w:r>
        <w:rPr>
          <w:rFonts w:ascii="Times New Roman" w:hAnsi="Times New Roman"/>
          <w:sz w:val="24"/>
          <w:szCs w:val="24"/>
        </w:rPr>
        <w:t>r</w:t>
      </w:r>
      <w:r w:rsidRPr="006275BA">
        <w:rPr>
          <w:rFonts w:ascii="Times New Roman" w:hAnsi="Times New Roman"/>
          <w:sz w:val="24"/>
          <w:szCs w:val="24"/>
        </w:rPr>
        <w:t>asti</w:t>
      </w:r>
      <w:r>
        <w:rPr>
          <w:rFonts w:ascii="Times New Roman" w:hAnsi="Times New Roman"/>
          <w:sz w:val="24"/>
          <w:szCs w:val="24"/>
        </w:rPr>
        <w:t>n</w:t>
      </w:r>
      <w:proofErr w:type="spellEnd"/>
      <w:r>
        <w:rPr>
          <w:rFonts w:ascii="Times New Roman" w:hAnsi="Times New Roman"/>
          <w:sz w:val="24"/>
          <w:szCs w:val="24"/>
        </w:rPr>
        <w:t xml:space="preserve"> e</w:t>
      </w:r>
      <w:r w:rsidRPr="006275BA">
        <w:rPr>
          <w:rFonts w:ascii="Times New Roman" w:hAnsi="Times New Roman"/>
          <w:sz w:val="24"/>
          <w:szCs w:val="24"/>
        </w:rPr>
        <w:t xml:space="preserve"> </w:t>
      </w:r>
      <w:proofErr w:type="spellStart"/>
      <w:r>
        <w:rPr>
          <w:rFonts w:ascii="Times New Roman" w:hAnsi="Times New Roman"/>
          <w:sz w:val="24"/>
          <w:szCs w:val="24"/>
        </w:rPr>
        <w:t>n</w:t>
      </w:r>
      <w:r w:rsidRPr="006275BA">
        <w:rPr>
          <w:rFonts w:ascii="Times New Roman" w:hAnsi="Times New Roman"/>
          <w:sz w:val="24"/>
          <w:szCs w:val="24"/>
        </w:rPr>
        <w:t>jë</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fëmije</w:t>
      </w:r>
      <w:proofErr w:type="spellEnd"/>
      <w:r>
        <w:rPr>
          <w:rFonts w:ascii="Times New Roman" w:hAnsi="Times New Roman"/>
          <w:sz w:val="24"/>
          <w:szCs w:val="24"/>
        </w:rPr>
        <w:t>,</w:t>
      </w:r>
      <w:r w:rsidRPr="006275BA">
        <w:rPr>
          <w:rFonts w:ascii="Times New Roman" w:hAnsi="Times New Roman"/>
          <w:sz w:val="24"/>
          <w:szCs w:val="24"/>
        </w:rPr>
        <w:t xml:space="preserve"> </w:t>
      </w:r>
      <w:proofErr w:type="spellStart"/>
      <w:r>
        <w:rPr>
          <w:rFonts w:ascii="Times New Roman" w:hAnsi="Times New Roman"/>
          <w:sz w:val="24"/>
          <w:szCs w:val="24"/>
        </w:rPr>
        <w:t>i</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cili</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braktiste</w:t>
      </w:r>
      <w:proofErr w:type="spellEnd"/>
      <w:r w:rsidRPr="006275BA">
        <w:rPr>
          <w:rFonts w:ascii="Times New Roman" w:hAnsi="Times New Roman"/>
          <w:sz w:val="24"/>
          <w:szCs w:val="24"/>
        </w:rPr>
        <w:t xml:space="preserve"> here pas here </w:t>
      </w:r>
      <w:proofErr w:type="spellStart"/>
      <w:r w:rsidRPr="006275BA">
        <w:rPr>
          <w:rFonts w:ascii="Times New Roman" w:hAnsi="Times New Roman"/>
          <w:sz w:val="24"/>
          <w:szCs w:val="24"/>
        </w:rPr>
        <w:t>shkollen</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d</w:t>
      </w:r>
      <w:r>
        <w:rPr>
          <w:rFonts w:ascii="Times New Roman" w:hAnsi="Times New Roman"/>
          <w:sz w:val="24"/>
          <w:szCs w:val="24"/>
        </w:rPr>
        <w:t>h</w:t>
      </w:r>
      <w:r w:rsidRPr="006275BA">
        <w:rPr>
          <w:rFonts w:ascii="Times New Roman" w:hAnsi="Times New Roman"/>
          <w:sz w:val="24"/>
          <w:szCs w:val="24"/>
        </w:rPr>
        <w:t>e</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kishte</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tendencë</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për</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shfaqje</w:t>
      </w:r>
      <w:proofErr w:type="spellEnd"/>
      <w:r w:rsidRPr="006275BA">
        <w:rPr>
          <w:rFonts w:ascii="Times New Roman" w:hAnsi="Times New Roman"/>
          <w:sz w:val="24"/>
          <w:szCs w:val="24"/>
        </w:rPr>
        <w:t xml:space="preserve"> </w:t>
      </w:r>
      <w:proofErr w:type="spellStart"/>
      <w:r>
        <w:rPr>
          <w:rFonts w:ascii="Times New Roman" w:hAnsi="Times New Roman"/>
          <w:sz w:val="24"/>
          <w:szCs w:val="24"/>
        </w:rPr>
        <w:t>të</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sjellje</w:t>
      </w:r>
      <w:r>
        <w:rPr>
          <w:rFonts w:ascii="Times New Roman" w:hAnsi="Times New Roman"/>
          <w:sz w:val="24"/>
          <w:szCs w:val="24"/>
        </w:rPr>
        <w:t>ve</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të</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dhunshme</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Prindërit</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ishin</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të</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divorcuar</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dhe</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kishin</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shumë</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mosmarrëveshje</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lidhur</w:t>
      </w:r>
      <w:proofErr w:type="spellEnd"/>
      <w:r w:rsidRPr="006275BA">
        <w:rPr>
          <w:rFonts w:ascii="Times New Roman" w:hAnsi="Times New Roman"/>
          <w:sz w:val="24"/>
          <w:szCs w:val="24"/>
        </w:rPr>
        <w:t xml:space="preserve"> me </w:t>
      </w:r>
      <w:proofErr w:type="spellStart"/>
      <w:r w:rsidRPr="006275BA">
        <w:rPr>
          <w:rFonts w:ascii="Times New Roman" w:hAnsi="Times New Roman"/>
          <w:sz w:val="24"/>
          <w:szCs w:val="24"/>
        </w:rPr>
        <w:t>menaxhimin</w:t>
      </w:r>
      <w:proofErr w:type="spellEnd"/>
      <w:r w:rsidRPr="006275BA">
        <w:rPr>
          <w:rFonts w:ascii="Times New Roman" w:hAnsi="Times New Roman"/>
          <w:sz w:val="24"/>
          <w:szCs w:val="24"/>
        </w:rPr>
        <w:t xml:space="preserve"> e </w:t>
      </w:r>
      <w:proofErr w:type="spellStart"/>
      <w:r w:rsidRPr="006275BA">
        <w:rPr>
          <w:rFonts w:ascii="Times New Roman" w:hAnsi="Times New Roman"/>
          <w:sz w:val="24"/>
          <w:szCs w:val="24"/>
        </w:rPr>
        <w:t>situatës</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së</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fëmijës</w:t>
      </w:r>
      <w:proofErr w:type="spellEnd"/>
      <w:r w:rsidRPr="006275BA">
        <w:rPr>
          <w:rFonts w:ascii="Times New Roman" w:hAnsi="Times New Roman"/>
          <w:sz w:val="24"/>
          <w:szCs w:val="24"/>
        </w:rPr>
        <w:t xml:space="preserve">. </w:t>
      </w:r>
      <w:r>
        <w:rPr>
          <w:rFonts w:ascii="Times New Roman" w:hAnsi="Times New Roman"/>
          <w:sz w:val="24"/>
          <w:szCs w:val="24"/>
        </w:rPr>
        <w:t>ASHDMF</w:t>
      </w:r>
      <w:r w:rsidRPr="006275BA">
        <w:rPr>
          <w:rFonts w:ascii="Times New Roman" w:hAnsi="Times New Roman"/>
          <w:sz w:val="24"/>
          <w:szCs w:val="24"/>
        </w:rPr>
        <w:t xml:space="preserve"> </w:t>
      </w:r>
      <w:proofErr w:type="spellStart"/>
      <w:r w:rsidRPr="006275BA">
        <w:rPr>
          <w:rFonts w:ascii="Times New Roman" w:hAnsi="Times New Roman"/>
          <w:sz w:val="24"/>
          <w:szCs w:val="24"/>
        </w:rPr>
        <w:t>bashkë</w:t>
      </w:r>
      <w:proofErr w:type="spellEnd"/>
      <w:r w:rsidRPr="006275BA">
        <w:rPr>
          <w:rFonts w:ascii="Times New Roman" w:hAnsi="Times New Roman"/>
          <w:sz w:val="24"/>
          <w:szCs w:val="24"/>
        </w:rPr>
        <w:t xml:space="preserve"> me </w:t>
      </w:r>
      <w:proofErr w:type="spellStart"/>
      <w:r w:rsidRPr="006275BA">
        <w:rPr>
          <w:rFonts w:ascii="Times New Roman" w:hAnsi="Times New Roman"/>
          <w:sz w:val="24"/>
          <w:szCs w:val="24"/>
        </w:rPr>
        <w:t>zyrën</w:t>
      </w:r>
      <w:proofErr w:type="spellEnd"/>
      <w:r w:rsidRPr="006275BA">
        <w:rPr>
          <w:rFonts w:ascii="Times New Roman" w:hAnsi="Times New Roman"/>
          <w:sz w:val="24"/>
          <w:szCs w:val="24"/>
        </w:rPr>
        <w:t xml:space="preserve"> e </w:t>
      </w:r>
      <w:proofErr w:type="spellStart"/>
      <w:r w:rsidRPr="006275BA">
        <w:rPr>
          <w:rFonts w:ascii="Times New Roman" w:hAnsi="Times New Roman"/>
          <w:sz w:val="24"/>
          <w:szCs w:val="24"/>
        </w:rPr>
        <w:t>Ekstremizmit</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të</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Dhunshëm</w:t>
      </w:r>
      <w:proofErr w:type="spellEnd"/>
      <w:r w:rsidRPr="006275BA">
        <w:rPr>
          <w:rFonts w:ascii="Times New Roman" w:hAnsi="Times New Roman"/>
          <w:sz w:val="24"/>
          <w:szCs w:val="24"/>
        </w:rPr>
        <w:t xml:space="preserve"> mori </w:t>
      </w:r>
      <w:proofErr w:type="spellStart"/>
      <w:r w:rsidRPr="006275BA">
        <w:rPr>
          <w:rFonts w:ascii="Times New Roman" w:hAnsi="Times New Roman"/>
          <w:sz w:val="24"/>
          <w:szCs w:val="24"/>
        </w:rPr>
        <w:t>pjesë</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në</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takimin</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n</w:t>
      </w:r>
      <w:r>
        <w:rPr>
          <w:rFonts w:ascii="Times New Roman" w:hAnsi="Times New Roman"/>
          <w:sz w:val="24"/>
          <w:szCs w:val="24"/>
        </w:rPr>
        <w:t>d</w:t>
      </w:r>
      <w:r w:rsidRPr="006275BA">
        <w:rPr>
          <w:rFonts w:ascii="Times New Roman" w:hAnsi="Times New Roman"/>
          <w:sz w:val="24"/>
          <w:szCs w:val="24"/>
        </w:rPr>
        <w:t>ërsektorial</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ku</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dha</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udhëzimet</w:t>
      </w:r>
      <w:proofErr w:type="spellEnd"/>
      <w:r w:rsidRPr="006275BA">
        <w:rPr>
          <w:rFonts w:ascii="Times New Roman" w:hAnsi="Times New Roman"/>
          <w:sz w:val="24"/>
          <w:szCs w:val="24"/>
        </w:rPr>
        <w:t xml:space="preserve"> e </w:t>
      </w:r>
      <w:proofErr w:type="spellStart"/>
      <w:r w:rsidRPr="006275BA">
        <w:rPr>
          <w:rFonts w:ascii="Times New Roman" w:hAnsi="Times New Roman"/>
          <w:sz w:val="24"/>
          <w:szCs w:val="24"/>
        </w:rPr>
        <w:t>nevojshme</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për</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menaxhimin</w:t>
      </w:r>
      <w:proofErr w:type="spellEnd"/>
      <w:r w:rsidRPr="006275BA">
        <w:rPr>
          <w:rFonts w:ascii="Times New Roman" w:hAnsi="Times New Roman"/>
          <w:sz w:val="24"/>
          <w:szCs w:val="24"/>
        </w:rPr>
        <w:t xml:space="preserve"> e </w:t>
      </w:r>
      <w:proofErr w:type="spellStart"/>
      <w:r w:rsidRPr="006275BA">
        <w:rPr>
          <w:rFonts w:ascii="Times New Roman" w:hAnsi="Times New Roman"/>
          <w:sz w:val="24"/>
          <w:szCs w:val="24"/>
        </w:rPr>
        <w:t>rastit</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dhe</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bashkëpunimin</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mes</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aktorëve</w:t>
      </w:r>
      <w:proofErr w:type="spellEnd"/>
      <w:r w:rsidRPr="006275BA">
        <w:rPr>
          <w:rFonts w:ascii="Times New Roman" w:hAnsi="Times New Roman"/>
          <w:sz w:val="24"/>
          <w:szCs w:val="24"/>
        </w:rPr>
        <w:t xml:space="preserve">.  Nga </w:t>
      </w:r>
      <w:proofErr w:type="spellStart"/>
      <w:r w:rsidRPr="006275BA">
        <w:rPr>
          <w:rFonts w:ascii="Times New Roman" w:hAnsi="Times New Roman"/>
          <w:sz w:val="24"/>
          <w:szCs w:val="24"/>
        </w:rPr>
        <w:t>raportimi</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rezulton</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që</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fëmija</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frekuenton</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shkollën</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dhe</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merr</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trajtim</w:t>
      </w:r>
      <w:proofErr w:type="spellEnd"/>
      <w:r w:rsidRPr="006275BA">
        <w:rPr>
          <w:rFonts w:ascii="Times New Roman" w:hAnsi="Times New Roman"/>
          <w:sz w:val="24"/>
          <w:szCs w:val="24"/>
        </w:rPr>
        <w:t xml:space="preserve"> </w:t>
      </w:r>
      <w:proofErr w:type="spellStart"/>
      <w:r w:rsidRPr="006275BA">
        <w:rPr>
          <w:rFonts w:ascii="Times New Roman" w:hAnsi="Times New Roman"/>
          <w:sz w:val="24"/>
          <w:szCs w:val="24"/>
        </w:rPr>
        <w:t>psikologjik</w:t>
      </w:r>
      <w:proofErr w:type="spellEnd"/>
      <w:r w:rsidRPr="006275BA">
        <w:rPr>
          <w:rFonts w:ascii="Times New Roman" w:hAnsi="Times New Roman"/>
          <w:sz w:val="24"/>
          <w:szCs w:val="24"/>
        </w:rPr>
        <w:t xml:space="preserve">, me </w:t>
      </w:r>
      <w:proofErr w:type="spellStart"/>
      <w:r w:rsidRPr="006275BA">
        <w:rPr>
          <w:rFonts w:ascii="Times New Roman" w:hAnsi="Times New Roman"/>
          <w:sz w:val="24"/>
          <w:szCs w:val="24"/>
        </w:rPr>
        <w:t>mbështetjen</w:t>
      </w:r>
      <w:proofErr w:type="spellEnd"/>
      <w:r>
        <w:rPr>
          <w:rFonts w:ascii="Times New Roman" w:hAnsi="Times New Roman"/>
          <w:sz w:val="24"/>
          <w:szCs w:val="24"/>
        </w:rPr>
        <w:t xml:space="preserve"> </w:t>
      </w:r>
      <w:r w:rsidRPr="006275BA">
        <w:rPr>
          <w:rFonts w:ascii="Times New Roman" w:hAnsi="Times New Roman"/>
          <w:sz w:val="24"/>
          <w:szCs w:val="24"/>
        </w:rPr>
        <w:t xml:space="preserve">e </w:t>
      </w:r>
      <w:proofErr w:type="spellStart"/>
      <w:r w:rsidRPr="006275BA">
        <w:rPr>
          <w:rFonts w:ascii="Times New Roman" w:hAnsi="Times New Roman"/>
          <w:sz w:val="24"/>
          <w:szCs w:val="24"/>
        </w:rPr>
        <w:t>bashkisë</w:t>
      </w:r>
      <w:proofErr w:type="spellEnd"/>
      <w:r w:rsidRPr="006275BA">
        <w:rPr>
          <w:rFonts w:ascii="Times New Roman" w:hAnsi="Times New Roman"/>
          <w:sz w:val="24"/>
          <w:szCs w:val="24"/>
        </w:rPr>
        <w:t>.</w:t>
      </w:r>
    </w:p>
    <w:p w14:paraId="3739E79C" w14:textId="77777777" w:rsidR="00BA2247" w:rsidRDefault="00BA2247" w:rsidP="00BA2247">
      <w:pPr>
        <w:spacing w:after="0" w:line="240" w:lineRule="auto"/>
        <w:jc w:val="both"/>
        <w:rPr>
          <w:rFonts w:ascii="Times New Roman" w:eastAsia="Times New Roman" w:hAnsi="Times New Roman"/>
          <w:b/>
          <w:sz w:val="24"/>
          <w:szCs w:val="24"/>
        </w:rPr>
      </w:pPr>
    </w:p>
    <w:p w14:paraId="4377128E" w14:textId="77777777" w:rsidR="00BA2247" w:rsidRPr="006576F5" w:rsidRDefault="00BA2247" w:rsidP="00BA2247">
      <w:pPr>
        <w:spacing w:after="0"/>
        <w:rPr>
          <w:rFonts w:ascii="Times New Roman" w:hAnsi="Times New Roman"/>
          <w:b/>
          <w:i/>
          <w:sz w:val="24"/>
          <w:szCs w:val="24"/>
        </w:rPr>
      </w:pPr>
      <w:proofErr w:type="spellStart"/>
      <w:r>
        <w:rPr>
          <w:rFonts w:ascii="Times New Roman" w:hAnsi="Times New Roman"/>
          <w:b/>
          <w:i/>
          <w:sz w:val="24"/>
          <w:szCs w:val="24"/>
        </w:rPr>
        <w:t>Mbështetje</w:t>
      </w:r>
      <w:proofErr w:type="spellEnd"/>
      <w:r>
        <w:rPr>
          <w:rFonts w:ascii="Times New Roman" w:hAnsi="Times New Roman"/>
          <w:b/>
          <w:i/>
          <w:sz w:val="24"/>
          <w:szCs w:val="24"/>
        </w:rPr>
        <w:t xml:space="preserve"> </w:t>
      </w:r>
      <w:proofErr w:type="spellStart"/>
      <w:r>
        <w:rPr>
          <w:rFonts w:ascii="Times New Roman" w:hAnsi="Times New Roman"/>
          <w:b/>
          <w:i/>
          <w:sz w:val="24"/>
          <w:szCs w:val="24"/>
        </w:rPr>
        <w:t>teknike</w:t>
      </w:r>
      <w:proofErr w:type="spellEnd"/>
      <w:r w:rsidRPr="00657C8B">
        <w:rPr>
          <w:rFonts w:ascii="Times New Roman" w:hAnsi="Times New Roman"/>
          <w:b/>
          <w:i/>
          <w:sz w:val="24"/>
          <w:szCs w:val="24"/>
        </w:rPr>
        <w:t xml:space="preserve"> </w:t>
      </w:r>
      <w:proofErr w:type="spellStart"/>
      <w:r w:rsidRPr="00657C8B">
        <w:rPr>
          <w:rFonts w:ascii="Times New Roman" w:hAnsi="Times New Roman"/>
          <w:b/>
          <w:i/>
          <w:sz w:val="24"/>
          <w:szCs w:val="24"/>
        </w:rPr>
        <w:t>në</w:t>
      </w:r>
      <w:proofErr w:type="spellEnd"/>
      <w:r w:rsidRPr="00657C8B">
        <w:rPr>
          <w:rFonts w:ascii="Times New Roman" w:hAnsi="Times New Roman"/>
          <w:b/>
          <w:i/>
          <w:sz w:val="24"/>
          <w:szCs w:val="24"/>
        </w:rPr>
        <w:t xml:space="preserve"> </w:t>
      </w:r>
      <w:proofErr w:type="spellStart"/>
      <w:r w:rsidRPr="00657C8B">
        <w:rPr>
          <w:rFonts w:ascii="Times New Roman" w:hAnsi="Times New Roman"/>
          <w:b/>
          <w:i/>
          <w:sz w:val="24"/>
          <w:szCs w:val="24"/>
        </w:rPr>
        <w:t>terren</w:t>
      </w:r>
      <w:proofErr w:type="spellEnd"/>
      <w:r w:rsidRPr="00657C8B">
        <w:rPr>
          <w:rFonts w:ascii="Times New Roman" w:hAnsi="Times New Roman"/>
          <w:b/>
          <w:i/>
          <w:sz w:val="24"/>
          <w:szCs w:val="24"/>
        </w:rPr>
        <w:t xml:space="preserve"> </w:t>
      </w:r>
      <w:proofErr w:type="spellStart"/>
      <w:r w:rsidRPr="00657C8B">
        <w:rPr>
          <w:rFonts w:ascii="Times New Roman" w:hAnsi="Times New Roman"/>
          <w:b/>
          <w:i/>
          <w:sz w:val="24"/>
          <w:szCs w:val="24"/>
        </w:rPr>
        <w:t>në</w:t>
      </w:r>
      <w:proofErr w:type="spellEnd"/>
      <w:r w:rsidRPr="00657C8B">
        <w:rPr>
          <w:rFonts w:ascii="Times New Roman" w:hAnsi="Times New Roman"/>
          <w:b/>
          <w:i/>
          <w:sz w:val="24"/>
          <w:szCs w:val="24"/>
        </w:rPr>
        <w:t xml:space="preserve"> </w:t>
      </w:r>
      <w:proofErr w:type="spellStart"/>
      <w:r w:rsidRPr="00657C8B">
        <w:rPr>
          <w:rFonts w:ascii="Times New Roman" w:hAnsi="Times New Roman"/>
          <w:b/>
          <w:i/>
          <w:sz w:val="24"/>
          <w:szCs w:val="24"/>
        </w:rPr>
        <w:t>bashkinë</w:t>
      </w:r>
      <w:proofErr w:type="spellEnd"/>
      <w:r>
        <w:rPr>
          <w:rFonts w:ascii="Times New Roman" w:hAnsi="Times New Roman"/>
          <w:b/>
          <w:i/>
          <w:sz w:val="24"/>
          <w:szCs w:val="24"/>
        </w:rPr>
        <w:t xml:space="preserve"> </w:t>
      </w:r>
      <w:proofErr w:type="spellStart"/>
      <w:r>
        <w:rPr>
          <w:rFonts w:ascii="Times New Roman" w:hAnsi="Times New Roman"/>
          <w:b/>
          <w:i/>
          <w:sz w:val="24"/>
          <w:szCs w:val="24"/>
        </w:rPr>
        <w:t>Krujë</w:t>
      </w:r>
      <w:proofErr w:type="spellEnd"/>
    </w:p>
    <w:p w14:paraId="4A0FA4FB" w14:textId="77777777" w:rsidR="00BA2247" w:rsidRPr="006D6F14" w:rsidRDefault="00BA2247" w:rsidP="00BA2247">
      <w:pPr>
        <w:spacing w:after="0"/>
        <w:jc w:val="both"/>
        <w:rPr>
          <w:rFonts w:ascii="Times New Roman" w:hAnsi="Times New Roman"/>
          <w:sz w:val="24"/>
          <w:szCs w:val="24"/>
          <w:lang w:val="sq-AL"/>
        </w:rPr>
      </w:pPr>
      <w:r w:rsidRPr="006D6F14">
        <w:rPr>
          <w:rFonts w:ascii="Times New Roman" w:hAnsi="Times New Roman"/>
          <w:sz w:val="24"/>
          <w:szCs w:val="24"/>
        </w:rPr>
        <w:t xml:space="preserve">Me </w:t>
      </w:r>
      <w:proofErr w:type="spellStart"/>
      <w:r w:rsidRPr="006D6F14">
        <w:rPr>
          <w:rFonts w:ascii="Times New Roman" w:hAnsi="Times New Roman"/>
          <w:sz w:val="24"/>
          <w:szCs w:val="24"/>
        </w:rPr>
        <w:t>urdhër</w:t>
      </w:r>
      <w:proofErr w:type="spellEnd"/>
      <w:r w:rsidRPr="006D6F14">
        <w:rPr>
          <w:rFonts w:ascii="Times New Roman" w:hAnsi="Times New Roman"/>
          <w:sz w:val="24"/>
          <w:szCs w:val="24"/>
        </w:rPr>
        <w:t xml:space="preserve"> </w:t>
      </w:r>
      <w:proofErr w:type="spellStart"/>
      <w:r w:rsidRPr="006D6F14">
        <w:rPr>
          <w:rFonts w:ascii="Times New Roman" w:hAnsi="Times New Roman"/>
          <w:sz w:val="24"/>
          <w:szCs w:val="24"/>
        </w:rPr>
        <w:t>të</w:t>
      </w:r>
      <w:proofErr w:type="spellEnd"/>
      <w:r w:rsidRPr="006D6F14">
        <w:rPr>
          <w:rFonts w:ascii="Times New Roman" w:hAnsi="Times New Roman"/>
          <w:sz w:val="24"/>
          <w:szCs w:val="24"/>
        </w:rPr>
        <w:t xml:space="preserve"> </w:t>
      </w:r>
      <w:proofErr w:type="spellStart"/>
      <w:r w:rsidRPr="006D6F14">
        <w:rPr>
          <w:rFonts w:ascii="Times New Roman" w:hAnsi="Times New Roman"/>
          <w:sz w:val="24"/>
          <w:szCs w:val="24"/>
        </w:rPr>
        <w:t>Kryetares</w:t>
      </w:r>
      <w:proofErr w:type="spellEnd"/>
      <w:r w:rsidRPr="006D6F14">
        <w:rPr>
          <w:rFonts w:ascii="Times New Roman" w:hAnsi="Times New Roman"/>
          <w:sz w:val="24"/>
          <w:szCs w:val="24"/>
        </w:rPr>
        <w:t xml:space="preserve"> </w:t>
      </w:r>
      <w:proofErr w:type="spellStart"/>
      <w:r w:rsidRPr="006D6F14">
        <w:rPr>
          <w:rFonts w:ascii="Times New Roman" w:hAnsi="Times New Roman"/>
          <w:sz w:val="24"/>
          <w:szCs w:val="24"/>
        </w:rPr>
        <w:t>së</w:t>
      </w:r>
      <w:proofErr w:type="spellEnd"/>
      <w:r w:rsidRPr="006D6F14">
        <w:rPr>
          <w:rFonts w:ascii="Times New Roman" w:hAnsi="Times New Roman"/>
          <w:sz w:val="24"/>
          <w:szCs w:val="24"/>
        </w:rPr>
        <w:t xml:space="preserve"> ASHDMF, </w:t>
      </w:r>
      <w:proofErr w:type="spellStart"/>
      <w:r w:rsidRPr="006D6F14">
        <w:rPr>
          <w:rFonts w:ascii="Times New Roman" w:hAnsi="Times New Roman"/>
          <w:sz w:val="24"/>
          <w:szCs w:val="24"/>
        </w:rPr>
        <w:t>në</w:t>
      </w:r>
      <w:proofErr w:type="spellEnd"/>
      <w:r w:rsidRPr="006D6F14">
        <w:rPr>
          <w:rFonts w:ascii="Times New Roman" w:hAnsi="Times New Roman"/>
          <w:sz w:val="24"/>
          <w:szCs w:val="24"/>
        </w:rPr>
        <w:t xml:space="preserve"> </w:t>
      </w:r>
      <w:proofErr w:type="spellStart"/>
      <w:r w:rsidRPr="006D6F14">
        <w:rPr>
          <w:rFonts w:ascii="Times New Roman" w:hAnsi="Times New Roman"/>
          <w:sz w:val="24"/>
          <w:szCs w:val="24"/>
        </w:rPr>
        <w:t>maj</w:t>
      </w:r>
      <w:proofErr w:type="spellEnd"/>
      <w:r w:rsidRPr="006D6F14">
        <w:rPr>
          <w:rFonts w:ascii="Times New Roman" w:hAnsi="Times New Roman"/>
          <w:sz w:val="24"/>
          <w:szCs w:val="24"/>
        </w:rPr>
        <w:t xml:space="preserve"> 2019 u </w:t>
      </w:r>
      <w:proofErr w:type="spellStart"/>
      <w:r w:rsidRPr="006D6F14">
        <w:rPr>
          <w:rFonts w:ascii="Times New Roman" w:hAnsi="Times New Roman"/>
          <w:sz w:val="24"/>
          <w:szCs w:val="24"/>
        </w:rPr>
        <w:t>ngrit</w:t>
      </w:r>
      <w:proofErr w:type="spellEnd"/>
      <w:r w:rsidRPr="006D6F14">
        <w:rPr>
          <w:rFonts w:ascii="Times New Roman" w:hAnsi="Times New Roman"/>
          <w:sz w:val="24"/>
          <w:szCs w:val="24"/>
        </w:rPr>
        <w:t xml:space="preserve"> </w:t>
      </w:r>
      <w:proofErr w:type="spellStart"/>
      <w:r w:rsidRPr="006D6F14">
        <w:rPr>
          <w:rFonts w:ascii="Times New Roman" w:hAnsi="Times New Roman"/>
          <w:sz w:val="24"/>
          <w:szCs w:val="24"/>
        </w:rPr>
        <w:t>Grupi</w:t>
      </w:r>
      <w:proofErr w:type="spellEnd"/>
      <w:r w:rsidRPr="006D6F14">
        <w:rPr>
          <w:rFonts w:ascii="Times New Roman" w:hAnsi="Times New Roman"/>
          <w:sz w:val="24"/>
          <w:szCs w:val="24"/>
        </w:rPr>
        <w:t xml:space="preserve"> </w:t>
      </w:r>
      <w:proofErr w:type="spellStart"/>
      <w:r w:rsidRPr="006D6F14">
        <w:rPr>
          <w:rFonts w:ascii="Times New Roman" w:hAnsi="Times New Roman"/>
          <w:sz w:val="24"/>
          <w:szCs w:val="24"/>
        </w:rPr>
        <w:t>i</w:t>
      </w:r>
      <w:proofErr w:type="spellEnd"/>
      <w:r w:rsidRPr="006D6F14">
        <w:rPr>
          <w:rFonts w:ascii="Times New Roman" w:hAnsi="Times New Roman"/>
          <w:sz w:val="24"/>
          <w:szCs w:val="24"/>
        </w:rPr>
        <w:t xml:space="preserve"> </w:t>
      </w:r>
      <w:proofErr w:type="spellStart"/>
      <w:r w:rsidRPr="006D6F14">
        <w:rPr>
          <w:rFonts w:ascii="Times New Roman" w:hAnsi="Times New Roman"/>
          <w:sz w:val="24"/>
          <w:szCs w:val="24"/>
        </w:rPr>
        <w:t>Punës</w:t>
      </w:r>
      <w:proofErr w:type="spellEnd"/>
      <w:r w:rsidRPr="006D6F14">
        <w:rPr>
          <w:rFonts w:ascii="Times New Roman" w:hAnsi="Times New Roman"/>
          <w:sz w:val="24"/>
          <w:szCs w:val="24"/>
        </w:rPr>
        <w:t xml:space="preserve">, </w:t>
      </w:r>
      <w:proofErr w:type="spellStart"/>
      <w:r w:rsidRPr="006D6F14">
        <w:rPr>
          <w:rFonts w:ascii="Times New Roman" w:hAnsi="Times New Roman"/>
          <w:sz w:val="24"/>
          <w:szCs w:val="24"/>
        </w:rPr>
        <w:t>për</w:t>
      </w:r>
      <w:proofErr w:type="spellEnd"/>
      <w:r w:rsidRPr="006D6F14">
        <w:rPr>
          <w:rFonts w:ascii="Times New Roman" w:hAnsi="Times New Roman"/>
          <w:sz w:val="24"/>
          <w:szCs w:val="24"/>
          <w:lang w:val="sq-AL"/>
        </w:rPr>
        <w:t xml:space="preserve"> realizimin e monitorimit në terren </w:t>
      </w:r>
      <w:r w:rsidRPr="006D6F14">
        <w:rPr>
          <w:rFonts w:ascii="Times New Roman" w:hAnsi="Times New Roman"/>
          <w:color w:val="201F1E"/>
          <w:sz w:val="24"/>
          <w:szCs w:val="24"/>
          <w:shd w:val="clear" w:color="auto" w:fill="FFFFFF"/>
          <w:lang w:val="sq-AL"/>
        </w:rPr>
        <w:t>lidhur me menaxhimin e rastit t</w:t>
      </w:r>
      <w:r>
        <w:rPr>
          <w:rFonts w:ascii="Times New Roman" w:hAnsi="Times New Roman"/>
          <w:color w:val="201F1E"/>
          <w:sz w:val="24"/>
          <w:szCs w:val="24"/>
          <w:shd w:val="clear" w:color="auto" w:fill="FFFFFF"/>
          <w:lang w:val="sq-AL"/>
        </w:rPr>
        <w:t>ë</w:t>
      </w:r>
      <w:r w:rsidRPr="006D6F14">
        <w:rPr>
          <w:rFonts w:ascii="Times New Roman" w:hAnsi="Times New Roman"/>
          <w:color w:val="201F1E"/>
          <w:sz w:val="24"/>
          <w:szCs w:val="24"/>
          <w:shd w:val="clear" w:color="auto" w:fill="FFFFFF"/>
          <w:lang w:val="sq-AL"/>
        </w:rPr>
        <w:t xml:space="preserve">  vajz</w:t>
      </w:r>
      <w:r>
        <w:rPr>
          <w:rFonts w:ascii="Times New Roman" w:hAnsi="Times New Roman"/>
          <w:color w:val="201F1E"/>
          <w:sz w:val="24"/>
          <w:szCs w:val="24"/>
          <w:shd w:val="clear" w:color="auto" w:fill="FFFFFF"/>
          <w:lang w:val="sq-AL"/>
        </w:rPr>
        <w:t>ë</w:t>
      </w:r>
      <w:r w:rsidRPr="006D6F14">
        <w:rPr>
          <w:rFonts w:ascii="Times New Roman" w:hAnsi="Times New Roman"/>
          <w:color w:val="201F1E"/>
          <w:sz w:val="24"/>
          <w:szCs w:val="24"/>
          <w:shd w:val="clear" w:color="auto" w:fill="FFFFFF"/>
          <w:lang w:val="sq-AL"/>
        </w:rPr>
        <w:t>s 9 vjeç të dyshuar për abuzim seksual në Njësinë Administrative Bubq, referuar nga Linja e Këshillimit për Fëmijë Alo 116 111. ASHDMF ka realizuar takime</w:t>
      </w:r>
      <w:r w:rsidRPr="006D6F14">
        <w:rPr>
          <w:rFonts w:ascii="Times New Roman" w:hAnsi="Times New Roman"/>
          <w:sz w:val="24"/>
          <w:szCs w:val="24"/>
          <w:lang w:val="sq-AL"/>
        </w:rPr>
        <w:t xml:space="preserve"> me PMF Bubq dhe Fushë-Krujë, NJMF Krujë dhe Drejtoreshën e Shërbimeve Social në bashkinë Krujë, Drejtorin e shkollës, mësuesen kujdestare dhe psikologen e shkollës. Jan</w:t>
      </w:r>
      <w:r>
        <w:rPr>
          <w:rFonts w:ascii="Times New Roman" w:hAnsi="Times New Roman"/>
          <w:sz w:val="24"/>
          <w:szCs w:val="24"/>
          <w:lang w:val="sq-AL"/>
        </w:rPr>
        <w:t>ë</w:t>
      </w:r>
      <w:r w:rsidRPr="006D6F14">
        <w:rPr>
          <w:rFonts w:ascii="Times New Roman" w:hAnsi="Times New Roman"/>
          <w:sz w:val="24"/>
          <w:szCs w:val="24"/>
          <w:lang w:val="sq-AL"/>
        </w:rPr>
        <w:t xml:space="preserve"> nxitur dhe k</w:t>
      </w:r>
      <w:r>
        <w:rPr>
          <w:rFonts w:ascii="Times New Roman" w:hAnsi="Times New Roman"/>
          <w:sz w:val="24"/>
          <w:szCs w:val="24"/>
          <w:lang w:val="sq-AL"/>
        </w:rPr>
        <w:t>ë</w:t>
      </w:r>
      <w:r w:rsidRPr="006D6F14">
        <w:rPr>
          <w:rFonts w:ascii="Times New Roman" w:hAnsi="Times New Roman"/>
          <w:sz w:val="24"/>
          <w:szCs w:val="24"/>
          <w:lang w:val="sq-AL"/>
        </w:rPr>
        <w:t>shilluar aktor</w:t>
      </w:r>
      <w:r>
        <w:rPr>
          <w:rFonts w:ascii="Times New Roman" w:hAnsi="Times New Roman"/>
          <w:sz w:val="24"/>
          <w:szCs w:val="24"/>
          <w:lang w:val="sq-AL"/>
        </w:rPr>
        <w:t>ë</w:t>
      </w:r>
      <w:r w:rsidRPr="006D6F14">
        <w:rPr>
          <w:rFonts w:ascii="Times New Roman" w:hAnsi="Times New Roman"/>
          <w:sz w:val="24"/>
          <w:szCs w:val="24"/>
          <w:lang w:val="sq-AL"/>
        </w:rPr>
        <w:t>t p</w:t>
      </w:r>
      <w:r>
        <w:rPr>
          <w:rFonts w:ascii="Times New Roman" w:hAnsi="Times New Roman"/>
          <w:sz w:val="24"/>
          <w:szCs w:val="24"/>
          <w:lang w:val="sq-AL"/>
        </w:rPr>
        <w:t>ë</w:t>
      </w:r>
      <w:r w:rsidRPr="006D6F14">
        <w:rPr>
          <w:rFonts w:ascii="Times New Roman" w:hAnsi="Times New Roman"/>
          <w:sz w:val="24"/>
          <w:szCs w:val="24"/>
          <w:lang w:val="sq-AL"/>
        </w:rPr>
        <w:t xml:space="preserve">r mbledhjen e GTN. Nga diskutimet në GTN është vendosur të bëhet kallëzim për rastin pranë komisariatit dhe vajza ka dhënë deklaratën në ambientet e komisariatit në prezencën e psikologes. Çështja i kaloi prokurorisë për hetim. PMF në bashkëpunim me aktorët vendor kanë hartuar Planin Individual të Mbrojtjes me masat dhe ndërhyrjet e nevojshme. Familja në vazhdimësi do të mbështet me paketë ushqimore dhe me përgatitjen e dokumentacionit për tu trajtuar me KEMP dy prindërit. </w:t>
      </w:r>
    </w:p>
    <w:p w14:paraId="55391164" w14:textId="77777777" w:rsidR="00BA2247" w:rsidRPr="006D6F14" w:rsidRDefault="00BA2247" w:rsidP="00BA2247">
      <w:pPr>
        <w:spacing w:after="0"/>
        <w:jc w:val="both"/>
        <w:rPr>
          <w:rFonts w:ascii="Times New Roman" w:hAnsi="Times New Roman"/>
          <w:sz w:val="24"/>
          <w:szCs w:val="24"/>
          <w:lang w:val="sq-AL"/>
        </w:rPr>
      </w:pPr>
      <w:r w:rsidRPr="006D6F14">
        <w:rPr>
          <w:rFonts w:ascii="Times New Roman" w:hAnsi="Times New Roman"/>
          <w:sz w:val="24"/>
          <w:szCs w:val="24"/>
          <w:lang w:val="sq-AL"/>
        </w:rPr>
        <w:t>Pas monitorimit të Grupit të Punës, Agjencia ka mbajtur kontakt të vazhduesh</w:t>
      </w:r>
      <w:r>
        <w:rPr>
          <w:rFonts w:ascii="Times New Roman" w:hAnsi="Times New Roman"/>
          <w:sz w:val="24"/>
          <w:szCs w:val="24"/>
          <w:lang w:val="sq-AL"/>
        </w:rPr>
        <w:t>ë</w:t>
      </w:r>
      <w:r w:rsidRPr="006D6F14">
        <w:rPr>
          <w:rFonts w:ascii="Times New Roman" w:hAnsi="Times New Roman"/>
          <w:sz w:val="24"/>
          <w:szCs w:val="24"/>
          <w:lang w:val="sq-AL"/>
        </w:rPr>
        <w:t>m me Drejtorinë e Shërbim Social në bashkinë Krujë, dhe na b</w:t>
      </w:r>
      <w:r>
        <w:rPr>
          <w:rFonts w:ascii="Times New Roman" w:hAnsi="Times New Roman"/>
          <w:sz w:val="24"/>
          <w:szCs w:val="24"/>
          <w:lang w:val="sq-AL"/>
        </w:rPr>
        <w:t>ë</w:t>
      </w:r>
      <w:r w:rsidRPr="006D6F14">
        <w:rPr>
          <w:rFonts w:ascii="Times New Roman" w:hAnsi="Times New Roman"/>
          <w:sz w:val="24"/>
          <w:szCs w:val="24"/>
          <w:lang w:val="sq-AL"/>
        </w:rPr>
        <w:t>jn</w:t>
      </w:r>
      <w:r>
        <w:rPr>
          <w:rFonts w:ascii="Times New Roman" w:hAnsi="Times New Roman"/>
          <w:sz w:val="24"/>
          <w:szCs w:val="24"/>
          <w:lang w:val="sq-AL"/>
        </w:rPr>
        <w:t>ë</w:t>
      </w:r>
      <w:r w:rsidRPr="006D6F14">
        <w:rPr>
          <w:rFonts w:ascii="Times New Roman" w:hAnsi="Times New Roman"/>
          <w:sz w:val="24"/>
          <w:szCs w:val="24"/>
          <w:lang w:val="sq-AL"/>
        </w:rPr>
        <w:t xml:space="preserve"> me dije se në bashkëpunim me PMF Bubq janë realizuar vita në familje dhe kanë shpërndarë paketë ushqimore për familjen. Është diskutuar me xhaxhin e fëmijës mundësia për vendosjen e vajz</w:t>
      </w:r>
      <w:r>
        <w:rPr>
          <w:rFonts w:ascii="Times New Roman" w:hAnsi="Times New Roman"/>
          <w:sz w:val="24"/>
          <w:szCs w:val="24"/>
          <w:lang w:val="sq-AL"/>
        </w:rPr>
        <w:t>ë</w:t>
      </w:r>
      <w:r w:rsidRPr="006D6F14">
        <w:rPr>
          <w:rFonts w:ascii="Times New Roman" w:hAnsi="Times New Roman"/>
          <w:sz w:val="24"/>
          <w:szCs w:val="24"/>
          <w:lang w:val="sq-AL"/>
        </w:rPr>
        <w:t>s n</w:t>
      </w:r>
      <w:r>
        <w:rPr>
          <w:rFonts w:ascii="Times New Roman" w:hAnsi="Times New Roman"/>
          <w:sz w:val="24"/>
          <w:szCs w:val="24"/>
          <w:lang w:val="sq-AL"/>
        </w:rPr>
        <w:t>ë</w:t>
      </w:r>
      <w:r w:rsidRPr="006D6F14">
        <w:rPr>
          <w:rFonts w:ascii="Times New Roman" w:hAnsi="Times New Roman"/>
          <w:sz w:val="24"/>
          <w:szCs w:val="24"/>
          <w:lang w:val="sq-AL"/>
        </w:rPr>
        <w:t xml:space="preserve"> kujdestarinë e tij. Vajza frekuenton çdo ditë shkollën. Rasti do të monitorohet  në vazhdimësi nga NJMF.</w:t>
      </w:r>
    </w:p>
    <w:p w14:paraId="095D0BDD" w14:textId="77777777" w:rsidR="00BA2247" w:rsidRPr="00943C3F" w:rsidRDefault="00BA2247" w:rsidP="00BA2247">
      <w:pPr>
        <w:spacing w:after="0" w:line="240" w:lineRule="auto"/>
        <w:jc w:val="both"/>
        <w:rPr>
          <w:rFonts w:ascii="Times New Roman" w:hAnsi="Times New Roman"/>
          <w:b/>
          <w:sz w:val="24"/>
          <w:szCs w:val="24"/>
          <w:highlight w:val="yellow"/>
          <w:u w:val="single"/>
          <w:lang w:val="sq-AL"/>
        </w:rPr>
      </w:pPr>
    </w:p>
    <w:p w14:paraId="519CCB4A" w14:textId="77777777" w:rsidR="00BA2247" w:rsidRDefault="00BA2247" w:rsidP="00395A82">
      <w:pPr>
        <w:pStyle w:val="NoSpacing"/>
        <w:spacing w:line="276" w:lineRule="auto"/>
        <w:jc w:val="both"/>
        <w:rPr>
          <w:rFonts w:ascii="Times New Roman" w:hAnsi="Times New Roman" w:cs="Times New Roman"/>
          <w:sz w:val="24"/>
          <w:szCs w:val="24"/>
        </w:rPr>
      </w:pPr>
    </w:p>
    <w:p w14:paraId="072FC3F5" w14:textId="77777777" w:rsidR="00BA2247" w:rsidRDefault="00BA2247" w:rsidP="00395A82">
      <w:pPr>
        <w:pStyle w:val="NoSpacing"/>
        <w:spacing w:line="276" w:lineRule="auto"/>
        <w:jc w:val="both"/>
        <w:rPr>
          <w:rFonts w:ascii="Times New Roman" w:hAnsi="Times New Roman" w:cs="Times New Roman"/>
          <w:sz w:val="24"/>
          <w:szCs w:val="24"/>
        </w:rPr>
      </w:pPr>
    </w:p>
    <w:p w14:paraId="4E7D3AF6" w14:textId="77777777" w:rsidR="00BA2247" w:rsidRDefault="00BA2247" w:rsidP="00395A82">
      <w:pPr>
        <w:pStyle w:val="NoSpacing"/>
        <w:spacing w:line="276" w:lineRule="auto"/>
        <w:jc w:val="both"/>
        <w:rPr>
          <w:rFonts w:ascii="Times New Roman" w:hAnsi="Times New Roman" w:cs="Times New Roman"/>
          <w:sz w:val="24"/>
          <w:szCs w:val="24"/>
        </w:rPr>
      </w:pPr>
    </w:p>
    <w:p w14:paraId="354BC89C" w14:textId="77777777" w:rsidR="00BA2247" w:rsidRDefault="00BA2247" w:rsidP="00395A82">
      <w:pPr>
        <w:pStyle w:val="NoSpacing"/>
        <w:spacing w:line="276" w:lineRule="auto"/>
        <w:jc w:val="both"/>
        <w:rPr>
          <w:rFonts w:ascii="Times New Roman" w:hAnsi="Times New Roman" w:cs="Times New Roman"/>
          <w:sz w:val="24"/>
          <w:szCs w:val="24"/>
        </w:rPr>
      </w:pPr>
    </w:p>
    <w:p w14:paraId="375BC8F6" w14:textId="77777777" w:rsidR="00BA2247" w:rsidRDefault="00BA2247" w:rsidP="00395A82">
      <w:pPr>
        <w:pStyle w:val="NoSpacing"/>
        <w:spacing w:line="276" w:lineRule="auto"/>
        <w:jc w:val="both"/>
        <w:rPr>
          <w:rFonts w:ascii="Times New Roman" w:hAnsi="Times New Roman" w:cs="Times New Roman"/>
          <w:sz w:val="24"/>
          <w:szCs w:val="24"/>
        </w:rPr>
      </w:pPr>
    </w:p>
    <w:p w14:paraId="5739595C" w14:textId="77777777" w:rsidR="00BA2247" w:rsidRPr="00633A64" w:rsidRDefault="00BA2247" w:rsidP="00395A82">
      <w:pPr>
        <w:pStyle w:val="NoSpacing"/>
        <w:spacing w:line="276" w:lineRule="auto"/>
        <w:jc w:val="both"/>
        <w:rPr>
          <w:rFonts w:ascii="Times New Roman" w:hAnsi="Times New Roman" w:cs="Times New Roman"/>
          <w:sz w:val="24"/>
          <w:szCs w:val="24"/>
        </w:rPr>
      </w:pPr>
    </w:p>
    <w:sectPr w:rsidR="00BA2247" w:rsidRPr="00633A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287A3" w14:textId="77777777" w:rsidR="004870AB" w:rsidRDefault="004870AB" w:rsidP="00AD3763">
      <w:pPr>
        <w:spacing w:after="0" w:line="240" w:lineRule="auto"/>
      </w:pPr>
      <w:r>
        <w:separator/>
      </w:r>
    </w:p>
  </w:endnote>
  <w:endnote w:type="continuationSeparator" w:id="0">
    <w:p w14:paraId="0C5BE7C2" w14:textId="77777777" w:rsidR="004870AB" w:rsidRDefault="004870AB" w:rsidP="00AD3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g-1ff6a">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DF2B1" w14:textId="77777777" w:rsidR="004870AB" w:rsidRDefault="004870AB" w:rsidP="00AD3763">
      <w:pPr>
        <w:spacing w:after="0" w:line="240" w:lineRule="auto"/>
      </w:pPr>
      <w:r>
        <w:separator/>
      </w:r>
    </w:p>
  </w:footnote>
  <w:footnote w:type="continuationSeparator" w:id="0">
    <w:p w14:paraId="0A3DBA91" w14:textId="77777777" w:rsidR="004870AB" w:rsidRDefault="004870AB" w:rsidP="00AD3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6014"/>
      </v:shape>
    </w:pict>
  </w:numPicBullet>
  <w:abstractNum w:abstractNumId="0" w15:restartNumberingAfterBreak="0">
    <w:nsid w:val="0BE75883"/>
    <w:multiLevelType w:val="hybridMultilevel"/>
    <w:tmpl w:val="039CB1E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9912E7"/>
    <w:multiLevelType w:val="hybridMultilevel"/>
    <w:tmpl w:val="C75A423E"/>
    <w:lvl w:ilvl="0" w:tplc="04090007">
      <w:start w:val="1"/>
      <w:numFmt w:val="bullet"/>
      <w:lvlText w:val=""/>
      <w:lvlPicBulletId w:val="0"/>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48301E5"/>
    <w:multiLevelType w:val="hybridMultilevel"/>
    <w:tmpl w:val="0F6A9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03AFE"/>
    <w:multiLevelType w:val="hybridMultilevel"/>
    <w:tmpl w:val="D750B6D4"/>
    <w:lvl w:ilvl="0" w:tplc="1D0246F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41384AC6"/>
    <w:multiLevelType w:val="hybridMultilevel"/>
    <w:tmpl w:val="BE92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5C1755"/>
    <w:multiLevelType w:val="hybridMultilevel"/>
    <w:tmpl w:val="AFFCE504"/>
    <w:lvl w:ilvl="0" w:tplc="D74E7D56">
      <w:start w:val="10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DAC40D0"/>
    <w:multiLevelType w:val="hybridMultilevel"/>
    <w:tmpl w:val="5FF25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C37BC9"/>
    <w:multiLevelType w:val="multilevel"/>
    <w:tmpl w:val="FB5A2D2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58B30C2"/>
    <w:multiLevelType w:val="multilevel"/>
    <w:tmpl w:val="772074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D16518"/>
    <w:multiLevelType w:val="hybridMultilevel"/>
    <w:tmpl w:val="E2F6B842"/>
    <w:lvl w:ilvl="0" w:tplc="419E98C2">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
  </w:num>
  <w:num w:numId="3">
    <w:abstractNumId w:val="7"/>
  </w:num>
  <w:num w:numId="4">
    <w:abstractNumId w:val="4"/>
  </w:num>
  <w:num w:numId="5">
    <w:abstractNumId w:val="6"/>
  </w:num>
  <w:num w:numId="6">
    <w:abstractNumId w:val="1"/>
  </w:num>
  <w:num w:numId="7">
    <w:abstractNumId w:val="3"/>
  </w:num>
  <w:num w:numId="8">
    <w:abstractNumId w:val="0"/>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763"/>
    <w:rsid w:val="00021B73"/>
    <w:rsid w:val="00094B6C"/>
    <w:rsid w:val="000C4329"/>
    <w:rsid w:val="000F3877"/>
    <w:rsid w:val="00120C91"/>
    <w:rsid w:val="00300369"/>
    <w:rsid w:val="00395A82"/>
    <w:rsid w:val="003A5342"/>
    <w:rsid w:val="004121A5"/>
    <w:rsid w:val="00416AD0"/>
    <w:rsid w:val="004870AB"/>
    <w:rsid w:val="004C6AAC"/>
    <w:rsid w:val="00530718"/>
    <w:rsid w:val="005F2982"/>
    <w:rsid w:val="006B32CE"/>
    <w:rsid w:val="006C39BA"/>
    <w:rsid w:val="00705764"/>
    <w:rsid w:val="007B7CC4"/>
    <w:rsid w:val="008179AD"/>
    <w:rsid w:val="00862892"/>
    <w:rsid w:val="008D25D6"/>
    <w:rsid w:val="008E5839"/>
    <w:rsid w:val="00951B41"/>
    <w:rsid w:val="00A10311"/>
    <w:rsid w:val="00A71AA5"/>
    <w:rsid w:val="00A95160"/>
    <w:rsid w:val="00AD3763"/>
    <w:rsid w:val="00B80826"/>
    <w:rsid w:val="00BA2247"/>
    <w:rsid w:val="00D51867"/>
    <w:rsid w:val="00E25CE2"/>
    <w:rsid w:val="00EB6074"/>
    <w:rsid w:val="00F11DD9"/>
    <w:rsid w:val="00F65CBD"/>
    <w:rsid w:val="00FC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8A20D0"/>
  <w15:docId w15:val="{5480A431-0D30-4679-A4FA-A179E89E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AD37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931390095ydpb670a5eemsonormal">
    <w:name w:val="yiv4931390095ydpb670a5eemsonormal"/>
    <w:basedOn w:val="Normal"/>
    <w:rsid w:val="00AD37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144058607msonormal">
    <w:name w:val="yiv1144058607msonormal"/>
    <w:basedOn w:val="Normal"/>
    <w:rsid w:val="00AD376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D37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763"/>
    <w:rPr>
      <w:sz w:val="20"/>
      <w:szCs w:val="20"/>
    </w:rPr>
  </w:style>
  <w:style w:type="paragraph" w:styleId="ListParagraph">
    <w:name w:val="List Paragraph"/>
    <w:basedOn w:val="Normal"/>
    <w:uiPriority w:val="34"/>
    <w:qFormat/>
    <w:rsid w:val="00AD3763"/>
    <w:pPr>
      <w:ind w:left="720"/>
      <w:contextualSpacing/>
    </w:pPr>
  </w:style>
  <w:style w:type="character" w:styleId="FootnoteReference">
    <w:name w:val="footnote reference"/>
    <w:basedOn w:val="DefaultParagraphFont"/>
    <w:uiPriority w:val="99"/>
    <w:semiHidden/>
    <w:unhideWhenUsed/>
    <w:rsid w:val="00AD3763"/>
    <w:rPr>
      <w:vertAlign w:val="superscript"/>
    </w:rPr>
  </w:style>
  <w:style w:type="paragraph" w:styleId="NoSpacing">
    <w:name w:val="No Spacing"/>
    <w:uiPriority w:val="1"/>
    <w:qFormat/>
    <w:rsid w:val="00395A82"/>
    <w:pPr>
      <w:spacing w:after="0" w:line="240" w:lineRule="auto"/>
    </w:pPr>
  </w:style>
  <w:style w:type="character" w:styleId="IntenseEmphasis">
    <w:name w:val="Intense Emphasis"/>
    <w:basedOn w:val="DefaultParagraphFont"/>
    <w:uiPriority w:val="21"/>
    <w:qFormat/>
    <w:rsid w:val="00395A82"/>
    <w:rPr>
      <w:b/>
      <w:bCs/>
      <w:i/>
      <w:iCs/>
      <w:color w:val="4F81BD" w:themeColor="accent1"/>
    </w:rPr>
  </w:style>
  <w:style w:type="paragraph" w:styleId="BalloonText">
    <w:name w:val="Balloon Text"/>
    <w:basedOn w:val="Normal"/>
    <w:link w:val="BalloonTextChar"/>
    <w:uiPriority w:val="99"/>
    <w:semiHidden/>
    <w:unhideWhenUsed/>
    <w:rsid w:val="003A5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342"/>
    <w:rPr>
      <w:rFonts w:ascii="Tahoma" w:hAnsi="Tahoma" w:cs="Tahoma"/>
      <w:sz w:val="16"/>
      <w:szCs w:val="16"/>
    </w:rPr>
  </w:style>
  <w:style w:type="character" w:styleId="Hyperlink">
    <w:name w:val="Hyperlink"/>
    <w:basedOn w:val="DefaultParagraphFont"/>
    <w:uiPriority w:val="99"/>
    <w:unhideWhenUsed/>
    <w:rsid w:val="006B32CE"/>
    <w:rPr>
      <w:color w:val="0000FF" w:themeColor="hyperlink"/>
      <w:u w:val="single"/>
    </w:rPr>
  </w:style>
  <w:style w:type="character" w:customStyle="1" w:styleId="NormalWebChar">
    <w:name w:val="Normal (Web) Char"/>
    <w:basedOn w:val="DefaultParagraphFont"/>
    <w:link w:val="NormalWeb"/>
    <w:uiPriority w:val="99"/>
    <w:locked/>
    <w:rsid w:val="00705764"/>
    <w:rPr>
      <w:rFonts w:ascii="Times New Roman" w:eastAsia="Times New Roman" w:hAnsi="Times New Roman" w:cs="Times New Roman"/>
      <w:sz w:val="24"/>
      <w:szCs w:val="24"/>
    </w:rPr>
  </w:style>
  <w:style w:type="paragraph" w:customStyle="1" w:styleId="yiv0828026343ydp3d3365efmsonormal">
    <w:name w:val="yiv0828026343ydp3d3365efmsonormal"/>
    <w:basedOn w:val="Normal"/>
    <w:rsid w:val="007057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828026343ydp3d3365efmsolistparagraph">
    <w:name w:val="yiv0828026343ydp3d3365efmsolistparagraph"/>
    <w:basedOn w:val="Normal"/>
    <w:rsid w:val="007057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89595">
      <w:bodyDiv w:val="1"/>
      <w:marLeft w:val="0"/>
      <w:marRight w:val="0"/>
      <w:marTop w:val="0"/>
      <w:marBottom w:val="0"/>
      <w:divBdr>
        <w:top w:val="none" w:sz="0" w:space="0" w:color="auto"/>
        <w:left w:val="none" w:sz="0" w:space="0" w:color="auto"/>
        <w:bottom w:val="none" w:sz="0" w:space="0" w:color="auto"/>
        <w:right w:val="none" w:sz="0" w:space="0" w:color="auto"/>
      </w:divBdr>
    </w:div>
    <w:div w:id="115108033">
      <w:bodyDiv w:val="1"/>
      <w:marLeft w:val="0"/>
      <w:marRight w:val="0"/>
      <w:marTop w:val="0"/>
      <w:marBottom w:val="0"/>
      <w:divBdr>
        <w:top w:val="none" w:sz="0" w:space="0" w:color="auto"/>
        <w:left w:val="none" w:sz="0" w:space="0" w:color="auto"/>
        <w:bottom w:val="none" w:sz="0" w:space="0" w:color="auto"/>
        <w:right w:val="none" w:sz="0" w:space="0" w:color="auto"/>
      </w:divBdr>
    </w:div>
    <w:div w:id="180509348">
      <w:bodyDiv w:val="1"/>
      <w:marLeft w:val="0"/>
      <w:marRight w:val="0"/>
      <w:marTop w:val="0"/>
      <w:marBottom w:val="0"/>
      <w:divBdr>
        <w:top w:val="none" w:sz="0" w:space="0" w:color="auto"/>
        <w:left w:val="none" w:sz="0" w:space="0" w:color="auto"/>
        <w:bottom w:val="none" w:sz="0" w:space="0" w:color="auto"/>
        <w:right w:val="none" w:sz="0" w:space="0" w:color="auto"/>
      </w:divBdr>
    </w:div>
    <w:div w:id="184172412">
      <w:bodyDiv w:val="1"/>
      <w:marLeft w:val="0"/>
      <w:marRight w:val="0"/>
      <w:marTop w:val="0"/>
      <w:marBottom w:val="0"/>
      <w:divBdr>
        <w:top w:val="none" w:sz="0" w:space="0" w:color="auto"/>
        <w:left w:val="none" w:sz="0" w:space="0" w:color="auto"/>
        <w:bottom w:val="none" w:sz="0" w:space="0" w:color="auto"/>
        <w:right w:val="none" w:sz="0" w:space="0" w:color="auto"/>
      </w:divBdr>
    </w:div>
    <w:div w:id="382948867">
      <w:bodyDiv w:val="1"/>
      <w:marLeft w:val="0"/>
      <w:marRight w:val="0"/>
      <w:marTop w:val="0"/>
      <w:marBottom w:val="0"/>
      <w:divBdr>
        <w:top w:val="none" w:sz="0" w:space="0" w:color="auto"/>
        <w:left w:val="none" w:sz="0" w:space="0" w:color="auto"/>
        <w:bottom w:val="none" w:sz="0" w:space="0" w:color="auto"/>
        <w:right w:val="none" w:sz="0" w:space="0" w:color="auto"/>
      </w:divBdr>
    </w:div>
    <w:div w:id="472449957">
      <w:bodyDiv w:val="1"/>
      <w:marLeft w:val="0"/>
      <w:marRight w:val="0"/>
      <w:marTop w:val="0"/>
      <w:marBottom w:val="0"/>
      <w:divBdr>
        <w:top w:val="none" w:sz="0" w:space="0" w:color="auto"/>
        <w:left w:val="none" w:sz="0" w:space="0" w:color="auto"/>
        <w:bottom w:val="none" w:sz="0" w:space="0" w:color="auto"/>
        <w:right w:val="none" w:sz="0" w:space="0" w:color="auto"/>
      </w:divBdr>
    </w:div>
    <w:div w:id="510338003">
      <w:bodyDiv w:val="1"/>
      <w:marLeft w:val="0"/>
      <w:marRight w:val="0"/>
      <w:marTop w:val="0"/>
      <w:marBottom w:val="0"/>
      <w:divBdr>
        <w:top w:val="none" w:sz="0" w:space="0" w:color="auto"/>
        <w:left w:val="none" w:sz="0" w:space="0" w:color="auto"/>
        <w:bottom w:val="none" w:sz="0" w:space="0" w:color="auto"/>
        <w:right w:val="none" w:sz="0" w:space="0" w:color="auto"/>
      </w:divBdr>
    </w:div>
    <w:div w:id="532156517">
      <w:bodyDiv w:val="1"/>
      <w:marLeft w:val="0"/>
      <w:marRight w:val="0"/>
      <w:marTop w:val="0"/>
      <w:marBottom w:val="0"/>
      <w:divBdr>
        <w:top w:val="none" w:sz="0" w:space="0" w:color="auto"/>
        <w:left w:val="none" w:sz="0" w:space="0" w:color="auto"/>
        <w:bottom w:val="none" w:sz="0" w:space="0" w:color="auto"/>
        <w:right w:val="none" w:sz="0" w:space="0" w:color="auto"/>
      </w:divBdr>
    </w:div>
    <w:div w:id="578176202">
      <w:bodyDiv w:val="1"/>
      <w:marLeft w:val="0"/>
      <w:marRight w:val="0"/>
      <w:marTop w:val="0"/>
      <w:marBottom w:val="0"/>
      <w:divBdr>
        <w:top w:val="none" w:sz="0" w:space="0" w:color="auto"/>
        <w:left w:val="none" w:sz="0" w:space="0" w:color="auto"/>
        <w:bottom w:val="none" w:sz="0" w:space="0" w:color="auto"/>
        <w:right w:val="none" w:sz="0" w:space="0" w:color="auto"/>
      </w:divBdr>
    </w:div>
    <w:div w:id="584993673">
      <w:bodyDiv w:val="1"/>
      <w:marLeft w:val="0"/>
      <w:marRight w:val="0"/>
      <w:marTop w:val="0"/>
      <w:marBottom w:val="0"/>
      <w:divBdr>
        <w:top w:val="none" w:sz="0" w:space="0" w:color="auto"/>
        <w:left w:val="none" w:sz="0" w:space="0" w:color="auto"/>
        <w:bottom w:val="none" w:sz="0" w:space="0" w:color="auto"/>
        <w:right w:val="none" w:sz="0" w:space="0" w:color="auto"/>
      </w:divBdr>
    </w:div>
    <w:div w:id="658314399">
      <w:bodyDiv w:val="1"/>
      <w:marLeft w:val="0"/>
      <w:marRight w:val="0"/>
      <w:marTop w:val="0"/>
      <w:marBottom w:val="0"/>
      <w:divBdr>
        <w:top w:val="none" w:sz="0" w:space="0" w:color="auto"/>
        <w:left w:val="none" w:sz="0" w:space="0" w:color="auto"/>
        <w:bottom w:val="none" w:sz="0" w:space="0" w:color="auto"/>
        <w:right w:val="none" w:sz="0" w:space="0" w:color="auto"/>
      </w:divBdr>
    </w:div>
    <w:div w:id="671493139">
      <w:bodyDiv w:val="1"/>
      <w:marLeft w:val="0"/>
      <w:marRight w:val="0"/>
      <w:marTop w:val="0"/>
      <w:marBottom w:val="0"/>
      <w:divBdr>
        <w:top w:val="none" w:sz="0" w:space="0" w:color="auto"/>
        <w:left w:val="none" w:sz="0" w:space="0" w:color="auto"/>
        <w:bottom w:val="none" w:sz="0" w:space="0" w:color="auto"/>
        <w:right w:val="none" w:sz="0" w:space="0" w:color="auto"/>
      </w:divBdr>
    </w:div>
    <w:div w:id="931084535">
      <w:bodyDiv w:val="1"/>
      <w:marLeft w:val="0"/>
      <w:marRight w:val="0"/>
      <w:marTop w:val="0"/>
      <w:marBottom w:val="0"/>
      <w:divBdr>
        <w:top w:val="none" w:sz="0" w:space="0" w:color="auto"/>
        <w:left w:val="none" w:sz="0" w:space="0" w:color="auto"/>
        <w:bottom w:val="none" w:sz="0" w:space="0" w:color="auto"/>
        <w:right w:val="none" w:sz="0" w:space="0" w:color="auto"/>
      </w:divBdr>
    </w:div>
    <w:div w:id="1019772519">
      <w:bodyDiv w:val="1"/>
      <w:marLeft w:val="0"/>
      <w:marRight w:val="0"/>
      <w:marTop w:val="0"/>
      <w:marBottom w:val="0"/>
      <w:divBdr>
        <w:top w:val="none" w:sz="0" w:space="0" w:color="auto"/>
        <w:left w:val="none" w:sz="0" w:space="0" w:color="auto"/>
        <w:bottom w:val="none" w:sz="0" w:space="0" w:color="auto"/>
        <w:right w:val="none" w:sz="0" w:space="0" w:color="auto"/>
      </w:divBdr>
    </w:div>
    <w:div w:id="1295405487">
      <w:bodyDiv w:val="1"/>
      <w:marLeft w:val="0"/>
      <w:marRight w:val="0"/>
      <w:marTop w:val="0"/>
      <w:marBottom w:val="0"/>
      <w:divBdr>
        <w:top w:val="none" w:sz="0" w:space="0" w:color="auto"/>
        <w:left w:val="none" w:sz="0" w:space="0" w:color="auto"/>
        <w:bottom w:val="none" w:sz="0" w:space="0" w:color="auto"/>
        <w:right w:val="none" w:sz="0" w:space="0" w:color="auto"/>
      </w:divBdr>
    </w:div>
    <w:div w:id="1304896234">
      <w:bodyDiv w:val="1"/>
      <w:marLeft w:val="0"/>
      <w:marRight w:val="0"/>
      <w:marTop w:val="0"/>
      <w:marBottom w:val="0"/>
      <w:divBdr>
        <w:top w:val="none" w:sz="0" w:space="0" w:color="auto"/>
        <w:left w:val="none" w:sz="0" w:space="0" w:color="auto"/>
        <w:bottom w:val="none" w:sz="0" w:space="0" w:color="auto"/>
        <w:right w:val="none" w:sz="0" w:space="0" w:color="auto"/>
      </w:divBdr>
    </w:div>
    <w:div w:id="1382709707">
      <w:bodyDiv w:val="1"/>
      <w:marLeft w:val="0"/>
      <w:marRight w:val="0"/>
      <w:marTop w:val="0"/>
      <w:marBottom w:val="0"/>
      <w:divBdr>
        <w:top w:val="none" w:sz="0" w:space="0" w:color="auto"/>
        <w:left w:val="none" w:sz="0" w:space="0" w:color="auto"/>
        <w:bottom w:val="none" w:sz="0" w:space="0" w:color="auto"/>
        <w:right w:val="none" w:sz="0" w:space="0" w:color="auto"/>
      </w:divBdr>
    </w:div>
    <w:div w:id="1402411230">
      <w:bodyDiv w:val="1"/>
      <w:marLeft w:val="0"/>
      <w:marRight w:val="0"/>
      <w:marTop w:val="0"/>
      <w:marBottom w:val="0"/>
      <w:divBdr>
        <w:top w:val="none" w:sz="0" w:space="0" w:color="auto"/>
        <w:left w:val="none" w:sz="0" w:space="0" w:color="auto"/>
        <w:bottom w:val="none" w:sz="0" w:space="0" w:color="auto"/>
        <w:right w:val="none" w:sz="0" w:space="0" w:color="auto"/>
      </w:divBdr>
    </w:div>
    <w:div w:id="1479810127">
      <w:bodyDiv w:val="1"/>
      <w:marLeft w:val="0"/>
      <w:marRight w:val="0"/>
      <w:marTop w:val="0"/>
      <w:marBottom w:val="0"/>
      <w:divBdr>
        <w:top w:val="none" w:sz="0" w:space="0" w:color="auto"/>
        <w:left w:val="none" w:sz="0" w:space="0" w:color="auto"/>
        <w:bottom w:val="none" w:sz="0" w:space="0" w:color="auto"/>
        <w:right w:val="none" w:sz="0" w:space="0" w:color="auto"/>
      </w:divBdr>
    </w:div>
    <w:div w:id="1561212760">
      <w:bodyDiv w:val="1"/>
      <w:marLeft w:val="0"/>
      <w:marRight w:val="0"/>
      <w:marTop w:val="0"/>
      <w:marBottom w:val="0"/>
      <w:divBdr>
        <w:top w:val="none" w:sz="0" w:space="0" w:color="auto"/>
        <w:left w:val="none" w:sz="0" w:space="0" w:color="auto"/>
        <w:bottom w:val="none" w:sz="0" w:space="0" w:color="auto"/>
        <w:right w:val="none" w:sz="0" w:space="0" w:color="auto"/>
      </w:divBdr>
    </w:div>
    <w:div w:id="1768693973">
      <w:bodyDiv w:val="1"/>
      <w:marLeft w:val="0"/>
      <w:marRight w:val="0"/>
      <w:marTop w:val="0"/>
      <w:marBottom w:val="0"/>
      <w:divBdr>
        <w:top w:val="none" w:sz="0" w:space="0" w:color="auto"/>
        <w:left w:val="none" w:sz="0" w:space="0" w:color="auto"/>
        <w:bottom w:val="none" w:sz="0" w:space="0" w:color="auto"/>
        <w:right w:val="none" w:sz="0" w:space="0" w:color="auto"/>
      </w:divBdr>
    </w:div>
    <w:div w:id="1785032126">
      <w:bodyDiv w:val="1"/>
      <w:marLeft w:val="0"/>
      <w:marRight w:val="0"/>
      <w:marTop w:val="0"/>
      <w:marBottom w:val="0"/>
      <w:divBdr>
        <w:top w:val="none" w:sz="0" w:space="0" w:color="auto"/>
        <w:left w:val="none" w:sz="0" w:space="0" w:color="auto"/>
        <w:bottom w:val="none" w:sz="0" w:space="0" w:color="auto"/>
        <w:right w:val="none" w:sz="0" w:space="0" w:color="auto"/>
      </w:divBdr>
    </w:div>
    <w:div w:id="1837770597">
      <w:bodyDiv w:val="1"/>
      <w:marLeft w:val="0"/>
      <w:marRight w:val="0"/>
      <w:marTop w:val="0"/>
      <w:marBottom w:val="0"/>
      <w:divBdr>
        <w:top w:val="none" w:sz="0" w:space="0" w:color="auto"/>
        <w:left w:val="none" w:sz="0" w:space="0" w:color="auto"/>
        <w:bottom w:val="none" w:sz="0" w:space="0" w:color="auto"/>
        <w:right w:val="none" w:sz="0" w:space="0" w:color="auto"/>
      </w:divBdr>
    </w:div>
    <w:div w:id="1871451067">
      <w:bodyDiv w:val="1"/>
      <w:marLeft w:val="0"/>
      <w:marRight w:val="0"/>
      <w:marTop w:val="0"/>
      <w:marBottom w:val="0"/>
      <w:divBdr>
        <w:top w:val="none" w:sz="0" w:space="0" w:color="auto"/>
        <w:left w:val="none" w:sz="0" w:space="0" w:color="auto"/>
        <w:bottom w:val="none" w:sz="0" w:space="0" w:color="auto"/>
        <w:right w:val="none" w:sz="0" w:space="0" w:color="auto"/>
      </w:divBdr>
    </w:div>
    <w:div w:id="1876694577">
      <w:bodyDiv w:val="1"/>
      <w:marLeft w:val="0"/>
      <w:marRight w:val="0"/>
      <w:marTop w:val="0"/>
      <w:marBottom w:val="0"/>
      <w:divBdr>
        <w:top w:val="none" w:sz="0" w:space="0" w:color="auto"/>
        <w:left w:val="none" w:sz="0" w:space="0" w:color="auto"/>
        <w:bottom w:val="none" w:sz="0" w:space="0" w:color="auto"/>
        <w:right w:val="none" w:sz="0" w:space="0" w:color="auto"/>
      </w:divBdr>
    </w:div>
    <w:div w:id="2055957400">
      <w:bodyDiv w:val="1"/>
      <w:marLeft w:val="0"/>
      <w:marRight w:val="0"/>
      <w:marTop w:val="0"/>
      <w:marBottom w:val="0"/>
      <w:divBdr>
        <w:top w:val="none" w:sz="0" w:space="0" w:color="auto"/>
        <w:left w:val="none" w:sz="0" w:space="0" w:color="auto"/>
        <w:bottom w:val="none" w:sz="0" w:space="0" w:color="auto"/>
        <w:right w:val="none" w:sz="0" w:space="0" w:color="auto"/>
      </w:divBdr>
    </w:div>
    <w:div w:id="2093624179">
      <w:bodyDiv w:val="1"/>
      <w:marLeft w:val="0"/>
      <w:marRight w:val="0"/>
      <w:marTop w:val="0"/>
      <w:marBottom w:val="0"/>
      <w:divBdr>
        <w:top w:val="none" w:sz="0" w:space="0" w:color="auto"/>
        <w:left w:val="none" w:sz="0" w:space="0" w:color="auto"/>
        <w:bottom w:val="none" w:sz="0" w:space="0" w:color="auto"/>
        <w:right w:val="none" w:sz="0" w:space="0" w:color="auto"/>
      </w:divBdr>
    </w:div>
    <w:div w:id="212776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yperlink" Target="http://www.ISIGURT.AL" TargetMode="Externa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2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5854476523768097E-2"/>
          <c:y val="0.16305555555555545"/>
          <c:w val="0.89794181977252907"/>
          <c:h val="0.62639513810773662"/>
        </c:manualLayout>
      </c:layout>
      <c:bar3DChart>
        <c:barDir val="col"/>
        <c:grouping val="clustered"/>
        <c:varyColors val="1"/>
        <c:ser>
          <c:idx val="0"/>
          <c:order val="0"/>
          <c:tx>
            <c:strRef>
              <c:f>Sheet1!$B$1</c:f>
              <c:strCache>
                <c:ptCount val="1"/>
                <c:pt idx="0">
                  <c:v>Column1</c:v>
                </c:pt>
              </c:strCache>
            </c:strRef>
          </c:tx>
          <c:invertIfNegative val="0"/>
          <c:dPt>
            <c:idx val="0"/>
            <c:invertIfNegative val="0"/>
            <c:bubble3D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1-66A9-497B-AA4B-EE1E792B718F}"/>
              </c:ext>
            </c:extLst>
          </c:dPt>
          <c:dPt>
            <c:idx val="1"/>
            <c:invertIfNegative val="0"/>
            <c:bubble3D val="0"/>
            <c:spPr>
              <a:solidFill>
                <a:schemeClr val="tx1">
                  <a:lumMod val="85000"/>
                  <a:lumOff val="15000"/>
                  <a:alpha val="85000"/>
                </a:schemeClr>
              </a:solidFill>
              <a:ln w="9525" cap="flat" cmpd="sng" algn="ctr">
                <a:solidFill>
                  <a:schemeClr val="accent3">
                    <a:lumMod val="75000"/>
                  </a:schemeClr>
                </a:solidFill>
                <a:round/>
              </a:ln>
              <a:effectLst/>
              <a:sp3d contourW="9525">
                <a:contourClr>
                  <a:schemeClr val="accent3">
                    <a:lumMod val="75000"/>
                  </a:schemeClr>
                </a:contourClr>
              </a:sp3d>
            </c:spPr>
            <c:extLst>
              <c:ext xmlns:c16="http://schemas.microsoft.com/office/drawing/2014/chart" uri="{C3380CC4-5D6E-409C-BE32-E72D297353CC}">
                <c16:uniqueId val="{00000003-66A9-497B-AA4B-EE1E792B718F}"/>
              </c:ext>
            </c:extLst>
          </c:dPt>
          <c:dPt>
            <c:idx val="2"/>
            <c:invertIfNegative val="0"/>
            <c:bubble3D val="0"/>
            <c:spPr>
              <a:solidFill>
                <a:srgbClr val="C00000">
                  <a:alpha val="85000"/>
                </a:srgbClr>
              </a:solidFill>
              <a:ln w="9525" cap="flat" cmpd="sng" algn="ctr">
                <a:solidFill>
                  <a:schemeClr val="accent5">
                    <a:lumMod val="75000"/>
                  </a:schemeClr>
                </a:solidFill>
                <a:round/>
              </a:ln>
              <a:effectLst/>
              <a:sp3d contourW="9525">
                <a:contourClr>
                  <a:schemeClr val="accent5">
                    <a:lumMod val="75000"/>
                  </a:schemeClr>
                </a:contourClr>
              </a:sp3d>
            </c:spPr>
            <c:extLst>
              <c:ext xmlns:c16="http://schemas.microsoft.com/office/drawing/2014/chart" uri="{C3380CC4-5D6E-409C-BE32-E72D297353CC}">
                <c16:uniqueId val="{00000005-66A9-497B-AA4B-EE1E792B718F}"/>
              </c:ext>
            </c:extLst>
          </c:dPt>
          <c:dLbls>
            <c:dLbl>
              <c:idx val="0"/>
              <c:layout>
                <c:manualLayout>
                  <c:x val="0"/>
                  <c:y val="-8.7032201914708202E-2"/>
                </c:manualLayout>
              </c:layout>
              <c:spPr>
                <a:solidFill>
                  <a:sysClr val="windowText" lastClr="000000">
                    <a:lumMod val="65000"/>
                    <a:lumOff val="35000"/>
                    <a:alpha val="75000"/>
                  </a:sysClr>
                </a:solid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lt1"/>
                      </a:solidFill>
                      <a:latin typeface="Times New Roman" pitchFamily="18" charset="0"/>
                      <a:ea typeface="+mn-ea"/>
                      <a:cs typeface="Times New Roman" pitchFamily="18" charset="0"/>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c15:spPr>
                </c:ext>
                <c:ext xmlns:c16="http://schemas.microsoft.com/office/drawing/2014/chart" uri="{C3380CC4-5D6E-409C-BE32-E72D297353CC}">
                  <c16:uniqueId val="{00000001-66A9-497B-AA4B-EE1E792B718F}"/>
                </c:ext>
              </c:extLst>
            </c:dLbl>
            <c:dLbl>
              <c:idx val="1"/>
              <c:layout>
                <c:manualLayout>
                  <c:x val="1.157407407407408E-2"/>
                  <c:y val="-9.5238095238095358E-2"/>
                </c:manualLayout>
              </c:layout>
              <c:spPr>
                <a:solidFill>
                  <a:sysClr val="windowText" lastClr="000000">
                    <a:lumMod val="65000"/>
                    <a:lumOff val="35000"/>
                    <a:alpha val="75000"/>
                  </a:sysClr>
                </a:solid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lt1"/>
                      </a:solidFill>
                      <a:latin typeface="Times New Roman" pitchFamily="18" charset="0"/>
                      <a:ea typeface="+mn-ea"/>
                      <a:cs typeface="Times New Roman" pitchFamily="18" charset="0"/>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c15:spPr>
                </c:ext>
                <c:ext xmlns:c16="http://schemas.microsoft.com/office/drawing/2014/chart" uri="{C3380CC4-5D6E-409C-BE32-E72D297353CC}">
                  <c16:uniqueId val="{00000003-66A9-497B-AA4B-EE1E792B718F}"/>
                </c:ext>
              </c:extLst>
            </c:dLbl>
            <c:dLbl>
              <c:idx val="2"/>
              <c:layout>
                <c:manualLayout>
                  <c:x val="-8.4875562720134109E-17"/>
                  <c:y val="-0.14285714285714318"/>
                </c:manualLayout>
              </c:layout>
              <c:spPr>
                <a:solidFill>
                  <a:sysClr val="windowText" lastClr="000000">
                    <a:lumMod val="65000"/>
                    <a:lumOff val="35000"/>
                    <a:alpha val="75000"/>
                  </a:sysClr>
                </a:solid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lt1"/>
                      </a:solidFill>
                      <a:latin typeface="Times New Roman" pitchFamily="18" charset="0"/>
                      <a:ea typeface="+mn-ea"/>
                      <a:cs typeface="Times New Roman" pitchFamily="18" charset="0"/>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c15:spPr>
                </c:ext>
                <c:ext xmlns:c16="http://schemas.microsoft.com/office/drawing/2014/chart" uri="{C3380CC4-5D6E-409C-BE32-E72D297353CC}">
                  <c16:uniqueId val="{00000005-66A9-497B-AA4B-EE1E792B718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itchFamily="18" charset="0"/>
                    <a:ea typeface="+mn-ea"/>
                    <a:cs typeface="Times New Roman"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Sheet1!$A$2:$A$4</c:f>
              <c:strCache>
                <c:ptCount val="3"/>
                <c:pt idx="0">
                  <c:v>Numri i rasteve të menaxhuara në total</c:v>
                </c:pt>
                <c:pt idx="1">
                  <c:v>Raste të reja</c:v>
                </c:pt>
                <c:pt idx="2">
                  <c:v>Raste të mbyllura</c:v>
                </c:pt>
              </c:strCache>
            </c:strRef>
          </c:cat>
          <c:val>
            <c:numRef>
              <c:f>Sheet1!$B$2:$B$4</c:f>
              <c:numCache>
                <c:formatCode>General</c:formatCode>
                <c:ptCount val="3"/>
                <c:pt idx="0">
                  <c:v>2449</c:v>
                </c:pt>
                <c:pt idx="1">
                  <c:v>1078</c:v>
                </c:pt>
                <c:pt idx="2">
                  <c:v>546</c:v>
                </c:pt>
              </c:numCache>
            </c:numRef>
          </c:val>
          <c:extLst>
            <c:ext xmlns:c16="http://schemas.microsoft.com/office/drawing/2014/chart" uri="{C3380CC4-5D6E-409C-BE32-E72D297353CC}">
              <c16:uniqueId val="{00000006-66A9-497B-AA4B-EE1E792B718F}"/>
            </c:ext>
          </c:extLst>
        </c:ser>
        <c:dLbls>
          <c:showLegendKey val="0"/>
          <c:showVal val="0"/>
          <c:showCatName val="0"/>
          <c:showSerName val="0"/>
          <c:showPercent val="0"/>
          <c:showBubbleSize val="0"/>
        </c:dLbls>
        <c:gapWidth val="65"/>
        <c:gapDepth val="176"/>
        <c:shape val="box"/>
        <c:axId val="167510400"/>
        <c:axId val="169449728"/>
        <c:axId val="0"/>
      </c:bar3DChart>
      <c:catAx>
        <c:axId val="167510400"/>
        <c:scaling>
          <c:orientation val="minMax"/>
        </c:scaling>
        <c:delete val="1"/>
        <c:axPos val="b"/>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Numri i rasteve të menaxhuara nga NJMF </a:t>
                </a:r>
              </a:p>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Viti 2019  </a:t>
                </a:r>
              </a:p>
            </c:rich>
          </c:tx>
          <c:layout>
            <c:manualLayout>
              <c:xMode val="edge"/>
              <c:yMode val="edge"/>
              <c:x val="0.21695775007290793"/>
              <c:y val="0.8684278694928147"/>
            </c:manualLayout>
          </c:layout>
          <c:overlay val="0"/>
          <c:spPr>
            <a:noFill/>
            <a:ln>
              <a:noFill/>
            </a:ln>
            <a:effectLst/>
          </c:spPr>
        </c:title>
        <c:numFmt formatCode="General" sourceLinked="1"/>
        <c:majorTickMark val="none"/>
        <c:minorTickMark val="none"/>
        <c:tickLblPos val="none"/>
        <c:crossAx val="169449728"/>
        <c:crosses val="autoZero"/>
        <c:auto val="1"/>
        <c:lblAlgn val="ctr"/>
        <c:lblOffset val="100"/>
        <c:noMultiLvlLbl val="0"/>
      </c:catAx>
      <c:valAx>
        <c:axId val="16944972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6751040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tx1">
          <a:lumMod val="75000"/>
          <a:lumOff val="25000"/>
        </a:schemeClr>
      </a:solidFill>
      <a:prstDash val="sysDot"/>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Numri i rasteve të reja sipas grupmoshës</a:t>
            </a:r>
          </a:p>
          <a:p>
            <a:pPr>
              <a:defRPr sz="11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Viti 2019</a:t>
            </a:r>
          </a:p>
        </c:rich>
      </c:tx>
      <c:layout>
        <c:manualLayout>
          <c:xMode val="edge"/>
          <c:yMode val="edge"/>
          <c:x val="0.23074331337734613"/>
          <c:y val="1.8053800324968415E-2"/>
        </c:manualLayout>
      </c:layout>
      <c:overlay val="0"/>
      <c:spPr>
        <a:noFill/>
        <a:ln>
          <a:noFill/>
        </a:ln>
        <a:effectLst/>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outerShdw blurRad="50800" dist="50800" dir="5400000" algn="ctr" rotWithShape="0">
            <a:schemeClr val="bg1">
              <a:lumMod val="85000"/>
            </a:schemeClr>
          </a:outerShdw>
        </a:effectLst>
        <a:sp3d/>
      </c:spPr>
    </c:sideWall>
    <c:backWall>
      <c:thickness val="0"/>
      <c:spPr>
        <a:noFill/>
        <a:ln>
          <a:noFill/>
        </a:ln>
        <a:effectLst>
          <a:outerShdw blurRad="50800" dist="50800" dir="5400000" algn="ctr" rotWithShape="0">
            <a:schemeClr val="bg1">
              <a:lumMod val="85000"/>
            </a:schemeClr>
          </a:outerShdw>
        </a:effectLst>
        <a:sp3d/>
      </c:spPr>
    </c:backWall>
    <c:plotArea>
      <c:layout>
        <c:manualLayout>
          <c:layoutTarget val="inner"/>
          <c:xMode val="edge"/>
          <c:yMode val="edge"/>
          <c:x val="0.2171970691163608"/>
          <c:y val="0.21111111111111136"/>
          <c:w val="0.7573399679206767"/>
          <c:h val="0.65843207099112611"/>
        </c:manualLayout>
      </c:layout>
      <c:bar3DChart>
        <c:barDir val="bar"/>
        <c:grouping val="clustered"/>
        <c:varyColors val="1"/>
        <c:ser>
          <c:idx val="0"/>
          <c:order val="0"/>
          <c:tx>
            <c:strRef>
              <c:f>Sheet1!$B$1</c:f>
              <c:strCache>
                <c:ptCount val="1"/>
                <c:pt idx="0">
                  <c:v>Numri i rasteve të reja sipas grupmoshës</c:v>
                </c:pt>
              </c:strCache>
            </c:strRef>
          </c:tx>
          <c:spPr>
            <a:ln>
              <a:noFill/>
            </a:ln>
          </c:spPr>
          <c:invertIfNegative val="1"/>
          <c:dPt>
            <c:idx val="0"/>
            <c:invertIfNegative val="1"/>
            <c:bubble3D val="0"/>
            <c:spPr>
              <a:solidFill>
                <a:srgbClr val="7030A0">
                  <a:alpha val="85000"/>
                </a:srgbClr>
              </a:solidFill>
              <a:ln w="9525" cap="flat" cmpd="sng" algn="ctr">
                <a:noFill/>
                <a:round/>
              </a:ln>
              <a:effectLst/>
              <a:sp3d/>
            </c:spPr>
            <c:extLst>
              <c:ext xmlns:c16="http://schemas.microsoft.com/office/drawing/2014/chart" uri="{C3380CC4-5D6E-409C-BE32-E72D297353CC}">
                <c16:uniqueId val="{00000001-A243-4A97-897F-9D2877819E06}"/>
              </c:ext>
            </c:extLst>
          </c:dPt>
          <c:dPt>
            <c:idx val="1"/>
            <c:invertIfNegative val="1"/>
            <c:bubble3D val="0"/>
            <c:spPr>
              <a:solidFill>
                <a:schemeClr val="accent4">
                  <a:lumMod val="75000"/>
                  <a:alpha val="85000"/>
                </a:schemeClr>
              </a:solidFill>
              <a:ln w="9525" cap="flat" cmpd="sng" algn="ctr">
                <a:noFill/>
                <a:round/>
              </a:ln>
              <a:effectLst/>
              <a:sp3d/>
            </c:spPr>
            <c:extLst>
              <c:ext xmlns:c16="http://schemas.microsoft.com/office/drawing/2014/chart" uri="{C3380CC4-5D6E-409C-BE32-E72D297353CC}">
                <c16:uniqueId val="{00000003-A243-4A97-897F-9D2877819E06}"/>
              </c:ext>
            </c:extLst>
          </c:dPt>
          <c:dPt>
            <c:idx val="2"/>
            <c:invertIfNegative val="1"/>
            <c:bubble3D val="0"/>
            <c:spPr>
              <a:solidFill>
                <a:srgbClr val="002060">
                  <a:alpha val="85000"/>
                </a:srgbClr>
              </a:solidFill>
              <a:ln w="9525" cap="flat" cmpd="sng" algn="ctr">
                <a:noFill/>
                <a:round/>
              </a:ln>
              <a:effectLst/>
              <a:sp3d/>
            </c:spPr>
            <c:extLst>
              <c:ext xmlns:c16="http://schemas.microsoft.com/office/drawing/2014/chart" uri="{C3380CC4-5D6E-409C-BE32-E72D297353CC}">
                <c16:uniqueId val="{00000005-A243-4A97-897F-9D2877819E06}"/>
              </c:ext>
            </c:extLst>
          </c:dPt>
          <c:dPt>
            <c:idx val="3"/>
            <c:invertIfNegative val="1"/>
            <c:bubble3D val="0"/>
            <c:spPr>
              <a:solidFill>
                <a:schemeClr val="accent6">
                  <a:lumMod val="75000"/>
                  <a:alpha val="85000"/>
                </a:schemeClr>
              </a:solidFill>
              <a:ln w="9525" cap="flat" cmpd="sng" algn="ctr">
                <a:noFill/>
                <a:round/>
              </a:ln>
              <a:effectLst/>
              <a:sp3d/>
            </c:spPr>
            <c:extLst>
              <c:ext xmlns:c16="http://schemas.microsoft.com/office/drawing/2014/chart" uri="{C3380CC4-5D6E-409C-BE32-E72D297353CC}">
                <c16:uniqueId val="{00000007-A243-4A97-897F-9D2877819E06}"/>
              </c:ext>
            </c:extLst>
          </c:dPt>
          <c:dPt>
            <c:idx val="4"/>
            <c:invertIfNegative val="1"/>
            <c:bubble3D val="0"/>
            <c:spPr>
              <a:solidFill>
                <a:srgbClr val="C00000">
                  <a:alpha val="85000"/>
                </a:srgbClr>
              </a:solidFill>
              <a:ln w="9525" cap="flat" cmpd="sng" algn="ctr">
                <a:noFill/>
                <a:round/>
              </a:ln>
              <a:effectLst/>
              <a:sp3d/>
            </c:spPr>
            <c:extLst>
              <c:ext xmlns:c16="http://schemas.microsoft.com/office/drawing/2014/chart" uri="{C3380CC4-5D6E-409C-BE32-E72D297353CC}">
                <c16:uniqueId val="{00000009-A243-4A97-897F-9D2877819E06}"/>
              </c:ext>
            </c:extLst>
          </c:dPt>
          <c:dPt>
            <c:idx val="5"/>
            <c:invertIfNegative val="1"/>
            <c:bubble3D val="0"/>
            <c:spPr>
              <a:solidFill>
                <a:schemeClr val="tx1">
                  <a:lumMod val="50000"/>
                  <a:lumOff val="50000"/>
                  <a:alpha val="85000"/>
                </a:schemeClr>
              </a:solidFill>
              <a:ln w="9525" cap="flat" cmpd="sng" algn="ctr">
                <a:noFill/>
                <a:round/>
              </a:ln>
              <a:effectLst/>
              <a:sp3d/>
            </c:spPr>
            <c:extLst>
              <c:ext xmlns:c16="http://schemas.microsoft.com/office/drawing/2014/chart" uri="{C3380CC4-5D6E-409C-BE32-E72D297353CC}">
                <c16:uniqueId val="{0000000B-A243-4A97-897F-9D2877819E06}"/>
              </c:ext>
            </c:extLst>
          </c:dPt>
          <c:dPt>
            <c:idx val="6"/>
            <c:invertIfNegative val="1"/>
            <c:bubble3D val="0"/>
            <c:spPr>
              <a:solidFill>
                <a:schemeClr val="bg2">
                  <a:lumMod val="10000"/>
                  <a:alpha val="85000"/>
                </a:schemeClr>
              </a:solidFill>
              <a:ln w="9525" cap="flat" cmpd="sng" algn="ctr">
                <a:noFill/>
                <a:round/>
              </a:ln>
              <a:effectLst/>
              <a:sp3d/>
            </c:spPr>
            <c:extLst>
              <c:ext xmlns:c16="http://schemas.microsoft.com/office/drawing/2014/chart" uri="{C3380CC4-5D6E-409C-BE32-E72D297353CC}">
                <c16:uniqueId val="{0000000D-A243-4A97-897F-9D2877819E06}"/>
              </c:ext>
            </c:extLst>
          </c:dPt>
          <c:dLbls>
            <c:dLbl>
              <c:idx val="6"/>
              <c:layout>
                <c:manualLayout>
                  <c:x val="4.6296296296296389E-3"/>
                  <c:y val="0"/>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243-4A97-897F-9D2877819E06}"/>
                </c:ext>
              </c:extLst>
            </c:dLbl>
            <c:spPr>
              <a:solidFill>
                <a:sysClr val="windowText" lastClr="000000">
                  <a:lumMod val="65000"/>
                  <a:lumOff val="35000"/>
                  <a:alpha val="75000"/>
                </a:sysClr>
              </a:solidFill>
              <a:ln>
                <a:no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1"/>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accentCallout1">
                    <a:avLst/>
                  </a:prstGeom>
                </c15:spPr>
                <c15:showLeaderLines val="0"/>
              </c:ext>
            </c:extLst>
          </c:dLbls>
          <c:cat>
            <c:strRef>
              <c:f>Sheet1!$A$2:$A$8</c:f>
              <c:strCache>
                <c:ptCount val="7"/>
                <c:pt idx="0">
                  <c:v>0 -3 vjeç</c:v>
                </c:pt>
                <c:pt idx="1">
                  <c:v>4 -6 vjeç</c:v>
                </c:pt>
                <c:pt idx="2">
                  <c:v>7 -9 vjeç</c:v>
                </c:pt>
                <c:pt idx="3">
                  <c:v>10 -12 vjeç</c:v>
                </c:pt>
                <c:pt idx="4">
                  <c:v>13 -15 vjeç</c:v>
                </c:pt>
                <c:pt idx="5">
                  <c:v>16 -18 vjeç</c:v>
                </c:pt>
                <c:pt idx="6">
                  <c:v>Total raste të reja</c:v>
                </c:pt>
              </c:strCache>
            </c:strRef>
          </c:cat>
          <c:val>
            <c:numRef>
              <c:f>Sheet1!$B$2:$B$8</c:f>
              <c:numCache>
                <c:formatCode>General</c:formatCode>
                <c:ptCount val="7"/>
                <c:pt idx="0">
                  <c:v>141</c:v>
                </c:pt>
                <c:pt idx="1">
                  <c:v>148</c:v>
                </c:pt>
                <c:pt idx="2">
                  <c:v>190</c:v>
                </c:pt>
                <c:pt idx="3">
                  <c:v>166</c:v>
                </c:pt>
                <c:pt idx="4">
                  <c:v>246</c:v>
                </c:pt>
                <c:pt idx="5">
                  <c:v>187</c:v>
                </c:pt>
                <c:pt idx="6">
                  <c:v>1078</c:v>
                </c:pt>
              </c:numCache>
            </c:numRef>
          </c:val>
          <c:extLst>
            <c:ext xmlns:c16="http://schemas.microsoft.com/office/drawing/2014/chart" uri="{C3380CC4-5D6E-409C-BE32-E72D297353CC}">
              <c16:uniqueId val="{0000000E-A243-4A97-897F-9D2877819E06}"/>
            </c:ext>
          </c:extLst>
        </c:ser>
        <c:dLbls>
          <c:showLegendKey val="0"/>
          <c:showVal val="0"/>
          <c:showCatName val="0"/>
          <c:showSerName val="0"/>
          <c:showPercent val="0"/>
          <c:showBubbleSize val="0"/>
        </c:dLbls>
        <c:gapWidth val="65"/>
        <c:shape val="box"/>
        <c:axId val="185094144"/>
        <c:axId val="185096448"/>
        <c:axId val="0"/>
      </c:bar3DChart>
      <c:catAx>
        <c:axId val="18509414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85096448"/>
        <c:crosses val="autoZero"/>
        <c:auto val="1"/>
        <c:lblAlgn val="ctr"/>
        <c:lblOffset val="100"/>
        <c:noMultiLvlLbl val="0"/>
      </c:catAx>
      <c:valAx>
        <c:axId val="185096448"/>
        <c:scaling>
          <c:orientation val="minMax"/>
        </c:scaling>
        <c:delete val="1"/>
        <c:axPos val="b"/>
        <c:numFmt formatCode="General" sourceLinked="1"/>
        <c:majorTickMark val="none"/>
        <c:minorTickMark val="none"/>
        <c:tickLblPos val="none"/>
        <c:crossAx val="185094144"/>
        <c:crosses val="autoZero"/>
        <c:crossBetween val="between"/>
      </c:valAx>
      <c:spPr>
        <a:noFill/>
        <a:ln w="25400">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a:ln w="9525" cap="flat" cmpd="sng" algn="ctr">
      <a:solidFill>
        <a:schemeClr val="dk1">
          <a:lumMod val="25000"/>
          <a:lumOff val="75000"/>
        </a:schemeClr>
      </a:solidFill>
      <a:prstDash val="dash"/>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1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Numri i rasteve të reja sipas gjinisë </a:t>
            </a:r>
          </a:p>
          <a:p>
            <a:pPr algn="ctr">
              <a:defRPr sz="11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Viti 2019</a:t>
            </a:r>
          </a:p>
        </c:rich>
      </c:tx>
      <c:layout>
        <c:manualLayout>
          <c:xMode val="edge"/>
          <c:yMode val="edge"/>
          <c:x val="0.50411434602977323"/>
          <c:y val="2.5849535719807012E-3"/>
        </c:manualLayout>
      </c:layout>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0032134057416601E-3"/>
          <c:y val="0.16907454797233071"/>
          <c:w val="0.81828916591978651"/>
          <c:h val="0.78455992882023773"/>
        </c:manualLayout>
      </c:layout>
      <c:pie3DChart>
        <c:varyColors val="1"/>
        <c:ser>
          <c:idx val="0"/>
          <c:order val="0"/>
          <c:tx>
            <c:strRef>
              <c:f>Sheet1!$B$1</c:f>
              <c:strCache>
                <c:ptCount val="1"/>
                <c:pt idx="0">
                  <c:v>Numri i rasteve të reja sipas gjinisë 2019</c:v>
                </c:pt>
              </c:strCache>
            </c:strRef>
          </c:tx>
          <c:dPt>
            <c:idx val="0"/>
            <c:bubble3D val="0"/>
            <c:spPr>
              <a:solidFill>
                <a:schemeClr val="accent6">
                  <a:lumMod val="7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EDD4-4DD2-A2A9-44A8159D6B45}"/>
              </c:ext>
            </c:extLst>
          </c:dPt>
          <c:dPt>
            <c:idx val="1"/>
            <c:bubble3D val="0"/>
            <c:spPr>
              <a:solidFill>
                <a:srgbClr val="C000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EDD4-4DD2-A2A9-44A8159D6B45}"/>
              </c:ext>
            </c:extLst>
          </c:dPt>
          <c:dLbls>
            <c:dLbl>
              <c:idx val="0"/>
              <c:layout>
                <c:manualLayout>
                  <c:x val="-0.18378456909235749"/>
                  <c:y val="4.5148201919917516E-2"/>
                </c:manualLayout>
              </c:layout>
              <c:tx>
                <c:rich>
                  <a:bodyPr/>
                  <a:lstStyle/>
                  <a:p>
                    <a:r>
                      <a:rPr lang="en-US"/>
                      <a:t>Femra, 515    48%</a:t>
                    </a:r>
                  </a:p>
                </c:rich>
              </c:tx>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DD4-4DD2-A2A9-44A8159D6B45}"/>
                </c:ext>
              </c:extLst>
            </c:dLbl>
            <c:dLbl>
              <c:idx val="1"/>
              <c:tx>
                <c:rich>
                  <a:bodyPr/>
                  <a:lstStyle/>
                  <a:p>
                    <a:r>
                      <a:rPr lang="en-US"/>
                      <a:t>Meshkuj, 563   52%</a:t>
                    </a:r>
                  </a:p>
                </c:rich>
              </c:tx>
              <c:dLblPos val="ctr"/>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DD4-4DD2-A2A9-44A8159D6B45}"/>
                </c:ext>
              </c:extLst>
            </c:dLbl>
            <c:spPr>
              <a:pattFill prst="dotDmnd">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spPr xmlns:c15="http://schemas.microsoft.com/office/drawing/2012/chart">
                  <a:prstGeom prst="wedgeEllipseCallout">
                    <a:avLst/>
                  </a:prstGeom>
                </c15:spPr>
              </c:ext>
            </c:extLst>
          </c:dLbls>
          <c:cat>
            <c:strRef>
              <c:f>Sheet1!$A$2:$A$3</c:f>
              <c:strCache>
                <c:ptCount val="2"/>
                <c:pt idx="0">
                  <c:v>Femra</c:v>
                </c:pt>
                <c:pt idx="1">
                  <c:v>Meshkuj</c:v>
                </c:pt>
              </c:strCache>
            </c:strRef>
          </c:cat>
          <c:val>
            <c:numRef>
              <c:f>Sheet1!$B$2:$B$3</c:f>
              <c:numCache>
                <c:formatCode>General</c:formatCode>
                <c:ptCount val="2"/>
                <c:pt idx="0">
                  <c:v>515</c:v>
                </c:pt>
                <c:pt idx="1">
                  <c:v>563</c:v>
                </c:pt>
              </c:numCache>
            </c:numRef>
          </c:val>
          <c:extLst>
            <c:ext xmlns:c16="http://schemas.microsoft.com/office/drawing/2014/chart" uri="{C3380CC4-5D6E-409C-BE32-E72D297353CC}">
              <c16:uniqueId val="{00000004-EDD4-4DD2-A2A9-44A8159D6B45}"/>
            </c:ext>
          </c:extLst>
        </c:ser>
        <c:dLbls>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80257728200641587"/>
          <c:y val="0.42331302337207927"/>
          <c:w val="0.10755449839603383"/>
          <c:h val="0.1259155105611799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t" anchorCtr="0"/>
          <a:lstStyle/>
          <a:p>
            <a:pPr>
              <a:defRPr sz="1100" b="1" i="0" u="none" strike="noStrike" kern="1200" cap="none" spc="150" baseline="0">
                <a:ln>
                  <a:noFill/>
                </a:ln>
                <a:solidFill>
                  <a:sysClr val="windowText" lastClr="000000"/>
                </a:solidFill>
                <a:latin typeface="Times New Roman" panose="02020603050405020304" pitchFamily="18" charset="0"/>
                <a:ea typeface="+mn-ea"/>
                <a:cs typeface="Times New Roman" panose="02020603050405020304" pitchFamily="18" charset="0"/>
              </a:defRPr>
            </a:pPr>
            <a:r>
              <a:rPr lang="en-US" sz="1100" cap="none">
                <a:solidFill>
                  <a:sysClr val="windowText" lastClr="000000"/>
                </a:solidFill>
                <a:latin typeface="Times New Roman" panose="02020603050405020304" pitchFamily="18" charset="0"/>
                <a:cs typeface="Times New Roman" panose="02020603050405020304" pitchFamily="18" charset="0"/>
              </a:rPr>
              <a:t>Numri i rasteve të fëmijëve të identifikuar/referuar Viti 2019</a:t>
            </a:r>
          </a:p>
          <a:p>
            <a:pPr>
              <a:defRPr sz="1100" b="1" i="0" u="none" strike="noStrike" kern="1200" cap="none" spc="15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en-US" sz="1100" cap="none">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1813719666196044"/>
          <c:y val="0"/>
        </c:manualLayout>
      </c:layout>
      <c:overlay val="0"/>
      <c:spPr>
        <a:noFill/>
        <a:ln>
          <a:noFill/>
        </a:ln>
        <a:effectLst/>
      </c:spPr>
    </c:title>
    <c:autoTitleDeleted val="0"/>
    <c:plotArea>
      <c:layout>
        <c:manualLayout>
          <c:layoutTarget val="inner"/>
          <c:xMode val="edge"/>
          <c:yMode val="edge"/>
          <c:x val="5.1543999708369766E-2"/>
          <c:y val="0.14007935054629844"/>
          <c:w val="0.98488626421697256"/>
          <c:h val="0.62425929316975026"/>
        </c:manualLayout>
      </c:layout>
      <c:barChart>
        <c:barDir val="col"/>
        <c:grouping val="clustered"/>
        <c:varyColors val="1"/>
        <c:ser>
          <c:idx val="0"/>
          <c:order val="0"/>
          <c:tx>
            <c:strRef>
              <c:f>Sheet1!$B$1</c:f>
              <c:strCache>
                <c:ptCount val="1"/>
                <c:pt idx="0">
                  <c:v>Numri i rasteve të fëmijëve të identifikuar/referuar nga</c:v>
                </c:pt>
              </c:strCache>
            </c:strRef>
          </c:tx>
          <c:spPr>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scene3d>
              <a:camera prst="orthographicFront"/>
              <a:lightRig rig="threePt" dir="t"/>
            </a:scene3d>
            <a:sp3d prstMaterial="dkEdge">
              <a:bevelT w="57150"/>
            </a:sp3d>
          </c:spPr>
          <c:invertIfNegative val="0"/>
          <c:dPt>
            <c:idx val="0"/>
            <c:invertIfNegative val="0"/>
            <c:bubble3D val="0"/>
            <c:spPr>
              <a:pattFill prst="narHorz">
                <a:fgClr>
                  <a:schemeClr val="accent1"/>
                </a:fgClr>
                <a:bgClr>
                  <a:schemeClr val="accent1">
                    <a:lumMod val="20000"/>
                    <a:lumOff val="80000"/>
                  </a:schemeClr>
                </a:bgClr>
              </a:patt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innerShdw blurRad="114300">
                  <a:schemeClr val="accent1"/>
                </a:innerShdw>
              </a:effectLst>
              <a:scene3d>
                <a:camera prst="orthographicFront"/>
                <a:lightRig rig="threePt" dir="t"/>
              </a:scene3d>
              <a:sp3d prstMaterial="dkEdge">
                <a:bevelT w="57150"/>
              </a:sp3d>
            </c:spPr>
            <c:extLst>
              <c:ext xmlns:c16="http://schemas.microsoft.com/office/drawing/2014/chart" uri="{C3380CC4-5D6E-409C-BE32-E72D297353CC}">
                <c16:uniqueId val="{00000001-C7B0-4842-908F-DB5EE9707563}"/>
              </c:ext>
            </c:extLst>
          </c:dPt>
          <c:dPt>
            <c:idx val="1"/>
            <c:invertIfNegative val="0"/>
            <c:bubble3D val="0"/>
            <c:spPr>
              <a:pattFill prst="narHorz">
                <a:fgClr>
                  <a:schemeClr val="accent2"/>
                </a:fgClr>
                <a:bgClr>
                  <a:schemeClr val="accent2">
                    <a:lumMod val="20000"/>
                    <a:lumOff val="80000"/>
                  </a:schemeClr>
                </a:bgClr>
              </a:patt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innerShdw blurRad="114300">
                  <a:schemeClr val="accent2"/>
                </a:innerShdw>
              </a:effectLst>
              <a:scene3d>
                <a:camera prst="orthographicFront"/>
                <a:lightRig rig="threePt" dir="t"/>
              </a:scene3d>
              <a:sp3d prstMaterial="dkEdge">
                <a:bevelT w="57150"/>
              </a:sp3d>
            </c:spPr>
            <c:extLst>
              <c:ext xmlns:c16="http://schemas.microsoft.com/office/drawing/2014/chart" uri="{C3380CC4-5D6E-409C-BE32-E72D297353CC}">
                <c16:uniqueId val="{00000003-C7B0-4842-908F-DB5EE9707563}"/>
              </c:ext>
            </c:extLst>
          </c:dPt>
          <c:dPt>
            <c:idx val="2"/>
            <c:invertIfNegative val="0"/>
            <c:bubble3D val="0"/>
            <c:spPr>
              <a:pattFill prst="narHorz">
                <a:fgClr>
                  <a:schemeClr val="accent3"/>
                </a:fgClr>
                <a:bgClr>
                  <a:schemeClr val="accent3">
                    <a:lumMod val="20000"/>
                    <a:lumOff val="80000"/>
                  </a:schemeClr>
                </a:bgClr>
              </a:patt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innerShdw blurRad="114300">
                  <a:schemeClr val="accent3"/>
                </a:innerShdw>
              </a:effectLst>
              <a:scene3d>
                <a:camera prst="orthographicFront"/>
                <a:lightRig rig="threePt" dir="t"/>
              </a:scene3d>
              <a:sp3d prstMaterial="dkEdge">
                <a:bevelT w="57150"/>
              </a:sp3d>
            </c:spPr>
            <c:extLst>
              <c:ext xmlns:c16="http://schemas.microsoft.com/office/drawing/2014/chart" uri="{C3380CC4-5D6E-409C-BE32-E72D297353CC}">
                <c16:uniqueId val="{00000005-C7B0-4842-908F-DB5EE9707563}"/>
              </c:ext>
            </c:extLst>
          </c:dPt>
          <c:dPt>
            <c:idx val="3"/>
            <c:invertIfNegative val="0"/>
            <c:bubble3D val="0"/>
            <c:spPr>
              <a:pattFill prst="narHorz">
                <a:fgClr>
                  <a:schemeClr val="accent4"/>
                </a:fgClr>
                <a:bgClr>
                  <a:schemeClr val="accent4">
                    <a:lumMod val="20000"/>
                    <a:lumOff val="80000"/>
                  </a:schemeClr>
                </a:bgClr>
              </a:patt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innerShdw blurRad="114300">
                  <a:schemeClr val="accent4"/>
                </a:innerShdw>
              </a:effectLst>
              <a:scene3d>
                <a:camera prst="orthographicFront"/>
                <a:lightRig rig="threePt" dir="t"/>
              </a:scene3d>
              <a:sp3d prstMaterial="dkEdge">
                <a:bevelT w="57150"/>
              </a:sp3d>
            </c:spPr>
            <c:extLst>
              <c:ext xmlns:c16="http://schemas.microsoft.com/office/drawing/2014/chart" uri="{C3380CC4-5D6E-409C-BE32-E72D297353CC}">
                <c16:uniqueId val="{00000007-C7B0-4842-908F-DB5EE9707563}"/>
              </c:ext>
            </c:extLst>
          </c:dPt>
          <c:dPt>
            <c:idx val="4"/>
            <c:invertIfNegative val="0"/>
            <c:bubble3D val="0"/>
            <c:spPr>
              <a:pattFill prst="narHorz">
                <a:fgClr>
                  <a:schemeClr val="accent5"/>
                </a:fgClr>
                <a:bgClr>
                  <a:schemeClr val="accent5">
                    <a:lumMod val="20000"/>
                    <a:lumOff val="80000"/>
                  </a:schemeClr>
                </a:bgClr>
              </a:patt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innerShdw blurRad="114300">
                  <a:schemeClr val="accent5"/>
                </a:innerShdw>
              </a:effectLst>
              <a:scene3d>
                <a:camera prst="orthographicFront"/>
                <a:lightRig rig="threePt" dir="t"/>
              </a:scene3d>
              <a:sp3d prstMaterial="dkEdge">
                <a:bevelT w="57150"/>
              </a:sp3d>
            </c:spPr>
            <c:extLst>
              <c:ext xmlns:c16="http://schemas.microsoft.com/office/drawing/2014/chart" uri="{C3380CC4-5D6E-409C-BE32-E72D297353CC}">
                <c16:uniqueId val="{00000009-C7B0-4842-908F-DB5EE9707563}"/>
              </c:ext>
            </c:extLst>
          </c:dPt>
          <c:dPt>
            <c:idx val="5"/>
            <c:invertIfNegative val="0"/>
            <c:bubble3D val="0"/>
            <c:spPr>
              <a:pattFill prst="narHorz">
                <a:fgClr>
                  <a:schemeClr val="accent6"/>
                </a:fgClr>
                <a:bgClr>
                  <a:schemeClr val="accent6">
                    <a:lumMod val="20000"/>
                    <a:lumOff val="80000"/>
                  </a:schemeClr>
                </a:bgClr>
              </a:patt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innerShdw blurRad="114300">
                  <a:schemeClr val="accent6"/>
                </a:innerShdw>
              </a:effectLst>
              <a:scene3d>
                <a:camera prst="orthographicFront"/>
                <a:lightRig rig="threePt" dir="t"/>
              </a:scene3d>
              <a:sp3d prstMaterial="dkEdge">
                <a:bevelT w="57150"/>
              </a:sp3d>
            </c:spPr>
            <c:extLst>
              <c:ext xmlns:c16="http://schemas.microsoft.com/office/drawing/2014/chart" uri="{C3380CC4-5D6E-409C-BE32-E72D297353CC}">
                <c16:uniqueId val="{0000000B-C7B0-4842-908F-DB5EE9707563}"/>
              </c:ext>
            </c:extLst>
          </c:dPt>
          <c:dPt>
            <c:idx val="6"/>
            <c:invertIfNegative val="0"/>
            <c:bubble3D val="0"/>
            <c:spPr>
              <a:pattFill prst="narHorz">
                <a:fgClr>
                  <a:schemeClr val="accent1">
                    <a:lumMod val="60000"/>
                  </a:schemeClr>
                </a:fgClr>
                <a:bgClr>
                  <a:schemeClr val="accent1">
                    <a:lumMod val="60000"/>
                    <a:lumMod val="20000"/>
                    <a:lumOff val="80000"/>
                  </a:schemeClr>
                </a:bgClr>
              </a:patt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innerShdw blurRad="114300">
                  <a:schemeClr val="accent1">
                    <a:lumMod val="60000"/>
                  </a:schemeClr>
                </a:innerShdw>
              </a:effectLst>
              <a:scene3d>
                <a:camera prst="orthographicFront"/>
                <a:lightRig rig="threePt" dir="t"/>
              </a:scene3d>
              <a:sp3d prstMaterial="dkEdge">
                <a:bevelT w="57150"/>
              </a:sp3d>
            </c:spPr>
            <c:extLst>
              <c:ext xmlns:c16="http://schemas.microsoft.com/office/drawing/2014/chart" uri="{C3380CC4-5D6E-409C-BE32-E72D297353CC}">
                <c16:uniqueId val="{0000000D-C7B0-4842-908F-DB5EE9707563}"/>
              </c:ext>
            </c:extLst>
          </c:dPt>
          <c:dPt>
            <c:idx val="7"/>
            <c:invertIfNegative val="0"/>
            <c:bubble3D val="0"/>
            <c:spPr>
              <a:pattFill prst="narHorz">
                <a:fgClr>
                  <a:schemeClr val="accent2">
                    <a:lumMod val="60000"/>
                  </a:schemeClr>
                </a:fgClr>
                <a:bgClr>
                  <a:schemeClr val="accent2">
                    <a:lumMod val="60000"/>
                    <a:lumMod val="20000"/>
                    <a:lumOff val="80000"/>
                  </a:schemeClr>
                </a:bgClr>
              </a:patt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innerShdw blurRad="114300">
                  <a:schemeClr val="accent2">
                    <a:lumMod val="60000"/>
                  </a:schemeClr>
                </a:innerShdw>
              </a:effectLst>
              <a:scene3d>
                <a:camera prst="orthographicFront"/>
                <a:lightRig rig="threePt" dir="t"/>
              </a:scene3d>
              <a:sp3d prstMaterial="dkEdge">
                <a:bevelT w="57150"/>
              </a:sp3d>
            </c:spPr>
            <c:extLst>
              <c:ext xmlns:c16="http://schemas.microsoft.com/office/drawing/2014/chart" uri="{C3380CC4-5D6E-409C-BE32-E72D297353CC}">
                <c16:uniqueId val="{0000000F-C7B0-4842-908F-DB5EE9707563}"/>
              </c:ext>
            </c:extLst>
          </c:dPt>
          <c:dPt>
            <c:idx val="8"/>
            <c:invertIfNegative val="0"/>
            <c:bubble3D val="0"/>
            <c:spPr>
              <a:pattFill prst="narHorz">
                <a:fgClr>
                  <a:schemeClr val="accent3">
                    <a:lumMod val="60000"/>
                  </a:schemeClr>
                </a:fgClr>
                <a:bgClr>
                  <a:schemeClr val="accent3">
                    <a:lumMod val="60000"/>
                    <a:lumMod val="20000"/>
                    <a:lumOff val="80000"/>
                  </a:schemeClr>
                </a:bgClr>
              </a:patt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innerShdw blurRad="114300">
                  <a:schemeClr val="accent3">
                    <a:lumMod val="60000"/>
                  </a:schemeClr>
                </a:innerShdw>
              </a:effectLst>
              <a:scene3d>
                <a:camera prst="orthographicFront"/>
                <a:lightRig rig="threePt" dir="t"/>
              </a:scene3d>
              <a:sp3d prstMaterial="dkEdge">
                <a:bevelT w="57150"/>
              </a:sp3d>
            </c:spPr>
            <c:extLst>
              <c:ext xmlns:c16="http://schemas.microsoft.com/office/drawing/2014/chart" uri="{C3380CC4-5D6E-409C-BE32-E72D297353CC}">
                <c16:uniqueId val="{00000011-C7B0-4842-908F-DB5EE9707563}"/>
              </c:ext>
            </c:extLst>
          </c:dPt>
          <c:dPt>
            <c:idx val="9"/>
            <c:invertIfNegative val="0"/>
            <c:bubble3D val="0"/>
            <c:spPr>
              <a:pattFill prst="narHorz">
                <a:fgClr>
                  <a:schemeClr val="accent4">
                    <a:lumMod val="60000"/>
                  </a:schemeClr>
                </a:fgClr>
                <a:bgClr>
                  <a:schemeClr val="accent4">
                    <a:lumMod val="60000"/>
                    <a:lumMod val="20000"/>
                    <a:lumOff val="80000"/>
                  </a:schemeClr>
                </a:bgClr>
              </a:patt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innerShdw blurRad="114300">
                  <a:schemeClr val="accent4">
                    <a:lumMod val="60000"/>
                  </a:schemeClr>
                </a:innerShdw>
              </a:effectLst>
              <a:scene3d>
                <a:camera prst="orthographicFront"/>
                <a:lightRig rig="threePt" dir="t"/>
              </a:scene3d>
              <a:sp3d prstMaterial="dkEdge">
                <a:bevelT w="57150"/>
              </a:sp3d>
            </c:spPr>
            <c:extLst>
              <c:ext xmlns:c16="http://schemas.microsoft.com/office/drawing/2014/chart" uri="{C3380CC4-5D6E-409C-BE32-E72D297353CC}">
                <c16:uniqueId val="{00000013-C7B0-4842-908F-DB5EE9707563}"/>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1"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oundRectCallout">
                    <a:avLst/>
                  </a:prstGeom>
                </c15:spPr>
                <c15:showLeaderLines val="1"/>
                <c15:leaderLines>
                  <c:spPr>
                    <a:ln w="9525">
                      <a:solidFill>
                        <a:schemeClr val="tx1">
                          <a:lumMod val="35000"/>
                          <a:lumOff val="65000"/>
                        </a:schemeClr>
                      </a:solidFill>
                    </a:ln>
                    <a:effectLst/>
                  </c:spPr>
                </c15:leaderLines>
              </c:ext>
            </c:extLst>
          </c:dLbls>
          <c:cat>
            <c:strRef>
              <c:f>Sheet1!$A$2:$A$11</c:f>
              <c:strCache>
                <c:ptCount val="10"/>
                <c:pt idx="0">
                  <c:v>NJMF</c:v>
                </c:pt>
                <c:pt idx="1">
                  <c:v>Policia</c:v>
                </c:pt>
                <c:pt idx="2">
                  <c:v>OJF</c:v>
                </c:pt>
                <c:pt idx="3">
                  <c:v>Prindi </c:v>
                </c:pt>
                <c:pt idx="4">
                  <c:v>Fëmija</c:v>
                </c:pt>
                <c:pt idx="5">
                  <c:v>Insitucion arsimore </c:v>
                </c:pt>
                <c:pt idx="6">
                  <c:v>Institucion shëndetësor</c:v>
                </c:pt>
                <c:pt idx="7">
                  <c:v>Administratori i NE </c:v>
                </c:pt>
                <c:pt idx="8">
                  <c:v>Të tjerë</c:v>
                </c:pt>
                <c:pt idx="9">
                  <c:v>Total</c:v>
                </c:pt>
              </c:strCache>
            </c:strRef>
          </c:cat>
          <c:val>
            <c:numRef>
              <c:f>Sheet1!$B$2:$B$11</c:f>
              <c:numCache>
                <c:formatCode>General</c:formatCode>
                <c:ptCount val="10"/>
                <c:pt idx="0">
                  <c:v>319</c:v>
                </c:pt>
                <c:pt idx="1">
                  <c:v>196</c:v>
                </c:pt>
                <c:pt idx="2">
                  <c:v>94</c:v>
                </c:pt>
                <c:pt idx="3">
                  <c:v>121</c:v>
                </c:pt>
                <c:pt idx="4">
                  <c:v>19</c:v>
                </c:pt>
                <c:pt idx="5">
                  <c:v>74</c:v>
                </c:pt>
                <c:pt idx="6">
                  <c:v>25</c:v>
                </c:pt>
                <c:pt idx="7">
                  <c:v>50</c:v>
                </c:pt>
                <c:pt idx="8">
                  <c:v>180</c:v>
                </c:pt>
                <c:pt idx="9">
                  <c:v>1078</c:v>
                </c:pt>
              </c:numCache>
            </c:numRef>
          </c:val>
          <c:extLst>
            <c:ext xmlns:c16="http://schemas.microsoft.com/office/drawing/2014/chart" uri="{C3380CC4-5D6E-409C-BE32-E72D297353CC}">
              <c16:uniqueId val="{00000014-C7B0-4842-908F-DB5EE9707563}"/>
            </c:ext>
          </c:extLst>
        </c:ser>
        <c:dLbls>
          <c:showLegendKey val="0"/>
          <c:showVal val="1"/>
          <c:showCatName val="0"/>
          <c:showSerName val="0"/>
          <c:showPercent val="0"/>
          <c:showBubbleSize val="0"/>
        </c:dLbls>
        <c:gapWidth val="72"/>
        <c:overlap val="-40"/>
        <c:axId val="205467648"/>
        <c:axId val="206313344"/>
      </c:barChart>
      <c:catAx>
        <c:axId val="20546764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6313344"/>
        <c:crosses val="autoZero"/>
        <c:auto val="1"/>
        <c:lblAlgn val="ctr"/>
        <c:lblOffset val="100"/>
        <c:noMultiLvlLbl val="0"/>
      </c:catAx>
      <c:valAx>
        <c:axId val="206313344"/>
        <c:scaling>
          <c:orientation val="minMax"/>
        </c:scaling>
        <c:delete val="1"/>
        <c:axPos val="l"/>
        <c:numFmt formatCode="General" sourceLinked="1"/>
        <c:majorTickMark val="none"/>
        <c:minorTickMark val="none"/>
        <c:tickLblPos val="none"/>
        <c:crossAx val="205467648"/>
        <c:crosses val="autoZero"/>
        <c:crossBetween val="midCat"/>
      </c:valAx>
      <c:spPr>
        <a:gradFill flip="none" rotWithShape="1">
          <a:gsLst>
            <a:gs pos="36000">
              <a:schemeClr val="accent6">
                <a:lumMod val="5000"/>
                <a:lumOff val="95000"/>
              </a:schemeClr>
            </a:gs>
            <a:gs pos="100000">
              <a:schemeClr val="accent6">
                <a:lumMod val="45000"/>
                <a:lumOff val="55000"/>
              </a:schemeClr>
            </a:gs>
            <a:gs pos="93000">
              <a:schemeClr val="accent6">
                <a:lumMod val="45000"/>
                <a:lumOff val="55000"/>
              </a:schemeClr>
            </a:gs>
            <a:gs pos="100000">
              <a:schemeClr val="accent6">
                <a:lumMod val="30000"/>
                <a:lumOff val="70000"/>
              </a:schemeClr>
            </a:gs>
          </a:gsLst>
          <a:lin ang="5400000" scaled="1"/>
          <a:tileRect/>
        </a:gradFill>
        <a:ln w="25400">
          <a:solidFill>
            <a:schemeClr val="bg2">
              <a:alpha val="22000"/>
            </a:schemeClr>
          </a:solidFill>
        </a:ln>
        <a:effectLst/>
      </c:spPr>
    </c:plotArea>
    <c:plotVisOnly val="1"/>
    <c:dispBlanksAs val="gap"/>
    <c:showDLblsOverMax val="0"/>
  </c:chart>
  <c:spPr>
    <a:noFill/>
    <a:ln w="9525" cap="flat" cmpd="sng" algn="ctr">
      <a:solidFill>
        <a:schemeClr val="bg1">
          <a:lumMod val="65000"/>
        </a:schemeClr>
      </a:solidFill>
      <a:round/>
    </a:ln>
    <a:effectLst/>
  </c:spPr>
  <c:txPr>
    <a:bodyPr/>
    <a:lstStyle/>
    <a:p>
      <a:pPr>
        <a:defRPr>
          <a:ln>
            <a:noFill/>
          </a:ln>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a:lstStyle/>
          <a:p>
            <a:pPr algn="ctr">
              <a:defRPr sz="1100"/>
            </a:pPr>
            <a:r>
              <a:rPr lang="en-US" sz="1100">
                <a:latin typeface="Times New Roman" pitchFamily="18" charset="0"/>
                <a:cs typeface="Times New Roman" pitchFamily="18" charset="0"/>
              </a:rPr>
              <a:t>Numri i rasteve të mbyllura</a:t>
            </a:r>
          </a:p>
          <a:p>
            <a:pPr algn="ctr">
              <a:defRPr sz="1100"/>
            </a:pPr>
            <a:r>
              <a:rPr lang="en-US" sz="1100">
                <a:latin typeface="Times New Roman" pitchFamily="18" charset="0"/>
                <a:cs typeface="Times New Roman" pitchFamily="18" charset="0"/>
              </a:rPr>
              <a:t>Viti 2019</a:t>
            </a:r>
          </a:p>
        </c:rich>
      </c:tx>
      <c:layout>
        <c:manualLayout>
          <c:xMode val="edge"/>
          <c:yMode val="edge"/>
          <c:x val="0.38007205036046077"/>
          <c:y val="2.3328344738555738E-2"/>
        </c:manualLayout>
      </c:layout>
      <c:overlay val="0"/>
    </c:title>
    <c:autoTitleDeleted val="0"/>
    <c:view3D>
      <c:rotX val="15"/>
      <c:rotY val="20"/>
      <c:depthPercent val="140"/>
      <c:rAngAx val="1"/>
    </c:view3D>
    <c:floor>
      <c:thickness val="0"/>
    </c:floor>
    <c:sideWall>
      <c:thickness val="0"/>
    </c:sideWall>
    <c:backWall>
      <c:thickness val="0"/>
    </c:backWall>
    <c:plotArea>
      <c:layout>
        <c:manualLayout>
          <c:layoutTarget val="inner"/>
          <c:xMode val="edge"/>
          <c:yMode val="edge"/>
          <c:x val="1.708978724425448E-2"/>
          <c:y val="0.17971967125553506"/>
          <c:w val="0.94146341463414662"/>
          <c:h val="0.40246913580247012"/>
        </c:manualLayout>
      </c:layout>
      <c:bar3DChart>
        <c:barDir val="col"/>
        <c:grouping val="clustered"/>
        <c:varyColors val="0"/>
        <c:ser>
          <c:idx val="0"/>
          <c:order val="0"/>
          <c:tx>
            <c:strRef>
              <c:f>Sheet1!$B$1</c:f>
              <c:strCache>
                <c:ptCount val="1"/>
                <c:pt idx="0">
                  <c:v>Numri i rasteve të mbyllura</c:v>
                </c:pt>
              </c:strCache>
            </c:strRef>
          </c:tx>
          <c:spPr>
            <a:solidFill>
              <a:srgbClr val="FF0000"/>
            </a:solidFill>
            <a:ln>
              <a:solidFill>
                <a:schemeClr val="accent2">
                  <a:lumMod val="75000"/>
                </a:schemeClr>
              </a:solidFill>
            </a:ln>
          </c:spPr>
          <c:invertIfNegative val="0"/>
          <c:dLbls>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fëmija është mbi 18 vjeç</c:v>
                </c:pt>
                <c:pt idx="1">
                  <c:v>është reduktuar niveli i rrezikut, në rrezik të ulët/mungesë rreziku</c:v>
                </c:pt>
                <c:pt idx="2">
                  <c:v>fëmija jashtë rrezikut deri 18 vjeç</c:v>
                </c:pt>
                <c:pt idx="3">
                  <c:v>fëmija vdes</c:v>
                </c:pt>
                <c:pt idx="4">
                  <c:v>fëmija është transferuar në një vendbanim tjetër</c:v>
                </c:pt>
              </c:strCache>
            </c:strRef>
          </c:cat>
          <c:val>
            <c:numRef>
              <c:f>Sheet1!$B$2:$B$6</c:f>
              <c:numCache>
                <c:formatCode>General</c:formatCode>
                <c:ptCount val="5"/>
                <c:pt idx="0">
                  <c:v>84</c:v>
                </c:pt>
                <c:pt idx="1">
                  <c:v>296</c:v>
                </c:pt>
                <c:pt idx="2">
                  <c:v>20</c:v>
                </c:pt>
                <c:pt idx="3">
                  <c:v>2</c:v>
                </c:pt>
                <c:pt idx="4">
                  <c:v>171</c:v>
                </c:pt>
              </c:numCache>
            </c:numRef>
          </c:val>
          <c:shape val="cylinder"/>
          <c:extLst>
            <c:ext xmlns:c16="http://schemas.microsoft.com/office/drawing/2014/chart" uri="{C3380CC4-5D6E-409C-BE32-E72D297353CC}">
              <c16:uniqueId val="{00000000-4928-4461-BAE8-08C6653C7D74}"/>
            </c:ext>
          </c:extLst>
        </c:ser>
        <c:ser>
          <c:idx val="1"/>
          <c:order val="1"/>
          <c:tx>
            <c:strRef>
              <c:f>Sheet1!$C$1</c:f>
              <c:strCache>
                <c:ptCount val="1"/>
                <c:pt idx="0">
                  <c:v>Total</c:v>
                </c:pt>
              </c:strCache>
            </c:strRef>
          </c:tx>
          <c:spPr>
            <a:solidFill>
              <a:srgbClr val="E7E6E6">
                <a:lumMod val="50000"/>
              </a:srgbClr>
            </a:solidFill>
            <a:ln>
              <a:solidFill>
                <a:schemeClr val="accent2">
                  <a:lumMod val="75000"/>
                </a:schemeClr>
              </a:solidFill>
            </a:ln>
          </c:spPr>
          <c:invertIfNegative val="0"/>
          <c:dLbls>
            <c:dLbl>
              <c:idx val="0"/>
              <c:layout>
                <c:manualLayout>
                  <c:x val="9.030364600970741E-3"/>
                  <c:y val="6.56455142231947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928-4461-BAE8-08C6653C7D74}"/>
                </c:ext>
              </c:extLst>
            </c:dLbl>
            <c:dLbl>
              <c:idx val="1"/>
              <c:layout>
                <c:manualLayout>
                  <c:x val="6.7727734507280878E-3"/>
                  <c:y val="7.29394602479941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928-4461-BAE8-08C6653C7D74}"/>
                </c:ext>
              </c:extLst>
            </c:dLbl>
            <c:dLbl>
              <c:idx val="2"/>
              <c:layout>
                <c:manualLayout>
                  <c:x val="9.0303646009707635E-3"/>
                  <c:y val="6.92924872355945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928-4461-BAE8-08C6653C7D74}"/>
                </c:ext>
              </c:extLst>
            </c:dLbl>
            <c:dLbl>
              <c:idx val="3"/>
              <c:layout>
                <c:manualLayout>
                  <c:x val="6.7727734507280878E-3"/>
                  <c:y val="6.56455142231946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928-4461-BAE8-08C6653C7D74}"/>
                </c:ext>
              </c:extLst>
            </c:dLbl>
            <c:dLbl>
              <c:idx val="4"/>
              <c:layout>
                <c:manualLayout>
                  <c:x val="9.0303646009707635E-3"/>
                  <c:y val="6.56455142231947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928-4461-BAE8-08C6653C7D74}"/>
                </c:ext>
              </c:extLst>
            </c:dLbl>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fëmija është mbi 18 vjeç</c:v>
                </c:pt>
                <c:pt idx="1">
                  <c:v>është reduktuar niveli i rrezikut, në rrezik të ulët/mungesë rreziku</c:v>
                </c:pt>
                <c:pt idx="2">
                  <c:v>fëmija jashtë rrezikut deri 18 vjeç</c:v>
                </c:pt>
                <c:pt idx="3">
                  <c:v>fëmija vdes</c:v>
                </c:pt>
                <c:pt idx="4">
                  <c:v>fëmija është transferuar në një vendbanim tjetër</c:v>
                </c:pt>
              </c:strCache>
            </c:strRef>
          </c:cat>
          <c:val>
            <c:numRef>
              <c:f>Sheet1!$C$2:$C$6</c:f>
              <c:numCache>
                <c:formatCode>General</c:formatCode>
                <c:ptCount val="5"/>
                <c:pt idx="0">
                  <c:v>546</c:v>
                </c:pt>
                <c:pt idx="1">
                  <c:v>546</c:v>
                </c:pt>
                <c:pt idx="2">
                  <c:v>546</c:v>
                </c:pt>
                <c:pt idx="3">
                  <c:v>546</c:v>
                </c:pt>
                <c:pt idx="4">
                  <c:v>546</c:v>
                </c:pt>
              </c:numCache>
            </c:numRef>
          </c:val>
          <c:shape val="cylinder"/>
          <c:extLst>
            <c:ext xmlns:c16="http://schemas.microsoft.com/office/drawing/2014/chart" uri="{C3380CC4-5D6E-409C-BE32-E72D297353CC}">
              <c16:uniqueId val="{00000006-4928-4461-BAE8-08C6653C7D74}"/>
            </c:ext>
          </c:extLst>
        </c:ser>
        <c:dLbls>
          <c:showLegendKey val="0"/>
          <c:showVal val="1"/>
          <c:showCatName val="0"/>
          <c:showSerName val="0"/>
          <c:showPercent val="0"/>
          <c:showBubbleSize val="0"/>
        </c:dLbls>
        <c:gapWidth val="150"/>
        <c:shape val="pyramid"/>
        <c:axId val="210199296"/>
        <c:axId val="210200832"/>
        <c:axId val="0"/>
      </c:bar3DChart>
      <c:catAx>
        <c:axId val="210199296"/>
        <c:scaling>
          <c:orientation val="minMax"/>
        </c:scaling>
        <c:delete val="0"/>
        <c:axPos val="b"/>
        <c:numFmt formatCode="General" sourceLinked="1"/>
        <c:majorTickMark val="none"/>
        <c:minorTickMark val="in"/>
        <c:tickLblPos val="low"/>
        <c:txPr>
          <a:bodyPr rot="0" vert="horz"/>
          <a:lstStyle/>
          <a:p>
            <a:pPr>
              <a:defRPr>
                <a:latin typeface="Times New Roman" panose="02020603050405020304" pitchFamily="18" charset="0"/>
                <a:cs typeface="Times New Roman" panose="02020603050405020304" pitchFamily="18" charset="0"/>
              </a:defRPr>
            </a:pPr>
            <a:endParaRPr lang="en-US"/>
          </a:p>
        </c:txPr>
        <c:crossAx val="210200832"/>
        <c:crosses val="autoZero"/>
        <c:auto val="1"/>
        <c:lblAlgn val="ctr"/>
        <c:lblOffset val="100"/>
        <c:noMultiLvlLbl val="0"/>
      </c:catAx>
      <c:valAx>
        <c:axId val="210200832"/>
        <c:scaling>
          <c:orientation val="minMax"/>
        </c:scaling>
        <c:delete val="1"/>
        <c:axPos val="l"/>
        <c:numFmt formatCode="General" sourceLinked="1"/>
        <c:majorTickMark val="out"/>
        <c:minorTickMark val="none"/>
        <c:tickLblPos val="none"/>
        <c:crossAx val="210199296"/>
        <c:crosses val="autoZero"/>
        <c:crossBetween val="between"/>
      </c:valAx>
      <c:spPr>
        <a:noFill/>
        <a:ln w="25371">
          <a:noFill/>
        </a:ln>
      </c:spPr>
    </c:plotArea>
    <c:legend>
      <c:legendPos val="r"/>
      <c:layout>
        <c:manualLayout>
          <c:xMode val="edge"/>
          <c:yMode val="edge"/>
          <c:x val="0.59630728259639587"/>
          <c:y val="0.8674089803016044"/>
          <c:w val="0.37778651172820588"/>
          <c:h val="6.6098444196379405E-2"/>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gradFill>
      <a:gsLst>
        <a:gs pos="23000">
          <a:sysClr val="windowText" lastClr="000000">
            <a:tint val="50000"/>
            <a:satMod val="300000"/>
          </a:sysClr>
        </a:gs>
        <a:gs pos="30000">
          <a:sysClr val="windowText" lastClr="000000">
            <a:tint val="37000"/>
            <a:satMod val="300000"/>
          </a:sysClr>
        </a:gs>
        <a:gs pos="81000">
          <a:sysClr val="windowText" lastClr="000000">
            <a:tint val="15000"/>
            <a:satMod val="350000"/>
          </a:sysClr>
        </a:gs>
      </a:gsLst>
      <a:lin ang="16200000" scaled="1"/>
    </a:gradFill>
    <a:ln w="9499" cap="flat" cmpd="sng" algn="ctr">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none" spc="50" baseline="0">
                <a:solidFill>
                  <a:schemeClr val="tx1"/>
                </a:solidFill>
                <a:latin typeface="Times New Roman" panose="02020603050405020304" pitchFamily="18" charset="0"/>
                <a:ea typeface="+mn-ea"/>
                <a:cs typeface="Times New Roman" panose="02020603050405020304" pitchFamily="18" charset="0"/>
              </a:defRPr>
            </a:pPr>
            <a:r>
              <a:rPr lang="en-US" sz="1100" cap="none">
                <a:latin typeface="Times New Roman" panose="02020603050405020304" pitchFamily="18" charset="0"/>
                <a:cs typeface="Times New Roman" panose="02020603050405020304" pitchFamily="18" charset="0"/>
              </a:rPr>
              <a:t>Numri i rasteve të menaxhuara sipas nivelit të rrezikut </a:t>
            </a:r>
          </a:p>
          <a:p>
            <a:pPr>
              <a:defRPr sz="1100" b="1" i="0" u="none" strike="noStrike" kern="1200" cap="none" spc="50" baseline="0">
                <a:solidFill>
                  <a:schemeClr val="tx1"/>
                </a:solidFill>
                <a:latin typeface="Times New Roman" panose="02020603050405020304" pitchFamily="18" charset="0"/>
                <a:ea typeface="+mn-ea"/>
                <a:cs typeface="Times New Roman" panose="02020603050405020304" pitchFamily="18" charset="0"/>
              </a:defRPr>
            </a:pPr>
            <a:r>
              <a:rPr lang="en-US" sz="1100" cap="none">
                <a:latin typeface="Times New Roman" panose="02020603050405020304" pitchFamily="18" charset="0"/>
                <a:cs typeface="Times New Roman" panose="02020603050405020304" pitchFamily="18" charset="0"/>
              </a:rPr>
              <a:t>Viti 2019</a:t>
            </a:r>
          </a:p>
        </c:rich>
      </c:tx>
      <c:layout>
        <c:manualLayout>
          <c:xMode val="edge"/>
          <c:yMode val="edge"/>
          <c:x val="0.19921607433813016"/>
          <c:y val="2.5649986686446812E-2"/>
        </c:manualLayout>
      </c:layout>
      <c:overlay val="0"/>
      <c:spPr>
        <a:noFill/>
        <a:ln>
          <a:noFill/>
        </a:ln>
        <a:effectLst/>
      </c:spPr>
    </c:title>
    <c:autoTitleDeleted val="0"/>
    <c:plotArea>
      <c:layout>
        <c:manualLayout>
          <c:layoutTarget val="inner"/>
          <c:xMode val="edge"/>
          <c:yMode val="edge"/>
          <c:x val="8.3624963546223854E-2"/>
          <c:y val="0.18927977752780925"/>
          <c:w val="0.46366087051618549"/>
          <c:h val="0.7948472065991774"/>
        </c:manualLayout>
      </c:layout>
      <c:doughnutChart>
        <c:varyColors val="1"/>
        <c:ser>
          <c:idx val="0"/>
          <c:order val="0"/>
          <c:tx>
            <c:strRef>
              <c:f>Sheet1!$B$1</c:f>
              <c:strCache>
                <c:ptCount val="1"/>
                <c:pt idx="0">
                  <c:v>Numri i rasteve të menaxhuara sipas nivelit të rrezikut</c:v>
                </c:pt>
              </c:strCache>
            </c:strRef>
          </c:tx>
          <c:dPt>
            <c:idx val="0"/>
            <c:bubble3D val="0"/>
            <c:spPr>
              <a:solidFill>
                <a:schemeClr val="accent6">
                  <a:lumMod val="75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6F14-4814-BD90-2A26C35DC873}"/>
              </c:ext>
            </c:extLst>
          </c:dPt>
          <c:dPt>
            <c:idx val="1"/>
            <c:bubble3D val="0"/>
            <c:spPr>
              <a:solidFill>
                <a:schemeClr val="accent3">
                  <a:lumMod val="5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6F14-4814-BD90-2A26C35DC873}"/>
              </c:ext>
            </c:extLst>
          </c:dPt>
          <c:dPt>
            <c:idx val="2"/>
            <c:bubble3D val="0"/>
            <c:spPr>
              <a:solidFill>
                <a:schemeClr val="accent1">
                  <a:lumMod val="5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6F14-4814-BD90-2A26C35DC873}"/>
              </c:ext>
            </c:extLst>
          </c:dPt>
          <c:dPt>
            <c:idx val="3"/>
            <c:bubble3D val="0"/>
            <c:spPr>
              <a:solidFill>
                <a:srgbClr val="C0000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6F14-4814-BD90-2A26C35DC873}"/>
              </c:ext>
            </c:extLst>
          </c:dPt>
          <c:dLbls>
            <c:dLbl>
              <c:idx val="0"/>
              <c:layout>
                <c:manualLayout>
                  <c:x val="2.4305555555555556E-2"/>
                  <c:y val="-1.9841269841269879E-3"/>
                </c:manualLayout>
              </c:layout>
              <c:showLegendKey val="0"/>
              <c:showVal val="1"/>
              <c:showCatName val="1"/>
              <c:showSerName val="0"/>
              <c:showPercent val="0"/>
              <c:showBubbleSize val="0"/>
              <c:extLst>
                <c:ext xmlns:c15="http://schemas.microsoft.com/office/drawing/2012/chart" uri="{CE6537A1-D6FC-4f65-9D91-7224C49458BB}">
                  <c15:layout>
                    <c:manualLayout>
                      <c:w val="0.15278926071741034"/>
                      <c:h val="5.1527934008248968E-2"/>
                    </c:manualLayout>
                  </c15:layout>
                </c:ext>
                <c:ext xmlns:c16="http://schemas.microsoft.com/office/drawing/2014/chart" uri="{C3380CC4-5D6E-409C-BE32-E72D297353CC}">
                  <c16:uniqueId val="{00000001-6F14-4814-BD90-2A26C35DC873}"/>
                </c:ext>
              </c:extLst>
            </c:dLbl>
            <c:dLbl>
              <c:idx val="3"/>
              <c:layout>
                <c:manualLayout>
                  <c:x val="9.25925925925929E-3"/>
                  <c:y val="-5.952380952380956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F14-4814-BD90-2A26C35DC873}"/>
                </c:ext>
              </c:extLst>
            </c:dLbl>
            <c:spPr>
              <a:gradFill flip="none" rotWithShape="1">
                <a:gsLst>
                  <a:gs pos="0">
                    <a:schemeClr val="accent3">
                      <a:lumMod val="0"/>
                      <a:lumOff val="100000"/>
                    </a:schemeClr>
                  </a:gs>
                  <a:gs pos="35000">
                    <a:schemeClr val="accent3">
                      <a:lumMod val="0"/>
                      <a:lumOff val="100000"/>
                    </a:schemeClr>
                  </a:gs>
                  <a:gs pos="100000">
                    <a:schemeClr val="accent3">
                      <a:lumMod val="100000"/>
                    </a:schemeClr>
                  </a:gs>
                </a:gsLst>
                <a:path path="circle">
                  <a:fillToRect l="50000" t="-80000" r="50000" b="180000"/>
                </a:path>
                <a:tileRect/>
              </a:gra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i ulët</c:v>
                </c:pt>
                <c:pt idx="1">
                  <c:v>i mesëm</c:v>
                </c:pt>
                <c:pt idx="2">
                  <c:v>i lartë</c:v>
                </c:pt>
                <c:pt idx="3">
                  <c:v>emergjent </c:v>
                </c:pt>
              </c:strCache>
            </c:strRef>
          </c:cat>
          <c:val>
            <c:numRef>
              <c:f>Sheet1!$B$2:$B$5</c:f>
              <c:numCache>
                <c:formatCode>General</c:formatCode>
                <c:ptCount val="4"/>
                <c:pt idx="0">
                  <c:v>831</c:v>
                </c:pt>
                <c:pt idx="1">
                  <c:v>1216</c:v>
                </c:pt>
                <c:pt idx="2">
                  <c:v>283</c:v>
                </c:pt>
                <c:pt idx="3">
                  <c:v>119</c:v>
                </c:pt>
              </c:numCache>
            </c:numRef>
          </c:val>
          <c:extLst>
            <c:ext xmlns:c16="http://schemas.microsoft.com/office/drawing/2014/chart" uri="{C3380CC4-5D6E-409C-BE32-E72D297353CC}">
              <c16:uniqueId val="{00000008-6F14-4814-BD90-2A26C35DC873}"/>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layout>
        <c:manualLayout>
          <c:xMode val="edge"/>
          <c:yMode val="edge"/>
          <c:x val="0.58340733449985416"/>
          <c:y val="0.72301587301587489"/>
          <c:w val="0.4165184820647429"/>
          <c:h val="6.69647544056992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zero"/>
    <c:showDLblsOverMax val="0"/>
  </c:chart>
  <c:spPr>
    <a:gradFill>
      <a:gsLst>
        <a:gs pos="66000">
          <a:schemeClr val="accent6">
            <a:lumMod val="0"/>
            <a:lumOff val="100000"/>
          </a:schemeClr>
        </a:gs>
        <a:gs pos="77000">
          <a:schemeClr val="accent6">
            <a:lumMod val="0"/>
            <a:lumOff val="100000"/>
          </a:schemeClr>
        </a:gs>
        <a:gs pos="99000">
          <a:schemeClr val="accent6">
            <a:lumMod val="100000"/>
          </a:schemeClr>
        </a:gs>
      </a:gsLst>
      <a:path path="circle">
        <a:fillToRect l="50000" t="-80000" r="50000" b="180000"/>
      </a:path>
    </a:gradFill>
    <a:ln w="9525" cap="flat" cmpd="sng" algn="ctr">
      <a:noFill/>
      <a:round/>
    </a:ln>
    <a:effectLst/>
  </c:spPr>
  <c:txPr>
    <a:bodyPr/>
    <a:lstStyle/>
    <a:p>
      <a:pPr>
        <a:defRPr>
          <a:solidFill>
            <a:schemeClr val="tx1"/>
          </a:solidFil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none" baseline="0">
                <a:ln>
                  <a:noFill/>
                </a:ln>
                <a:solidFill>
                  <a:sysClr val="windowText" lastClr="000000"/>
                </a:solidFill>
                <a:latin typeface="Times New Roman" panose="02020603050405020304" pitchFamily="18" charset="0"/>
                <a:ea typeface="+mn-ea"/>
                <a:cs typeface="Times New Roman" panose="02020603050405020304" pitchFamily="18" charset="0"/>
              </a:defRPr>
            </a:pPr>
            <a:r>
              <a:rPr lang="en-US" sz="1100" b="1" cap="none">
                <a:solidFill>
                  <a:sysClr val="windowText" lastClr="000000"/>
                </a:solidFill>
                <a:latin typeface="Times New Roman" panose="02020603050405020304" pitchFamily="18" charset="0"/>
                <a:cs typeface="Times New Roman" panose="02020603050405020304" pitchFamily="18" charset="0"/>
              </a:rPr>
              <a:t>Numri i rasteve të fëmijëve në ndjekje sipas problematikave </a:t>
            </a:r>
          </a:p>
          <a:p>
            <a:pPr>
              <a:defRPr sz="1100" b="1" i="0" u="none" strike="noStrike" kern="1200" cap="none" baseline="0">
                <a:ln>
                  <a:noFill/>
                </a:ln>
                <a:solidFill>
                  <a:sysClr val="windowText" lastClr="000000"/>
                </a:solidFill>
                <a:latin typeface="Times New Roman" panose="02020603050405020304" pitchFamily="18" charset="0"/>
                <a:ea typeface="+mn-ea"/>
                <a:cs typeface="Times New Roman" panose="02020603050405020304" pitchFamily="18" charset="0"/>
              </a:defRPr>
            </a:pPr>
            <a:r>
              <a:rPr lang="en-US" sz="1100" b="1" cap="none">
                <a:solidFill>
                  <a:sysClr val="windowText" lastClr="000000"/>
                </a:solidFill>
                <a:latin typeface="Times New Roman" panose="02020603050405020304" pitchFamily="18" charset="0"/>
                <a:cs typeface="Times New Roman" panose="02020603050405020304" pitchFamily="18" charset="0"/>
              </a:rPr>
              <a:t>Viti 2019</a:t>
            </a:r>
          </a:p>
        </c:rich>
      </c:tx>
      <c:layout>
        <c:manualLayout>
          <c:xMode val="edge"/>
          <c:yMode val="edge"/>
          <c:x val="0.16426893320304911"/>
          <c:y val="4.4549430688092764E-2"/>
        </c:manualLayout>
      </c:layout>
      <c:overlay val="0"/>
      <c:spPr>
        <a:noFill/>
        <a:ln>
          <a:noFill/>
        </a:ln>
        <a:effectLst/>
      </c:spPr>
    </c:title>
    <c:autoTitleDeleted val="0"/>
    <c:view3D>
      <c:rotX val="30"/>
      <c:rotY val="40"/>
      <c:depthPercent val="100"/>
      <c:rAngAx val="1"/>
    </c:view3D>
    <c:floor>
      <c:thickness val="0"/>
      <c:spPr>
        <a:solidFill>
          <a:schemeClr val="bg2">
            <a:lumMod val="75000"/>
            <a:alpha val="27000"/>
          </a:schemeClr>
        </a:solidFill>
        <a:ln>
          <a:solidFill>
            <a:srgbClr val="680000"/>
          </a:solidFill>
        </a:ln>
        <a:effectLst/>
        <a:sp3d>
          <a:contourClr>
            <a:srgbClr val="680000"/>
          </a:contourClr>
        </a:sp3d>
      </c:spPr>
    </c:floor>
    <c:sideWall>
      <c:thickness val="0"/>
      <c:spPr>
        <a:solidFill>
          <a:schemeClr val="tx2">
            <a:lumMod val="60000"/>
            <a:lumOff val="40000"/>
          </a:schemeClr>
        </a:solidFill>
        <a:ln>
          <a:noFill/>
        </a:ln>
        <a:effectLst/>
        <a:sp3d/>
      </c:spPr>
    </c:sideWall>
    <c:backWall>
      <c:thickness val="0"/>
      <c:spPr>
        <a:solidFill>
          <a:schemeClr val="tx2">
            <a:lumMod val="60000"/>
            <a:lumOff val="40000"/>
          </a:schemeClr>
        </a:solidFill>
        <a:ln>
          <a:noFill/>
        </a:ln>
        <a:effectLst/>
        <a:sp3d/>
      </c:spPr>
    </c:backWall>
    <c:plotArea>
      <c:layout>
        <c:manualLayout>
          <c:layoutTarget val="inner"/>
          <c:xMode val="edge"/>
          <c:yMode val="edge"/>
          <c:x val="7.4605752405949272E-2"/>
          <c:y val="0.20320529499030049"/>
          <c:w val="0.91382017351997769"/>
          <c:h val="0.43016560429946338"/>
        </c:manualLayout>
      </c:layout>
      <c:bar3DChart>
        <c:barDir val="col"/>
        <c:grouping val="clustered"/>
        <c:varyColors val="0"/>
        <c:ser>
          <c:idx val="0"/>
          <c:order val="0"/>
          <c:tx>
            <c:strRef>
              <c:f>Sheet1!$B$1</c:f>
              <c:strCache>
                <c:ptCount val="1"/>
                <c:pt idx="0">
                  <c:v>Numri i rasteve të fëmijëve në ndjekje sipas problematikave</c:v>
                </c:pt>
              </c:strCache>
            </c:strRef>
          </c:tx>
          <c:spPr>
            <a:solidFill>
              <a:srgbClr val="0070C0">
                <a:alpha val="88000"/>
              </a:srgb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chemeClr val="bg2">
                  <a:lumMod val="90000"/>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anchor="ctr" anchorCtr="1"/>
              <a:lstStyle/>
              <a:p>
                <a:pPr>
                  <a:defRPr sz="900" b="1"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Sheet1!$A$2:$A$12</c:f>
              <c:strCache>
                <c:ptCount val="11"/>
                <c:pt idx="0">
                  <c:v>Dhunë Fizike </c:v>
                </c:pt>
                <c:pt idx="1">
                  <c:v>Dhunë  Seksuale</c:v>
                </c:pt>
                <c:pt idx="2">
                  <c:v>Dhunë  Psikologjike</c:v>
                </c:pt>
                <c:pt idx="3">
                  <c:v>Trafikim</c:v>
                </c:pt>
                <c:pt idx="4">
                  <c:v>Fëmijë  në  situatë  rruge</c:v>
                </c:pt>
                <c:pt idx="5">
                  <c:v>Neglizhim</c:v>
                </c:pt>
                <c:pt idx="6">
                  <c:v>Probleme sociale Ekonomike</c:v>
                </c:pt>
                <c:pt idx="7">
                  <c:v>Aftësi e Kufizuar</c:v>
                </c:pt>
                <c:pt idx="8">
                  <c:v>Mosregjistrim në gjëndjen civile</c:v>
                </c:pt>
                <c:pt idx="9">
                  <c:v>Fëmijë në konflikt me ligjin</c:v>
                </c:pt>
                <c:pt idx="10">
                  <c:v>Të tjerë</c:v>
                </c:pt>
              </c:strCache>
            </c:strRef>
          </c:cat>
          <c:val>
            <c:numRef>
              <c:f>Sheet1!$B$2:$B$12</c:f>
              <c:numCache>
                <c:formatCode>General</c:formatCode>
                <c:ptCount val="11"/>
                <c:pt idx="0">
                  <c:v>127</c:v>
                </c:pt>
                <c:pt idx="1">
                  <c:v>29</c:v>
                </c:pt>
                <c:pt idx="2">
                  <c:v>244</c:v>
                </c:pt>
                <c:pt idx="3">
                  <c:v>45</c:v>
                </c:pt>
                <c:pt idx="4">
                  <c:v>349</c:v>
                </c:pt>
                <c:pt idx="5">
                  <c:v>339</c:v>
                </c:pt>
                <c:pt idx="6">
                  <c:v>972</c:v>
                </c:pt>
                <c:pt idx="7">
                  <c:v>35</c:v>
                </c:pt>
                <c:pt idx="8">
                  <c:v>55</c:v>
                </c:pt>
                <c:pt idx="9">
                  <c:v>64</c:v>
                </c:pt>
                <c:pt idx="10">
                  <c:v>190</c:v>
                </c:pt>
              </c:numCache>
            </c:numRef>
          </c:val>
          <c:extLst>
            <c:ext xmlns:c16="http://schemas.microsoft.com/office/drawing/2014/chart" uri="{C3380CC4-5D6E-409C-BE32-E72D297353CC}">
              <c16:uniqueId val="{00000000-9D1B-4197-B6EB-9080BB448923}"/>
            </c:ext>
          </c:extLst>
        </c:ser>
        <c:dLbls>
          <c:showLegendKey val="0"/>
          <c:showVal val="1"/>
          <c:showCatName val="0"/>
          <c:showSerName val="0"/>
          <c:showPercent val="0"/>
          <c:showBubbleSize val="0"/>
        </c:dLbls>
        <c:gapWidth val="84"/>
        <c:gapDepth val="53"/>
        <c:shape val="box"/>
        <c:axId val="302519040"/>
        <c:axId val="302521728"/>
        <c:axId val="0"/>
      </c:bar3DChart>
      <c:catAx>
        <c:axId val="3025190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02521728"/>
        <c:crosses val="autoZero"/>
        <c:auto val="1"/>
        <c:lblAlgn val="ctr"/>
        <c:lblOffset val="100"/>
        <c:noMultiLvlLbl val="0"/>
      </c:catAx>
      <c:valAx>
        <c:axId val="302521728"/>
        <c:scaling>
          <c:orientation val="minMax"/>
        </c:scaling>
        <c:delete val="1"/>
        <c:axPos val="l"/>
        <c:numFmt formatCode="General" sourceLinked="1"/>
        <c:majorTickMark val="out"/>
        <c:minorTickMark val="none"/>
        <c:tickLblPos val="none"/>
        <c:crossAx val="302519040"/>
        <c:crosses val="autoZero"/>
        <c:crossBetween val="between"/>
      </c:valAx>
      <c:spPr>
        <a:noFill/>
        <a:ln>
          <a:noFill/>
        </a:ln>
        <a:effectLst/>
      </c:spPr>
    </c:plotArea>
    <c:plotVisOnly val="1"/>
    <c:dispBlanksAs val="gap"/>
    <c:showDLblsOverMax val="0"/>
  </c:chart>
  <c:spPr>
    <a:solidFill>
      <a:schemeClr val="bg2">
        <a:lumMod val="90000"/>
      </a:schemeClr>
    </a:solidFill>
    <a:ln w="6350" cap="flat" cmpd="sng" algn="ctr">
      <a:solidFill>
        <a:schemeClr val="dk1">
          <a:tint val="75000"/>
        </a:schemeClr>
      </a:solidFill>
      <a:round/>
    </a:ln>
    <a:effectLst/>
  </c:spPr>
  <c:txPr>
    <a:bodyPr/>
    <a:lstStyle/>
    <a:p>
      <a:pPr>
        <a:defRPr>
          <a:ln>
            <a:noFill/>
          </a:ln>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5</TotalTime>
  <Pages>21</Pages>
  <Words>6707</Words>
  <Characters>38234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2023-07-03T11:14:00Z</cp:lastPrinted>
  <dcterms:created xsi:type="dcterms:W3CDTF">2023-07-03T11:14:00Z</dcterms:created>
  <dcterms:modified xsi:type="dcterms:W3CDTF">2023-07-03T11:17:00Z</dcterms:modified>
</cp:coreProperties>
</file>