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DA04F" w14:textId="77777777" w:rsidR="00AB6D91" w:rsidRPr="000D1C95" w:rsidRDefault="00AB6D91" w:rsidP="00FC02EF">
      <w:pPr>
        <w:pStyle w:val="NormalWeb"/>
        <w:shd w:val="clear" w:color="auto" w:fill="FFFFFF"/>
        <w:spacing w:before="0" w:beforeAutospacing="0" w:after="0" w:afterAutospacing="0" w:line="276" w:lineRule="auto"/>
        <w:jc w:val="center"/>
        <w:rPr>
          <w:b/>
          <w:bCs/>
        </w:rPr>
      </w:pPr>
    </w:p>
    <w:p w14:paraId="2E1D3422" w14:textId="7DB86CAA" w:rsidR="00705B54" w:rsidRPr="000D1C95" w:rsidRDefault="00954510" w:rsidP="00FC02EF">
      <w:pPr>
        <w:pStyle w:val="NormalWeb"/>
        <w:shd w:val="clear" w:color="auto" w:fill="FFFFFF"/>
        <w:spacing w:before="0" w:beforeAutospacing="0" w:after="0" w:afterAutospacing="0" w:line="276" w:lineRule="auto"/>
        <w:jc w:val="center"/>
        <w:rPr>
          <w:b/>
          <w:bCs/>
        </w:rPr>
      </w:pPr>
      <w:r w:rsidRPr="000D1C95">
        <w:rPr>
          <w:noProof/>
          <w:lang w:val="en-GB" w:eastAsia="en-GB"/>
        </w:rPr>
        <w:drawing>
          <wp:inline distT="0" distB="0" distL="0" distR="0" wp14:anchorId="0B38459C" wp14:editId="294C11B0">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26649AB0"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18D7A244"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6A0DBD6A"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29A460E1"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0DDFB658"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220A91CC"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47B50EF2" w14:textId="77777777" w:rsidR="00705B54" w:rsidRPr="000D1C95" w:rsidRDefault="00705B54" w:rsidP="00FC02EF">
      <w:pPr>
        <w:pStyle w:val="NormalWeb"/>
        <w:shd w:val="clear" w:color="auto" w:fill="FFFFFF"/>
        <w:spacing w:before="0" w:beforeAutospacing="0" w:after="0" w:afterAutospacing="0" w:line="276" w:lineRule="auto"/>
        <w:jc w:val="center"/>
        <w:rPr>
          <w:b/>
          <w:bCs/>
        </w:rPr>
      </w:pPr>
    </w:p>
    <w:p w14:paraId="32543333" w14:textId="77777777"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2E3E25F5" w14:textId="77777777" w:rsidR="00705B54" w:rsidRPr="00BD0C7F" w:rsidRDefault="00720C24" w:rsidP="00FC02EF">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RAPORTI VJETOR</w:t>
      </w:r>
    </w:p>
    <w:p w14:paraId="6B061456" w14:textId="295EA073" w:rsidR="00720C24" w:rsidRPr="00BD0C7F" w:rsidRDefault="00720C24" w:rsidP="00FC02EF">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 xml:space="preserve"> I PUNËS SË</w:t>
      </w:r>
    </w:p>
    <w:p w14:paraId="3371A1F2" w14:textId="77777777"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634720A0" w14:textId="77777777" w:rsidR="00720C24" w:rsidRPr="00BD0C7F" w:rsidRDefault="00720C24" w:rsidP="00FC02EF">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AGJENCISË SHTETËRORE PËR TË DREJTAT DHE MBROJTJEN E FËMIJËS</w:t>
      </w:r>
    </w:p>
    <w:p w14:paraId="3ABB7DDB" w14:textId="1282C650" w:rsidR="00720C24" w:rsidRPr="00BD0C7F" w:rsidRDefault="00720C24" w:rsidP="00FC02EF">
      <w:pPr>
        <w:pStyle w:val="NormalWeb"/>
        <w:shd w:val="clear" w:color="auto" w:fill="FFFFFF"/>
        <w:spacing w:before="0" w:beforeAutospacing="0" w:after="0" w:afterAutospacing="0" w:line="276" w:lineRule="auto"/>
        <w:jc w:val="center"/>
        <w:rPr>
          <w:b/>
          <w:bCs/>
          <w:sz w:val="48"/>
          <w:szCs w:val="48"/>
        </w:rPr>
      </w:pPr>
    </w:p>
    <w:p w14:paraId="3DFEB744" w14:textId="6FC97B20"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1F856926" w14:textId="5C1F8748"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4095C300" w14:textId="77777777" w:rsidR="00705B54" w:rsidRPr="00BD0C7F" w:rsidRDefault="00705B54" w:rsidP="00FC02EF">
      <w:pPr>
        <w:pStyle w:val="NormalWeb"/>
        <w:shd w:val="clear" w:color="auto" w:fill="FFFFFF"/>
        <w:spacing w:before="0" w:beforeAutospacing="0" w:after="0" w:afterAutospacing="0" w:line="276" w:lineRule="auto"/>
        <w:jc w:val="center"/>
        <w:rPr>
          <w:b/>
          <w:bCs/>
          <w:sz w:val="48"/>
          <w:szCs w:val="48"/>
        </w:rPr>
      </w:pPr>
    </w:p>
    <w:p w14:paraId="4539243C" w14:textId="18E79201" w:rsidR="00BD0C7F" w:rsidRDefault="00720C24" w:rsidP="00BD0C7F">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VITI 202</w:t>
      </w:r>
      <w:r w:rsidR="003F2A2E">
        <w:rPr>
          <w:b/>
          <w:bCs/>
          <w:sz w:val="48"/>
          <w:szCs w:val="48"/>
        </w:rPr>
        <w:t>4</w:t>
      </w:r>
    </w:p>
    <w:p w14:paraId="4D600E47" w14:textId="64AFBED7" w:rsidR="0070095E" w:rsidRPr="004B1955" w:rsidRDefault="0070095E" w:rsidP="00BD0C7F">
      <w:pPr>
        <w:pStyle w:val="NormalWeb"/>
        <w:shd w:val="clear" w:color="auto" w:fill="FFFFFF"/>
        <w:spacing w:before="0" w:beforeAutospacing="0" w:after="0" w:afterAutospacing="0" w:line="276" w:lineRule="auto"/>
        <w:rPr>
          <w:b/>
          <w:bCs/>
          <w:sz w:val="28"/>
          <w:szCs w:val="28"/>
        </w:rPr>
      </w:pPr>
      <w:proofErr w:type="spellStart"/>
      <w:r w:rsidRPr="004B1955">
        <w:rPr>
          <w:b/>
          <w:bCs/>
          <w:sz w:val="28"/>
          <w:szCs w:val="28"/>
        </w:rPr>
        <w:lastRenderedPageBreak/>
        <w:t>Përmbledhje</w:t>
      </w:r>
      <w:proofErr w:type="spellEnd"/>
      <w:r w:rsidRPr="004B1955">
        <w:rPr>
          <w:b/>
          <w:bCs/>
          <w:sz w:val="28"/>
          <w:szCs w:val="28"/>
        </w:rPr>
        <w:t xml:space="preserve"> </w:t>
      </w:r>
      <w:proofErr w:type="spellStart"/>
      <w:r w:rsidRPr="004B1955">
        <w:rPr>
          <w:b/>
          <w:bCs/>
          <w:sz w:val="28"/>
          <w:szCs w:val="28"/>
        </w:rPr>
        <w:t>Ekzekutive</w:t>
      </w:r>
      <w:proofErr w:type="spellEnd"/>
      <w:r w:rsidRPr="004B1955">
        <w:rPr>
          <w:b/>
          <w:bCs/>
          <w:sz w:val="28"/>
          <w:szCs w:val="28"/>
        </w:rPr>
        <w:t xml:space="preserve"> </w:t>
      </w:r>
    </w:p>
    <w:p w14:paraId="0C895931" w14:textId="77777777" w:rsidR="0070095E" w:rsidRPr="000D1C95" w:rsidRDefault="0070095E" w:rsidP="00FC02EF">
      <w:pPr>
        <w:pStyle w:val="NormalWeb"/>
        <w:shd w:val="clear" w:color="auto" w:fill="FFFFFF"/>
        <w:spacing w:before="0" w:beforeAutospacing="0" w:after="0" w:afterAutospacing="0" w:line="276" w:lineRule="auto"/>
      </w:pPr>
    </w:p>
    <w:p w14:paraId="6FDE31B8" w14:textId="2B74486C" w:rsidR="004B1955" w:rsidRPr="004B1955" w:rsidRDefault="004B1955" w:rsidP="004B1955">
      <w:pPr>
        <w:pStyle w:val="NormalWeb"/>
        <w:spacing w:line="276" w:lineRule="auto"/>
        <w:jc w:val="both"/>
        <w:rPr>
          <w:b/>
        </w:rPr>
      </w:pPr>
      <w:proofErr w:type="spellStart"/>
      <w:r w:rsidRPr="004B1955">
        <w:rPr>
          <w:rStyle w:val="Strong"/>
          <w:b w:val="0"/>
        </w:rPr>
        <w:t>Raporti</w:t>
      </w:r>
      <w:proofErr w:type="spellEnd"/>
      <w:r w:rsidRPr="004B1955">
        <w:rPr>
          <w:rStyle w:val="Strong"/>
          <w:b w:val="0"/>
        </w:rPr>
        <w:t xml:space="preserve"> </w:t>
      </w:r>
      <w:proofErr w:type="spellStart"/>
      <w:r w:rsidRPr="004B1955">
        <w:rPr>
          <w:rStyle w:val="Strong"/>
          <w:b w:val="0"/>
        </w:rPr>
        <w:t>vjetor</w:t>
      </w:r>
      <w:proofErr w:type="spellEnd"/>
      <w:r w:rsidRPr="004B1955">
        <w:rPr>
          <w:rStyle w:val="Strong"/>
          <w:b w:val="0"/>
        </w:rPr>
        <w:t xml:space="preserve"> </w:t>
      </w:r>
      <w:proofErr w:type="spellStart"/>
      <w:r w:rsidRPr="004B1955">
        <w:rPr>
          <w:rStyle w:val="Strong"/>
          <w:b w:val="0"/>
        </w:rPr>
        <w:t>paraqet</w:t>
      </w:r>
      <w:proofErr w:type="spellEnd"/>
      <w:r w:rsidRPr="004B1955">
        <w:rPr>
          <w:rStyle w:val="Strong"/>
          <w:b w:val="0"/>
        </w:rPr>
        <w:t xml:space="preserve"> </w:t>
      </w:r>
      <w:proofErr w:type="spellStart"/>
      <w:r w:rsidRPr="004B1955">
        <w:rPr>
          <w:rStyle w:val="Strong"/>
          <w:b w:val="0"/>
        </w:rPr>
        <w:t>punën</w:t>
      </w:r>
      <w:proofErr w:type="spellEnd"/>
      <w:r w:rsidRPr="004B1955">
        <w:rPr>
          <w:rStyle w:val="Strong"/>
          <w:b w:val="0"/>
        </w:rPr>
        <w:t xml:space="preserve"> e </w:t>
      </w:r>
      <w:proofErr w:type="spellStart"/>
      <w:r w:rsidRPr="004B1955">
        <w:rPr>
          <w:rStyle w:val="Strong"/>
          <w:b w:val="0"/>
        </w:rPr>
        <w:t>Agjencisë</w:t>
      </w:r>
      <w:proofErr w:type="spellEnd"/>
      <w:r w:rsidRPr="004B1955">
        <w:rPr>
          <w:rStyle w:val="Strong"/>
          <w:b w:val="0"/>
        </w:rPr>
        <w:t xml:space="preserve"> </w:t>
      </w:r>
      <w:proofErr w:type="spellStart"/>
      <w:r w:rsidRPr="004B1955">
        <w:rPr>
          <w:rStyle w:val="Strong"/>
          <w:b w:val="0"/>
        </w:rPr>
        <w:t>Shtetërore</w:t>
      </w:r>
      <w:proofErr w:type="spellEnd"/>
      <w:r w:rsidRPr="004B1955">
        <w:rPr>
          <w:rStyle w:val="Strong"/>
          <w:b w:val="0"/>
        </w:rPr>
        <w:t xml:space="preserve"> </w:t>
      </w:r>
      <w:proofErr w:type="spellStart"/>
      <w:r w:rsidRPr="004B1955">
        <w:rPr>
          <w:rStyle w:val="Strong"/>
          <w:b w:val="0"/>
        </w:rPr>
        <w:t>për</w:t>
      </w:r>
      <w:proofErr w:type="spellEnd"/>
      <w:r w:rsidRPr="004B1955">
        <w:rPr>
          <w:rStyle w:val="Strong"/>
          <w:b w:val="0"/>
        </w:rPr>
        <w:t xml:space="preserve"> </w:t>
      </w:r>
      <w:proofErr w:type="spellStart"/>
      <w:r w:rsidRPr="004B1955">
        <w:rPr>
          <w:rStyle w:val="Strong"/>
          <w:b w:val="0"/>
        </w:rPr>
        <w:t>të</w:t>
      </w:r>
      <w:proofErr w:type="spellEnd"/>
      <w:r w:rsidRPr="004B1955">
        <w:rPr>
          <w:rStyle w:val="Strong"/>
          <w:b w:val="0"/>
        </w:rPr>
        <w:t xml:space="preserve"> </w:t>
      </w:r>
      <w:proofErr w:type="spellStart"/>
      <w:r w:rsidRPr="004B1955">
        <w:rPr>
          <w:rStyle w:val="Strong"/>
          <w:b w:val="0"/>
        </w:rPr>
        <w:t>Drejtat</w:t>
      </w:r>
      <w:proofErr w:type="spellEnd"/>
      <w:r w:rsidRPr="004B1955">
        <w:rPr>
          <w:rStyle w:val="Strong"/>
          <w:b w:val="0"/>
        </w:rPr>
        <w:t xml:space="preserve"> </w:t>
      </w:r>
      <w:proofErr w:type="spellStart"/>
      <w:r w:rsidRPr="004B1955">
        <w:rPr>
          <w:rStyle w:val="Strong"/>
          <w:b w:val="0"/>
        </w:rPr>
        <w:t>dhe</w:t>
      </w:r>
      <w:proofErr w:type="spellEnd"/>
      <w:r w:rsidRPr="004B1955">
        <w:rPr>
          <w:rStyle w:val="Strong"/>
          <w:b w:val="0"/>
        </w:rPr>
        <w:t xml:space="preserve"> </w:t>
      </w:r>
      <w:proofErr w:type="spellStart"/>
      <w:r w:rsidRPr="004B1955">
        <w:rPr>
          <w:rStyle w:val="Strong"/>
          <w:b w:val="0"/>
        </w:rPr>
        <w:t>Mbrojtjen</w:t>
      </w:r>
      <w:proofErr w:type="spellEnd"/>
      <w:r w:rsidRPr="004B1955">
        <w:rPr>
          <w:rStyle w:val="Strong"/>
          <w:b w:val="0"/>
        </w:rPr>
        <w:t xml:space="preserve"> e </w:t>
      </w:r>
      <w:proofErr w:type="spellStart"/>
      <w:r w:rsidRPr="004B1955">
        <w:rPr>
          <w:rStyle w:val="Strong"/>
          <w:b w:val="0"/>
        </w:rPr>
        <w:t>Fëmijës</w:t>
      </w:r>
      <w:proofErr w:type="spellEnd"/>
      <w:r w:rsidRPr="004B1955">
        <w:rPr>
          <w:rStyle w:val="Strong"/>
          <w:b w:val="0"/>
        </w:rPr>
        <w:t xml:space="preserve"> (ASHDMF) </w:t>
      </w:r>
      <w:proofErr w:type="spellStart"/>
      <w:r w:rsidRPr="004B1955">
        <w:rPr>
          <w:rStyle w:val="Strong"/>
          <w:b w:val="0"/>
        </w:rPr>
        <w:t>gjatë</w:t>
      </w:r>
      <w:proofErr w:type="spellEnd"/>
      <w:r w:rsidRPr="004B1955">
        <w:rPr>
          <w:rStyle w:val="Strong"/>
          <w:b w:val="0"/>
        </w:rPr>
        <w:t xml:space="preserve"> </w:t>
      </w:r>
      <w:proofErr w:type="spellStart"/>
      <w:r w:rsidRPr="004B1955">
        <w:rPr>
          <w:rStyle w:val="Strong"/>
          <w:b w:val="0"/>
        </w:rPr>
        <w:t>vitit</w:t>
      </w:r>
      <w:proofErr w:type="spellEnd"/>
      <w:r w:rsidRPr="004B1955">
        <w:rPr>
          <w:rStyle w:val="Strong"/>
          <w:b w:val="0"/>
        </w:rPr>
        <w:t xml:space="preserve"> 202</w:t>
      </w:r>
      <w:r>
        <w:rPr>
          <w:rStyle w:val="Strong"/>
          <w:b w:val="0"/>
        </w:rPr>
        <w:t>4</w:t>
      </w:r>
      <w:r w:rsidRPr="004B1955">
        <w:rPr>
          <w:rStyle w:val="Strong"/>
          <w:b w:val="0"/>
        </w:rPr>
        <w:t xml:space="preserve">, </w:t>
      </w:r>
      <w:proofErr w:type="spellStart"/>
      <w:r w:rsidRPr="004B1955">
        <w:rPr>
          <w:rStyle w:val="Strong"/>
          <w:b w:val="0"/>
        </w:rPr>
        <w:t>në</w:t>
      </w:r>
      <w:proofErr w:type="spellEnd"/>
      <w:r w:rsidRPr="004B1955">
        <w:rPr>
          <w:rStyle w:val="Strong"/>
          <w:b w:val="0"/>
        </w:rPr>
        <w:t xml:space="preserve"> </w:t>
      </w:r>
      <w:proofErr w:type="spellStart"/>
      <w:r w:rsidRPr="004B1955">
        <w:rPr>
          <w:rStyle w:val="Strong"/>
          <w:b w:val="0"/>
        </w:rPr>
        <w:t>përputhje</w:t>
      </w:r>
      <w:proofErr w:type="spellEnd"/>
      <w:r w:rsidRPr="004B1955">
        <w:rPr>
          <w:rStyle w:val="Strong"/>
          <w:b w:val="0"/>
        </w:rPr>
        <w:t xml:space="preserve"> me </w:t>
      </w:r>
      <w:proofErr w:type="spellStart"/>
      <w:r w:rsidRPr="004B1955">
        <w:rPr>
          <w:rStyle w:val="Strong"/>
          <w:b w:val="0"/>
        </w:rPr>
        <w:t>objektivat</w:t>
      </w:r>
      <w:proofErr w:type="spellEnd"/>
      <w:r w:rsidRPr="004B1955">
        <w:rPr>
          <w:rStyle w:val="Strong"/>
          <w:b w:val="0"/>
        </w:rPr>
        <w:t xml:space="preserve"> e </w:t>
      </w:r>
      <w:proofErr w:type="spellStart"/>
      <w:r w:rsidRPr="004B1955">
        <w:rPr>
          <w:rStyle w:val="Strong"/>
          <w:b w:val="0"/>
        </w:rPr>
        <w:t>përcaktuara</w:t>
      </w:r>
      <w:proofErr w:type="spellEnd"/>
      <w:r w:rsidRPr="004B1955">
        <w:rPr>
          <w:rStyle w:val="Strong"/>
          <w:b w:val="0"/>
        </w:rPr>
        <w:t xml:space="preserve"> </w:t>
      </w:r>
      <w:proofErr w:type="spellStart"/>
      <w:r w:rsidRPr="004B1955">
        <w:rPr>
          <w:rStyle w:val="Strong"/>
          <w:b w:val="0"/>
        </w:rPr>
        <w:t>në</w:t>
      </w:r>
      <w:proofErr w:type="spellEnd"/>
      <w:r w:rsidRPr="004B1955">
        <w:rPr>
          <w:rStyle w:val="Strong"/>
          <w:b w:val="0"/>
        </w:rPr>
        <w:t xml:space="preserve"> </w:t>
      </w:r>
      <w:proofErr w:type="spellStart"/>
      <w:r w:rsidRPr="004B1955">
        <w:rPr>
          <w:rStyle w:val="Strong"/>
          <w:b w:val="0"/>
        </w:rPr>
        <w:t>planin</w:t>
      </w:r>
      <w:proofErr w:type="spellEnd"/>
      <w:r w:rsidRPr="004B1955">
        <w:rPr>
          <w:rStyle w:val="Strong"/>
          <w:b w:val="0"/>
        </w:rPr>
        <w:t xml:space="preserve"> e </w:t>
      </w:r>
      <w:proofErr w:type="spellStart"/>
      <w:r w:rsidRPr="004B1955">
        <w:rPr>
          <w:rStyle w:val="Strong"/>
          <w:b w:val="0"/>
        </w:rPr>
        <w:t>punës</w:t>
      </w:r>
      <w:proofErr w:type="spellEnd"/>
      <w:r w:rsidRPr="004B1955">
        <w:rPr>
          <w:rStyle w:val="Strong"/>
          <w:b w:val="0"/>
        </w:rPr>
        <w:t xml:space="preserve"> </w:t>
      </w:r>
      <w:proofErr w:type="spellStart"/>
      <w:r w:rsidRPr="004B1955">
        <w:rPr>
          <w:rStyle w:val="Strong"/>
          <w:b w:val="0"/>
        </w:rPr>
        <w:t>të</w:t>
      </w:r>
      <w:proofErr w:type="spellEnd"/>
      <w:r w:rsidRPr="004B1955">
        <w:rPr>
          <w:rStyle w:val="Strong"/>
          <w:b w:val="0"/>
        </w:rPr>
        <w:t xml:space="preserve"> </w:t>
      </w:r>
      <w:proofErr w:type="spellStart"/>
      <w:r w:rsidRPr="004B1955">
        <w:rPr>
          <w:rStyle w:val="Strong"/>
          <w:b w:val="0"/>
        </w:rPr>
        <w:t>institucionit</w:t>
      </w:r>
      <w:proofErr w:type="spellEnd"/>
      <w:r w:rsidRPr="004B1955">
        <w:rPr>
          <w:rStyle w:val="Strong"/>
          <w:b w:val="0"/>
        </w:rPr>
        <w:t xml:space="preserve"> </w:t>
      </w:r>
      <w:proofErr w:type="spellStart"/>
      <w:r w:rsidRPr="004B1955">
        <w:rPr>
          <w:rStyle w:val="Strong"/>
          <w:b w:val="0"/>
        </w:rPr>
        <w:t>dhe</w:t>
      </w:r>
      <w:proofErr w:type="spellEnd"/>
      <w:r w:rsidRPr="004B1955">
        <w:rPr>
          <w:rStyle w:val="Strong"/>
          <w:b w:val="0"/>
        </w:rPr>
        <w:t xml:space="preserve"> </w:t>
      </w:r>
      <w:proofErr w:type="spellStart"/>
      <w:r w:rsidRPr="004B1955">
        <w:rPr>
          <w:rStyle w:val="Strong"/>
          <w:b w:val="0"/>
        </w:rPr>
        <w:t>në</w:t>
      </w:r>
      <w:proofErr w:type="spellEnd"/>
      <w:r w:rsidRPr="004B1955">
        <w:rPr>
          <w:rStyle w:val="Strong"/>
          <w:b w:val="0"/>
        </w:rPr>
        <w:t xml:space="preserve"> </w:t>
      </w:r>
      <w:proofErr w:type="spellStart"/>
      <w:r w:rsidRPr="004B1955">
        <w:rPr>
          <w:rStyle w:val="Strong"/>
          <w:b w:val="0"/>
        </w:rPr>
        <w:t>kontekstin</w:t>
      </w:r>
      <w:proofErr w:type="spellEnd"/>
      <w:r w:rsidRPr="004B1955">
        <w:rPr>
          <w:rStyle w:val="Strong"/>
          <w:b w:val="0"/>
        </w:rPr>
        <w:t xml:space="preserve"> e </w:t>
      </w:r>
      <w:proofErr w:type="spellStart"/>
      <w:r w:rsidRPr="004B1955">
        <w:rPr>
          <w:rStyle w:val="Strong"/>
          <w:b w:val="0"/>
        </w:rPr>
        <w:t>situatës</w:t>
      </w:r>
      <w:proofErr w:type="spellEnd"/>
      <w:r w:rsidRPr="004B1955">
        <w:rPr>
          <w:rStyle w:val="Strong"/>
          <w:b w:val="0"/>
        </w:rPr>
        <w:t xml:space="preserve"> </w:t>
      </w:r>
      <w:proofErr w:type="spellStart"/>
      <w:r w:rsidRPr="004B1955">
        <w:rPr>
          <w:rStyle w:val="Strong"/>
          <w:b w:val="0"/>
        </w:rPr>
        <w:t>aktuale</w:t>
      </w:r>
      <w:proofErr w:type="spellEnd"/>
      <w:r w:rsidRPr="004B1955">
        <w:rPr>
          <w:rStyle w:val="Strong"/>
          <w:b w:val="0"/>
        </w:rPr>
        <w:t xml:space="preserve"> </w:t>
      </w:r>
      <w:proofErr w:type="spellStart"/>
      <w:r w:rsidRPr="004B1955">
        <w:rPr>
          <w:rStyle w:val="Strong"/>
          <w:b w:val="0"/>
        </w:rPr>
        <w:t>lidhur</w:t>
      </w:r>
      <w:proofErr w:type="spellEnd"/>
      <w:r w:rsidRPr="004B1955">
        <w:rPr>
          <w:rStyle w:val="Strong"/>
          <w:b w:val="0"/>
        </w:rPr>
        <w:t xml:space="preserve"> me </w:t>
      </w:r>
      <w:proofErr w:type="spellStart"/>
      <w:r w:rsidRPr="004B1955">
        <w:rPr>
          <w:rStyle w:val="Strong"/>
          <w:b w:val="0"/>
        </w:rPr>
        <w:t>menaxhimin</w:t>
      </w:r>
      <w:proofErr w:type="spellEnd"/>
      <w:r w:rsidRPr="004B1955">
        <w:rPr>
          <w:rStyle w:val="Strong"/>
          <w:b w:val="0"/>
        </w:rPr>
        <w:t xml:space="preserve"> e </w:t>
      </w:r>
      <w:proofErr w:type="spellStart"/>
      <w:r w:rsidRPr="004B1955">
        <w:rPr>
          <w:rStyle w:val="Strong"/>
          <w:b w:val="0"/>
        </w:rPr>
        <w:t>rasteve</w:t>
      </w:r>
      <w:proofErr w:type="spellEnd"/>
      <w:r w:rsidRPr="004B1955">
        <w:rPr>
          <w:rStyle w:val="Strong"/>
          <w:b w:val="0"/>
        </w:rPr>
        <w:t xml:space="preserve"> </w:t>
      </w:r>
      <w:proofErr w:type="spellStart"/>
      <w:r w:rsidRPr="004B1955">
        <w:rPr>
          <w:rStyle w:val="Strong"/>
          <w:b w:val="0"/>
        </w:rPr>
        <w:t>të</w:t>
      </w:r>
      <w:proofErr w:type="spellEnd"/>
      <w:r w:rsidRPr="004B1955">
        <w:rPr>
          <w:rStyle w:val="Strong"/>
          <w:b w:val="0"/>
        </w:rPr>
        <w:t xml:space="preserve"> </w:t>
      </w:r>
      <w:proofErr w:type="spellStart"/>
      <w:r w:rsidRPr="004B1955">
        <w:rPr>
          <w:rStyle w:val="Strong"/>
          <w:b w:val="0"/>
        </w:rPr>
        <w:t>fëmijëve</w:t>
      </w:r>
      <w:proofErr w:type="spellEnd"/>
      <w:r w:rsidRPr="004B1955">
        <w:rPr>
          <w:rStyle w:val="Strong"/>
          <w:b w:val="0"/>
        </w:rPr>
        <w:t xml:space="preserve"> </w:t>
      </w:r>
      <w:proofErr w:type="spellStart"/>
      <w:r w:rsidRPr="004B1955">
        <w:rPr>
          <w:rStyle w:val="Strong"/>
          <w:b w:val="0"/>
        </w:rPr>
        <w:t>në</w:t>
      </w:r>
      <w:proofErr w:type="spellEnd"/>
      <w:r w:rsidRPr="004B1955">
        <w:rPr>
          <w:rStyle w:val="Strong"/>
          <w:b w:val="0"/>
        </w:rPr>
        <w:t xml:space="preserve"> </w:t>
      </w:r>
      <w:proofErr w:type="spellStart"/>
      <w:r w:rsidRPr="004B1955">
        <w:rPr>
          <w:rStyle w:val="Strong"/>
          <w:b w:val="0"/>
        </w:rPr>
        <w:t>nevojë</w:t>
      </w:r>
      <w:proofErr w:type="spellEnd"/>
      <w:r w:rsidRPr="004B1955">
        <w:rPr>
          <w:rStyle w:val="Strong"/>
          <w:b w:val="0"/>
        </w:rPr>
        <w:t xml:space="preserve"> </w:t>
      </w:r>
      <w:proofErr w:type="spellStart"/>
      <w:r w:rsidRPr="004B1955">
        <w:rPr>
          <w:rStyle w:val="Strong"/>
          <w:b w:val="0"/>
        </w:rPr>
        <w:t>për</w:t>
      </w:r>
      <w:proofErr w:type="spellEnd"/>
      <w:r w:rsidRPr="004B1955">
        <w:rPr>
          <w:rStyle w:val="Strong"/>
          <w:b w:val="0"/>
        </w:rPr>
        <w:t xml:space="preserve"> </w:t>
      </w:r>
      <w:proofErr w:type="spellStart"/>
      <w:r w:rsidRPr="004B1955">
        <w:rPr>
          <w:rStyle w:val="Strong"/>
          <w:b w:val="0"/>
        </w:rPr>
        <w:t>mbrojtje</w:t>
      </w:r>
      <w:proofErr w:type="spellEnd"/>
      <w:r w:rsidRPr="004B1955">
        <w:rPr>
          <w:rStyle w:val="Strong"/>
          <w:b w:val="0"/>
        </w:rPr>
        <w:t>.</w:t>
      </w:r>
    </w:p>
    <w:p w14:paraId="3A264A2B" w14:textId="77777777" w:rsidR="004B1955" w:rsidRPr="004B1955" w:rsidRDefault="004B1955" w:rsidP="004B1955">
      <w:pPr>
        <w:pStyle w:val="NormalWeb"/>
        <w:spacing w:line="276" w:lineRule="auto"/>
        <w:jc w:val="both"/>
      </w:pPr>
      <w:proofErr w:type="spellStart"/>
      <w:r>
        <w:t>Një</w:t>
      </w:r>
      <w:proofErr w:type="spellEnd"/>
      <w:r>
        <w:t xml:space="preserve"> </w:t>
      </w:r>
      <w:proofErr w:type="spellStart"/>
      <w:r>
        <w:t>pjesë</w:t>
      </w:r>
      <w:proofErr w:type="spellEnd"/>
      <w:r>
        <w:t xml:space="preserve"> </w:t>
      </w:r>
      <w:proofErr w:type="spellStart"/>
      <w:r>
        <w:t>thelbësore</w:t>
      </w:r>
      <w:proofErr w:type="spellEnd"/>
      <w:r>
        <w:t xml:space="preserve"> e </w:t>
      </w:r>
      <w:proofErr w:type="spellStart"/>
      <w:r>
        <w:t>aktivitetit</w:t>
      </w:r>
      <w:proofErr w:type="spellEnd"/>
      <w:r>
        <w:t xml:space="preserve"> </w:t>
      </w:r>
      <w:proofErr w:type="spellStart"/>
      <w:r>
        <w:t>të</w:t>
      </w:r>
      <w:proofErr w:type="spellEnd"/>
      <w:r>
        <w:t xml:space="preserve"> ASHDMF </w:t>
      </w:r>
      <w:proofErr w:type="spellStart"/>
      <w:r>
        <w:t>përqendrohet</w:t>
      </w:r>
      <w:proofErr w:type="spellEnd"/>
      <w:r>
        <w:t xml:space="preserve"> </w:t>
      </w:r>
      <w:proofErr w:type="spellStart"/>
      <w:r>
        <w:t>në</w:t>
      </w:r>
      <w:proofErr w:type="spellEnd"/>
      <w:r>
        <w:t xml:space="preserve"> </w:t>
      </w:r>
      <w:proofErr w:type="spellStart"/>
      <w:r>
        <w:rPr>
          <w:rStyle w:val="Strong"/>
        </w:rPr>
        <w:t>monitorimin</w:t>
      </w:r>
      <w:proofErr w:type="spellEnd"/>
      <w:r>
        <w:rPr>
          <w:rStyle w:val="Strong"/>
        </w:rPr>
        <w:t xml:space="preserve"> e </w:t>
      </w:r>
      <w:proofErr w:type="spellStart"/>
      <w:r>
        <w:rPr>
          <w:rStyle w:val="Strong"/>
        </w:rPr>
        <w:t>punës</w:t>
      </w:r>
      <w:proofErr w:type="spellEnd"/>
      <w:r>
        <w:rPr>
          <w:rStyle w:val="Strong"/>
        </w:rPr>
        <w:t xml:space="preserve"> </w:t>
      </w:r>
      <w:proofErr w:type="spellStart"/>
      <w:r>
        <w:rPr>
          <w:rStyle w:val="Strong"/>
        </w:rPr>
        <w:t>së</w:t>
      </w:r>
      <w:proofErr w:type="spellEnd"/>
      <w:r>
        <w:rPr>
          <w:rStyle w:val="Strong"/>
        </w:rPr>
        <w:t xml:space="preserve"> </w:t>
      </w:r>
      <w:proofErr w:type="spellStart"/>
      <w:r>
        <w:rPr>
          <w:rStyle w:val="Strong"/>
        </w:rPr>
        <w:t>strukturave</w:t>
      </w:r>
      <w:proofErr w:type="spellEnd"/>
      <w:r>
        <w:rPr>
          <w:rStyle w:val="Strong"/>
        </w:rPr>
        <w:t xml:space="preserve"> </w:t>
      </w:r>
      <w:proofErr w:type="spellStart"/>
      <w:r>
        <w:rPr>
          <w:rStyle w:val="Strong"/>
        </w:rPr>
        <w:t>vendore</w:t>
      </w:r>
      <w:proofErr w:type="spellEnd"/>
      <w:r>
        <w:rPr>
          <w:rStyle w:val="Strong"/>
        </w:rPr>
        <w:t xml:space="preserve"> </w:t>
      </w:r>
      <w:proofErr w:type="spellStart"/>
      <w:r>
        <w:rPr>
          <w:rStyle w:val="Strong"/>
        </w:rPr>
        <w:t>për</w:t>
      </w:r>
      <w:proofErr w:type="spellEnd"/>
      <w:r>
        <w:rPr>
          <w:rStyle w:val="Strong"/>
        </w:rPr>
        <w:t xml:space="preserve"> </w:t>
      </w:r>
      <w:proofErr w:type="spellStart"/>
      <w:r>
        <w:rPr>
          <w:rStyle w:val="Strong"/>
        </w:rPr>
        <w:t>mbrojtjen</w:t>
      </w:r>
      <w:proofErr w:type="spellEnd"/>
      <w:r>
        <w:rPr>
          <w:rStyle w:val="Strong"/>
        </w:rPr>
        <w:t xml:space="preserve"> e </w:t>
      </w:r>
      <w:proofErr w:type="spellStart"/>
      <w:r>
        <w:rPr>
          <w:rStyle w:val="Strong"/>
        </w:rPr>
        <w:t>fëmijës</w:t>
      </w:r>
      <w:proofErr w:type="spellEnd"/>
      <w:r>
        <w:t xml:space="preserve">, </w:t>
      </w:r>
      <w:proofErr w:type="spellStart"/>
      <w:r>
        <w:t>konkretisht</w:t>
      </w:r>
      <w:proofErr w:type="spellEnd"/>
      <w:r>
        <w:t xml:space="preserve"> </w:t>
      </w:r>
      <w:proofErr w:type="spellStart"/>
      <w:r>
        <w:t>të</w:t>
      </w:r>
      <w:proofErr w:type="spellEnd"/>
      <w:r>
        <w:t xml:space="preserve"> </w:t>
      </w:r>
      <w:proofErr w:type="spellStart"/>
      <w:r>
        <w:t>Njësive</w:t>
      </w:r>
      <w:proofErr w:type="spellEnd"/>
      <w:r>
        <w:t xml:space="preserve"> </w:t>
      </w:r>
      <w:proofErr w:type="spellStart"/>
      <w:r>
        <w:t>për</w:t>
      </w:r>
      <w:proofErr w:type="spellEnd"/>
      <w:r>
        <w:t xml:space="preserve"> </w:t>
      </w:r>
      <w:proofErr w:type="spellStart"/>
      <w:r>
        <w:t>Mbrojtjen</w:t>
      </w:r>
      <w:proofErr w:type="spellEnd"/>
      <w:r>
        <w:t xml:space="preserve"> e </w:t>
      </w:r>
      <w:proofErr w:type="spellStart"/>
      <w:r>
        <w:t>Fëmijës</w:t>
      </w:r>
      <w:proofErr w:type="spellEnd"/>
      <w:r>
        <w:t xml:space="preserve"> (NJMF) </w:t>
      </w:r>
      <w:proofErr w:type="spellStart"/>
      <w:r>
        <w:t>dhe</w:t>
      </w:r>
      <w:proofErr w:type="spellEnd"/>
      <w:r>
        <w:t xml:space="preserve"> </w:t>
      </w:r>
      <w:proofErr w:type="spellStart"/>
      <w:r>
        <w:t>Punonjësve</w:t>
      </w:r>
      <w:proofErr w:type="spellEnd"/>
      <w:r>
        <w:t xml:space="preserve"> </w:t>
      </w:r>
      <w:proofErr w:type="spellStart"/>
      <w:r>
        <w:t>për</w:t>
      </w:r>
      <w:proofErr w:type="spellEnd"/>
      <w:r>
        <w:t xml:space="preserve"> </w:t>
      </w:r>
      <w:proofErr w:type="spellStart"/>
      <w:r>
        <w:t>Mbrojtjen</w:t>
      </w:r>
      <w:proofErr w:type="spellEnd"/>
      <w:r>
        <w:t xml:space="preserve"> e </w:t>
      </w:r>
      <w:proofErr w:type="spellStart"/>
      <w:r>
        <w:t>Fëmijës</w:t>
      </w:r>
      <w:proofErr w:type="spellEnd"/>
      <w:r>
        <w:t xml:space="preserve"> (PMF), </w:t>
      </w:r>
      <w:proofErr w:type="spellStart"/>
      <w:r>
        <w:t>në</w:t>
      </w:r>
      <w:proofErr w:type="spellEnd"/>
      <w:r>
        <w:t xml:space="preserve"> </w:t>
      </w:r>
      <w:proofErr w:type="spellStart"/>
      <w:r>
        <w:t>lidhje</w:t>
      </w:r>
      <w:proofErr w:type="spellEnd"/>
      <w:r>
        <w:t xml:space="preserve"> me </w:t>
      </w:r>
      <w:proofErr w:type="spellStart"/>
      <w:r>
        <w:t>identifikimin</w:t>
      </w:r>
      <w:proofErr w:type="spellEnd"/>
      <w:r>
        <w:t xml:space="preserve">, </w:t>
      </w:r>
      <w:proofErr w:type="spellStart"/>
      <w:r>
        <w:t>referimin</w:t>
      </w:r>
      <w:proofErr w:type="spellEnd"/>
      <w:r>
        <w:t xml:space="preserve"> </w:t>
      </w:r>
      <w:proofErr w:type="spellStart"/>
      <w:r>
        <w:t>dhe</w:t>
      </w:r>
      <w:proofErr w:type="spellEnd"/>
      <w:r>
        <w:t xml:space="preserve"> </w:t>
      </w:r>
      <w:proofErr w:type="spellStart"/>
      <w:r>
        <w:t>trajtimin</w:t>
      </w:r>
      <w:proofErr w:type="spellEnd"/>
      <w:r>
        <w:t xml:space="preserve"> e </w:t>
      </w:r>
      <w:proofErr w:type="spellStart"/>
      <w:r>
        <w:t>rasteve</w:t>
      </w:r>
      <w:proofErr w:type="spellEnd"/>
      <w:r>
        <w:t xml:space="preserve">. </w:t>
      </w:r>
      <w:proofErr w:type="spellStart"/>
      <w:r>
        <w:t>Për</w:t>
      </w:r>
      <w:proofErr w:type="spellEnd"/>
      <w:r>
        <w:t xml:space="preserve"> </w:t>
      </w:r>
      <w:proofErr w:type="spellStart"/>
      <w:r>
        <w:t>këtë</w:t>
      </w:r>
      <w:proofErr w:type="spellEnd"/>
      <w:r>
        <w:t xml:space="preserve"> </w:t>
      </w:r>
      <w:proofErr w:type="spellStart"/>
      <w:r>
        <w:t>arsye</w:t>
      </w:r>
      <w:proofErr w:type="spellEnd"/>
      <w:r>
        <w:t xml:space="preserve">, </w:t>
      </w:r>
      <w:proofErr w:type="spellStart"/>
      <w:r>
        <w:t>në</w:t>
      </w:r>
      <w:proofErr w:type="spellEnd"/>
      <w:r>
        <w:t xml:space="preserve"> </w:t>
      </w:r>
      <w:proofErr w:type="spellStart"/>
      <w:r>
        <w:t>raport</w:t>
      </w:r>
      <w:proofErr w:type="spellEnd"/>
      <w:r>
        <w:t xml:space="preserve"> </w:t>
      </w:r>
      <w:proofErr w:type="spellStart"/>
      <w:r>
        <w:t>pasqyrohen</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detajuar</w:t>
      </w:r>
      <w:proofErr w:type="spellEnd"/>
      <w:r>
        <w:t xml:space="preserve"> </w:t>
      </w:r>
      <w:proofErr w:type="spellStart"/>
      <w:r w:rsidRPr="004B1955">
        <w:rPr>
          <w:rStyle w:val="Strong"/>
          <w:b w:val="0"/>
        </w:rPr>
        <w:t>të</w:t>
      </w:r>
      <w:proofErr w:type="spellEnd"/>
      <w:r w:rsidRPr="004B1955">
        <w:rPr>
          <w:rStyle w:val="Strong"/>
          <w:b w:val="0"/>
        </w:rPr>
        <w:t xml:space="preserve"> </w:t>
      </w:r>
      <w:proofErr w:type="spellStart"/>
      <w:r w:rsidRPr="004B1955">
        <w:rPr>
          <w:rStyle w:val="Strong"/>
          <w:b w:val="0"/>
        </w:rPr>
        <w:t>dhëna</w:t>
      </w:r>
      <w:proofErr w:type="spellEnd"/>
      <w:r w:rsidRPr="004B1955">
        <w:rPr>
          <w:rStyle w:val="Strong"/>
          <w:b w:val="0"/>
        </w:rPr>
        <w:t xml:space="preserve"> </w:t>
      </w:r>
      <w:proofErr w:type="spellStart"/>
      <w:r w:rsidRPr="004B1955">
        <w:rPr>
          <w:rStyle w:val="Strong"/>
          <w:b w:val="0"/>
        </w:rPr>
        <w:t>statistikore</w:t>
      </w:r>
      <w:proofErr w:type="spellEnd"/>
      <w:r w:rsidRPr="004B1955">
        <w:rPr>
          <w:rStyle w:val="Strong"/>
          <w:b w:val="0"/>
        </w:rPr>
        <w:t xml:space="preserve"> </w:t>
      </w:r>
      <w:proofErr w:type="spellStart"/>
      <w:r w:rsidRPr="004B1955">
        <w:rPr>
          <w:rStyle w:val="Strong"/>
          <w:b w:val="0"/>
        </w:rPr>
        <w:t>të</w:t>
      </w:r>
      <w:proofErr w:type="spellEnd"/>
      <w:r w:rsidRPr="004B1955">
        <w:rPr>
          <w:rStyle w:val="Strong"/>
          <w:b w:val="0"/>
        </w:rPr>
        <w:t xml:space="preserve"> </w:t>
      </w:r>
      <w:proofErr w:type="spellStart"/>
      <w:r w:rsidRPr="004B1955">
        <w:rPr>
          <w:rStyle w:val="Strong"/>
          <w:b w:val="0"/>
        </w:rPr>
        <w:t>disagreguara</w:t>
      </w:r>
      <w:proofErr w:type="spellEnd"/>
      <w:r w:rsidRPr="004B1955">
        <w:rPr>
          <w:rStyle w:val="Strong"/>
          <w:b w:val="0"/>
        </w:rPr>
        <w:t xml:space="preserve"> </w:t>
      </w:r>
      <w:proofErr w:type="spellStart"/>
      <w:r w:rsidRPr="004B1955">
        <w:rPr>
          <w:rStyle w:val="Strong"/>
          <w:b w:val="0"/>
        </w:rPr>
        <w:t>sipas</w:t>
      </w:r>
      <w:proofErr w:type="spellEnd"/>
      <w:r w:rsidRPr="004B1955">
        <w:rPr>
          <w:rStyle w:val="Strong"/>
          <w:b w:val="0"/>
        </w:rPr>
        <w:t xml:space="preserve"> </w:t>
      </w:r>
      <w:proofErr w:type="spellStart"/>
      <w:r w:rsidRPr="004B1955">
        <w:rPr>
          <w:rStyle w:val="Strong"/>
          <w:b w:val="0"/>
        </w:rPr>
        <w:t>gjinisë</w:t>
      </w:r>
      <w:proofErr w:type="spellEnd"/>
      <w:r w:rsidRPr="004B1955">
        <w:rPr>
          <w:rStyle w:val="Strong"/>
          <w:b w:val="0"/>
        </w:rPr>
        <w:t xml:space="preserve">, </w:t>
      </w:r>
      <w:proofErr w:type="spellStart"/>
      <w:r w:rsidRPr="004B1955">
        <w:rPr>
          <w:rStyle w:val="Strong"/>
          <w:b w:val="0"/>
        </w:rPr>
        <w:t>grupmoshës</w:t>
      </w:r>
      <w:proofErr w:type="spellEnd"/>
      <w:r w:rsidRPr="004B1955">
        <w:rPr>
          <w:rStyle w:val="Strong"/>
          <w:b w:val="0"/>
        </w:rPr>
        <w:t xml:space="preserve">, </w:t>
      </w:r>
      <w:proofErr w:type="spellStart"/>
      <w:r w:rsidRPr="004B1955">
        <w:rPr>
          <w:rStyle w:val="Strong"/>
          <w:b w:val="0"/>
        </w:rPr>
        <w:t>përkatësisë</w:t>
      </w:r>
      <w:proofErr w:type="spellEnd"/>
      <w:r w:rsidRPr="004B1955">
        <w:rPr>
          <w:rStyle w:val="Strong"/>
          <w:b w:val="0"/>
        </w:rPr>
        <w:t xml:space="preserve"> </w:t>
      </w:r>
      <w:proofErr w:type="spellStart"/>
      <w:r w:rsidRPr="004B1955">
        <w:rPr>
          <w:rStyle w:val="Strong"/>
          <w:b w:val="0"/>
        </w:rPr>
        <w:t>etnike</w:t>
      </w:r>
      <w:proofErr w:type="spellEnd"/>
      <w:r w:rsidRPr="004B1955">
        <w:t xml:space="preserve">, </w:t>
      </w:r>
      <w:proofErr w:type="spellStart"/>
      <w:r w:rsidRPr="004B1955">
        <w:t>si</w:t>
      </w:r>
      <w:proofErr w:type="spellEnd"/>
      <w:r w:rsidRPr="004B1955">
        <w:t xml:space="preserve"> </w:t>
      </w:r>
      <w:proofErr w:type="spellStart"/>
      <w:r w:rsidRPr="004B1955">
        <w:t>dhe</w:t>
      </w:r>
      <w:proofErr w:type="spellEnd"/>
      <w:r w:rsidRPr="004B1955">
        <w:t xml:space="preserve"> </w:t>
      </w:r>
      <w:proofErr w:type="spellStart"/>
      <w:r w:rsidRPr="004B1955">
        <w:t>informacion</w:t>
      </w:r>
      <w:proofErr w:type="spellEnd"/>
      <w:r w:rsidRPr="004B1955">
        <w:t xml:space="preserve"> </w:t>
      </w:r>
      <w:proofErr w:type="spellStart"/>
      <w:r w:rsidRPr="004B1955">
        <w:t>mbi</w:t>
      </w:r>
      <w:proofErr w:type="spellEnd"/>
      <w:r w:rsidRPr="004B1955">
        <w:t xml:space="preserve"> </w:t>
      </w:r>
      <w:proofErr w:type="spellStart"/>
      <w:r w:rsidRPr="004B1955">
        <w:rPr>
          <w:rStyle w:val="Strong"/>
          <w:b w:val="0"/>
        </w:rPr>
        <w:t>ndërhyrjet</w:t>
      </w:r>
      <w:proofErr w:type="spellEnd"/>
      <w:r w:rsidRPr="004B1955">
        <w:rPr>
          <w:rStyle w:val="Strong"/>
          <w:b w:val="0"/>
        </w:rPr>
        <w:t xml:space="preserve"> </w:t>
      </w:r>
      <w:proofErr w:type="spellStart"/>
      <w:r w:rsidRPr="004B1955">
        <w:rPr>
          <w:rStyle w:val="Strong"/>
          <w:b w:val="0"/>
        </w:rPr>
        <w:t>dhe</w:t>
      </w:r>
      <w:proofErr w:type="spellEnd"/>
      <w:r w:rsidRPr="004B1955">
        <w:rPr>
          <w:rStyle w:val="Strong"/>
          <w:b w:val="0"/>
        </w:rPr>
        <w:t xml:space="preserve"> </w:t>
      </w:r>
      <w:proofErr w:type="spellStart"/>
      <w:r w:rsidRPr="004B1955">
        <w:rPr>
          <w:rStyle w:val="Strong"/>
          <w:b w:val="0"/>
        </w:rPr>
        <w:t>shërbimet</w:t>
      </w:r>
      <w:proofErr w:type="spellEnd"/>
      <w:r w:rsidRPr="004B1955">
        <w:rPr>
          <w:rStyle w:val="Strong"/>
          <w:b w:val="0"/>
        </w:rPr>
        <w:t xml:space="preserve"> e </w:t>
      </w:r>
      <w:proofErr w:type="spellStart"/>
      <w:r w:rsidRPr="004B1955">
        <w:rPr>
          <w:rStyle w:val="Strong"/>
          <w:b w:val="0"/>
        </w:rPr>
        <w:t>ofruara</w:t>
      </w:r>
      <w:proofErr w:type="spellEnd"/>
      <w:r w:rsidRPr="004B1955">
        <w:t xml:space="preserve">, </w:t>
      </w:r>
      <w:proofErr w:type="spellStart"/>
      <w:r w:rsidRPr="004B1955">
        <w:t>tipologjitë</w:t>
      </w:r>
      <w:proofErr w:type="spellEnd"/>
      <w:r w:rsidRPr="004B1955">
        <w:t xml:space="preserve"> e </w:t>
      </w:r>
      <w:proofErr w:type="spellStart"/>
      <w:r w:rsidRPr="004B1955">
        <w:t>abuzimeve</w:t>
      </w:r>
      <w:proofErr w:type="spellEnd"/>
      <w:r w:rsidRPr="004B1955">
        <w:t xml:space="preserve">, </w:t>
      </w:r>
      <w:proofErr w:type="spellStart"/>
      <w:r w:rsidRPr="004B1955">
        <w:t>nivelet</w:t>
      </w:r>
      <w:proofErr w:type="spellEnd"/>
      <w:r w:rsidRPr="004B1955">
        <w:t xml:space="preserve"> e </w:t>
      </w:r>
      <w:proofErr w:type="spellStart"/>
      <w:r w:rsidRPr="004B1955">
        <w:t>rrezikut</w:t>
      </w:r>
      <w:proofErr w:type="spellEnd"/>
      <w:r w:rsidRPr="004B1955">
        <w:t xml:space="preserve"> </w:t>
      </w:r>
      <w:proofErr w:type="spellStart"/>
      <w:r w:rsidRPr="004B1955">
        <w:t>dhe</w:t>
      </w:r>
      <w:proofErr w:type="spellEnd"/>
      <w:r w:rsidRPr="004B1955">
        <w:t xml:space="preserve"> </w:t>
      </w:r>
      <w:proofErr w:type="spellStart"/>
      <w:r w:rsidRPr="004B1955">
        <w:t>problematikat</w:t>
      </w:r>
      <w:proofErr w:type="spellEnd"/>
      <w:r w:rsidRPr="004B1955">
        <w:t xml:space="preserve"> e </w:t>
      </w:r>
      <w:proofErr w:type="spellStart"/>
      <w:r w:rsidRPr="004B1955">
        <w:t>konstatuara</w:t>
      </w:r>
      <w:proofErr w:type="spellEnd"/>
      <w:r w:rsidRPr="004B1955">
        <w:t xml:space="preserve"> </w:t>
      </w:r>
      <w:proofErr w:type="spellStart"/>
      <w:r w:rsidRPr="004B1955">
        <w:t>gjatë</w:t>
      </w:r>
      <w:proofErr w:type="spellEnd"/>
      <w:r w:rsidRPr="004B1955">
        <w:t xml:space="preserve"> </w:t>
      </w:r>
      <w:proofErr w:type="spellStart"/>
      <w:r w:rsidRPr="004B1955">
        <w:t>trajtimit</w:t>
      </w:r>
      <w:proofErr w:type="spellEnd"/>
      <w:r w:rsidRPr="004B1955">
        <w:t xml:space="preserve"> </w:t>
      </w:r>
      <w:proofErr w:type="spellStart"/>
      <w:r w:rsidRPr="004B1955">
        <w:t>të</w:t>
      </w:r>
      <w:proofErr w:type="spellEnd"/>
      <w:r w:rsidRPr="004B1955">
        <w:t xml:space="preserve"> </w:t>
      </w:r>
      <w:proofErr w:type="spellStart"/>
      <w:r w:rsidRPr="004B1955">
        <w:t>rasteve</w:t>
      </w:r>
      <w:proofErr w:type="spellEnd"/>
      <w:r w:rsidRPr="004B1955">
        <w:t>.</w:t>
      </w:r>
    </w:p>
    <w:p w14:paraId="69F823DE" w14:textId="77777777" w:rsidR="004B1955" w:rsidRDefault="004B1955" w:rsidP="004B1955">
      <w:pPr>
        <w:pStyle w:val="NormalWeb"/>
        <w:spacing w:line="276" w:lineRule="auto"/>
        <w:jc w:val="both"/>
      </w:pPr>
      <w:proofErr w:type="spellStart"/>
      <w:r>
        <w:t>Raporti</w:t>
      </w:r>
      <w:proofErr w:type="spellEnd"/>
      <w:r>
        <w:t xml:space="preserve"> </w:t>
      </w:r>
      <w:proofErr w:type="spellStart"/>
      <w:r>
        <w:t>gjithashtu</w:t>
      </w:r>
      <w:proofErr w:type="spellEnd"/>
      <w:r>
        <w:t xml:space="preserve"> </w:t>
      </w:r>
      <w:proofErr w:type="spellStart"/>
      <w:r>
        <w:t>adreson</w:t>
      </w:r>
      <w:proofErr w:type="spellEnd"/>
      <w:r>
        <w:t xml:space="preserve"> </w:t>
      </w:r>
      <w:proofErr w:type="spellStart"/>
      <w:r>
        <w:t>situatën</w:t>
      </w:r>
      <w:proofErr w:type="spellEnd"/>
      <w:r>
        <w:t xml:space="preserve"> e </w:t>
      </w:r>
      <w:proofErr w:type="spellStart"/>
      <w:r>
        <w:rPr>
          <w:rStyle w:val="Strong"/>
        </w:rPr>
        <w:t>kategorive</w:t>
      </w:r>
      <w:proofErr w:type="spellEnd"/>
      <w:r>
        <w:rPr>
          <w:rStyle w:val="Strong"/>
        </w:rPr>
        <w:t xml:space="preserve"> </w:t>
      </w:r>
      <w:proofErr w:type="spellStart"/>
      <w:r>
        <w:rPr>
          <w:rStyle w:val="Strong"/>
        </w:rPr>
        <w:t>më</w:t>
      </w:r>
      <w:proofErr w:type="spellEnd"/>
      <w:r>
        <w:rPr>
          <w:rStyle w:val="Strong"/>
        </w:rPr>
        <w:t xml:space="preserve"> </w:t>
      </w:r>
      <w:proofErr w:type="spellStart"/>
      <w:r>
        <w:rPr>
          <w:rStyle w:val="Strong"/>
        </w:rPr>
        <w:t>vulnerabël</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fëmijëve</w:t>
      </w:r>
      <w:proofErr w:type="spellEnd"/>
      <w:r>
        <w:rPr>
          <w:rStyle w:val="Strong"/>
        </w:rPr>
        <w:t xml:space="preserve"> </w:t>
      </w:r>
      <w:proofErr w:type="spellStart"/>
      <w:r>
        <w:rPr>
          <w:rStyle w:val="Strong"/>
        </w:rPr>
        <w:t>në</w:t>
      </w:r>
      <w:proofErr w:type="spellEnd"/>
      <w:r>
        <w:rPr>
          <w:rStyle w:val="Strong"/>
        </w:rPr>
        <w:t xml:space="preserve"> </w:t>
      </w:r>
      <w:proofErr w:type="spellStart"/>
      <w:r>
        <w:rPr>
          <w:rStyle w:val="Strong"/>
        </w:rPr>
        <w:t>rrezik</w:t>
      </w:r>
      <w:proofErr w:type="spellEnd"/>
      <w:r>
        <w:t xml:space="preserve">, duke </w:t>
      </w:r>
      <w:proofErr w:type="spellStart"/>
      <w:r>
        <w:t>përfshirë</w:t>
      </w:r>
      <w:proofErr w:type="spellEnd"/>
      <w:r>
        <w:t>:</w:t>
      </w:r>
    </w:p>
    <w:p w14:paraId="6F84EA17" w14:textId="77777777" w:rsidR="004B1955" w:rsidRDefault="004B1955" w:rsidP="004B1955">
      <w:pPr>
        <w:pStyle w:val="NormalWeb"/>
        <w:numPr>
          <w:ilvl w:val="0"/>
          <w:numId w:val="33"/>
        </w:numPr>
        <w:spacing w:line="276" w:lineRule="auto"/>
        <w:jc w:val="both"/>
      </w:pPr>
      <w:proofErr w:type="spellStart"/>
      <w:r>
        <w:t>Fëmijët</w:t>
      </w:r>
      <w:proofErr w:type="spellEnd"/>
      <w:r>
        <w:t xml:space="preserve"> </w:t>
      </w:r>
      <w:proofErr w:type="spellStart"/>
      <w:r>
        <w:t>jashtë</w:t>
      </w:r>
      <w:proofErr w:type="spellEnd"/>
      <w:r>
        <w:t xml:space="preserve"> </w:t>
      </w:r>
      <w:proofErr w:type="spellStart"/>
      <w:r>
        <w:t>sistemit</w:t>
      </w:r>
      <w:proofErr w:type="spellEnd"/>
      <w:r>
        <w:t xml:space="preserve"> </w:t>
      </w:r>
      <w:proofErr w:type="spellStart"/>
      <w:r>
        <w:t>arsimor</w:t>
      </w:r>
      <w:proofErr w:type="spellEnd"/>
      <w:r>
        <w:t>,</w:t>
      </w:r>
    </w:p>
    <w:p w14:paraId="59156A84" w14:textId="77777777" w:rsidR="004B1955" w:rsidRDefault="004B1955" w:rsidP="004B1955">
      <w:pPr>
        <w:pStyle w:val="NormalWeb"/>
        <w:numPr>
          <w:ilvl w:val="0"/>
          <w:numId w:val="33"/>
        </w:numPr>
        <w:spacing w:line="276" w:lineRule="auto"/>
        <w:jc w:val="both"/>
      </w:pPr>
      <w:proofErr w:type="spellStart"/>
      <w:r>
        <w:t>Fëmijët</w:t>
      </w:r>
      <w:proofErr w:type="spellEnd"/>
      <w:r>
        <w:t xml:space="preserve"> e </w:t>
      </w:r>
      <w:proofErr w:type="spellStart"/>
      <w:r>
        <w:t>huaj</w:t>
      </w:r>
      <w:proofErr w:type="spellEnd"/>
      <w:r>
        <w:t xml:space="preserve"> </w:t>
      </w:r>
      <w:proofErr w:type="spellStart"/>
      <w:r>
        <w:t>dhe</w:t>
      </w:r>
      <w:proofErr w:type="spellEnd"/>
      <w:r>
        <w:t xml:space="preserve"> </w:t>
      </w:r>
      <w:proofErr w:type="spellStart"/>
      <w:r>
        <w:t>shqiptarë</w:t>
      </w:r>
      <w:proofErr w:type="spellEnd"/>
      <w:r>
        <w:t xml:space="preserve"> </w:t>
      </w:r>
      <w:proofErr w:type="spellStart"/>
      <w:r>
        <w:t>të</w:t>
      </w:r>
      <w:proofErr w:type="spellEnd"/>
      <w:r>
        <w:t xml:space="preserve"> </w:t>
      </w:r>
      <w:proofErr w:type="spellStart"/>
      <w:r>
        <w:t>pashoqëruar</w:t>
      </w:r>
      <w:proofErr w:type="spellEnd"/>
      <w:r>
        <w:t>,</w:t>
      </w:r>
    </w:p>
    <w:p w14:paraId="25A43507" w14:textId="77777777" w:rsidR="004B1955" w:rsidRDefault="004B1955" w:rsidP="004B1955">
      <w:pPr>
        <w:pStyle w:val="NormalWeb"/>
        <w:numPr>
          <w:ilvl w:val="0"/>
          <w:numId w:val="33"/>
        </w:numPr>
        <w:spacing w:line="276" w:lineRule="auto"/>
        <w:jc w:val="both"/>
      </w:pPr>
      <w:proofErr w:type="spellStart"/>
      <w:r>
        <w:t>Fëmijët</w:t>
      </w:r>
      <w:proofErr w:type="spellEnd"/>
      <w:r>
        <w:t xml:space="preserve"> </w:t>
      </w:r>
      <w:proofErr w:type="spellStart"/>
      <w:r>
        <w:t>në</w:t>
      </w:r>
      <w:proofErr w:type="spellEnd"/>
      <w:r>
        <w:t xml:space="preserve"> </w:t>
      </w:r>
      <w:proofErr w:type="spellStart"/>
      <w:r>
        <w:t>konflikt</w:t>
      </w:r>
      <w:proofErr w:type="spellEnd"/>
      <w:r>
        <w:t xml:space="preserve"> me </w:t>
      </w:r>
      <w:proofErr w:type="spellStart"/>
      <w:r>
        <w:t>ligjin</w:t>
      </w:r>
      <w:proofErr w:type="spellEnd"/>
      <w:r>
        <w:t>,</w:t>
      </w:r>
    </w:p>
    <w:p w14:paraId="279316AD" w14:textId="77777777" w:rsidR="004B1955" w:rsidRDefault="004B1955" w:rsidP="004B1955">
      <w:pPr>
        <w:pStyle w:val="NormalWeb"/>
        <w:numPr>
          <w:ilvl w:val="0"/>
          <w:numId w:val="33"/>
        </w:numPr>
        <w:spacing w:line="276" w:lineRule="auto"/>
        <w:jc w:val="both"/>
      </w:pPr>
      <w:proofErr w:type="spellStart"/>
      <w:r>
        <w:t>Fëmijët</w:t>
      </w:r>
      <w:proofErr w:type="spellEnd"/>
      <w:r>
        <w:t xml:space="preserve"> pa </w:t>
      </w:r>
      <w:proofErr w:type="spellStart"/>
      <w:r>
        <w:t>kujdes</w:t>
      </w:r>
      <w:proofErr w:type="spellEnd"/>
      <w:r>
        <w:t xml:space="preserve"> </w:t>
      </w:r>
      <w:proofErr w:type="spellStart"/>
      <w:r>
        <w:t>prindëror</w:t>
      </w:r>
      <w:proofErr w:type="spellEnd"/>
      <w:r>
        <w:t>,</w:t>
      </w:r>
    </w:p>
    <w:p w14:paraId="50D9A91D" w14:textId="77777777" w:rsidR="004B1955" w:rsidRDefault="004B1955" w:rsidP="004B1955">
      <w:pPr>
        <w:pStyle w:val="NormalWeb"/>
        <w:numPr>
          <w:ilvl w:val="0"/>
          <w:numId w:val="33"/>
        </w:numPr>
        <w:spacing w:line="276" w:lineRule="auto"/>
        <w:jc w:val="both"/>
      </w:pPr>
      <w:proofErr w:type="spellStart"/>
      <w:r>
        <w:t>Fëmijët</w:t>
      </w:r>
      <w:proofErr w:type="spellEnd"/>
      <w:r>
        <w:t xml:space="preserve"> </w:t>
      </w:r>
      <w:proofErr w:type="spellStart"/>
      <w:r>
        <w:t>viktima</w:t>
      </w:r>
      <w:proofErr w:type="spellEnd"/>
      <w:r>
        <w:t xml:space="preserve"> </w:t>
      </w:r>
      <w:proofErr w:type="spellStart"/>
      <w:r>
        <w:t>të</w:t>
      </w:r>
      <w:proofErr w:type="spellEnd"/>
      <w:r>
        <w:t xml:space="preserve"> </w:t>
      </w:r>
      <w:proofErr w:type="spellStart"/>
      <w:r>
        <w:t>dhunës</w:t>
      </w:r>
      <w:proofErr w:type="spellEnd"/>
      <w:r>
        <w:t xml:space="preserve">, </w:t>
      </w:r>
      <w:proofErr w:type="spellStart"/>
      <w:r>
        <w:t>abuzimit</w:t>
      </w:r>
      <w:proofErr w:type="spellEnd"/>
      <w:r>
        <w:t xml:space="preserve"> apo </w:t>
      </w:r>
      <w:proofErr w:type="spellStart"/>
      <w:r>
        <w:t>neglizhencës</w:t>
      </w:r>
      <w:proofErr w:type="spellEnd"/>
      <w:r>
        <w:t>.</w:t>
      </w:r>
    </w:p>
    <w:p w14:paraId="01F8A76C" w14:textId="36DF838B" w:rsidR="00F47E02" w:rsidRPr="00A67DEB" w:rsidRDefault="004B1955" w:rsidP="00A67DEB">
      <w:pPr>
        <w:pStyle w:val="NormalWeb"/>
        <w:spacing w:line="276" w:lineRule="auto"/>
        <w:jc w:val="both"/>
      </w:pPr>
      <w:proofErr w:type="spellStart"/>
      <w:r w:rsidRPr="004B1955">
        <w:rPr>
          <w:rStyle w:val="Strong"/>
          <w:b w:val="0"/>
        </w:rPr>
        <w:t>Tabela</w:t>
      </w:r>
      <w:proofErr w:type="spellEnd"/>
      <w:r w:rsidRPr="004B1955">
        <w:rPr>
          <w:rStyle w:val="Strong"/>
          <w:b w:val="0"/>
        </w:rPr>
        <w:t xml:space="preserve"> e </w:t>
      </w:r>
      <w:proofErr w:type="spellStart"/>
      <w:r w:rsidRPr="004B1955">
        <w:rPr>
          <w:rStyle w:val="Strong"/>
          <w:b w:val="0"/>
        </w:rPr>
        <w:t>mëposhtme</w:t>
      </w:r>
      <w:proofErr w:type="spellEnd"/>
      <w:r>
        <w:t xml:space="preserve"> </w:t>
      </w:r>
      <w:proofErr w:type="spellStart"/>
      <w:r>
        <w:t>përmbledh</w:t>
      </w:r>
      <w:proofErr w:type="spellEnd"/>
      <w:r>
        <w:t xml:space="preserve"> </w:t>
      </w:r>
      <w:proofErr w:type="spellStart"/>
      <w:r>
        <w:t>indikatorët</w:t>
      </w:r>
      <w:proofErr w:type="spellEnd"/>
      <w:r>
        <w:t xml:space="preserve"> </w:t>
      </w:r>
      <w:proofErr w:type="spellStart"/>
      <w:r>
        <w:t>kryesorë</w:t>
      </w:r>
      <w:proofErr w:type="spellEnd"/>
      <w:r>
        <w:t xml:space="preserve"> </w:t>
      </w:r>
      <w:proofErr w:type="spellStart"/>
      <w:r>
        <w:t>dhe</w:t>
      </w:r>
      <w:proofErr w:type="spellEnd"/>
      <w:r>
        <w:t xml:space="preserve"> </w:t>
      </w:r>
      <w:proofErr w:type="spellStart"/>
      <w:r>
        <w:t>të</w:t>
      </w:r>
      <w:proofErr w:type="spellEnd"/>
      <w:r>
        <w:t xml:space="preserve"> </w:t>
      </w:r>
      <w:proofErr w:type="spellStart"/>
      <w:r>
        <w:t>dhënat</w:t>
      </w:r>
      <w:proofErr w:type="spellEnd"/>
      <w:r>
        <w:t xml:space="preserve"> </w:t>
      </w:r>
      <w:proofErr w:type="spellStart"/>
      <w:r>
        <w:t>statistik</w:t>
      </w:r>
      <w:r w:rsidR="0056439E">
        <w:t>or</w:t>
      </w:r>
      <w:r>
        <w:t>e</w:t>
      </w:r>
      <w:proofErr w:type="spellEnd"/>
      <w:r>
        <w:t xml:space="preserve"> </w:t>
      </w:r>
      <w:proofErr w:type="spellStart"/>
      <w:r>
        <w:t>më</w:t>
      </w:r>
      <w:proofErr w:type="spellEnd"/>
      <w:r>
        <w:t xml:space="preserve"> </w:t>
      </w:r>
      <w:proofErr w:type="spellStart"/>
      <w:r>
        <w:t>domethënëse</w:t>
      </w:r>
      <w:proofErr w:type="spellEnd"/>
      <w:r>
        <w:t xml:space="preserve"> </w:t>
      </w:r>
      <w:proofErr w:type="spellStart"/>
      <w:r>
        <w:t>të</w:t>
      </w:r>
      <w:proofErr w:type="spellEnd"/>
      <w:r>
        <w:t xml:space="preserve"> </w:t>
      </w:r>
      <w:proofErr w:type="spellStart"/>
      <w:r>
        <w:t>evidentu</w:t>
      </w:r>
      <w:r w:rsidR="00A67DEB">
        <w:t>ara</w:t>
      </w:r>
      <w:proofErr w:type="spellEnd"/>
      <w:r w:rsidR="00A67DEB">
        <w:t xml:space="preserve"> </w:t>
      </w:r>
      <w:proofErr w:type="spellStart"/>
      <w:r w:rsidR="00A67DEB">
        <w:t>në</w:t>
      </w:r>
      <w:proofErr w:type="spellEnd"/>
      <w:r w:rsidR="00A67DEB">
        <w:t xml:space="preserve"> </w:t>
      </w:r>
      <w:proofErr w:type="spellStart"/>
      <w:r w:rsidR="00A67DEB">
        <w:t>raportin</w:t>
      </w:r>
      <w:proofErr w:type="spellEnd"/>
      <w:r w:rsidR="00A67DEB">
        <w:t xml:space="preserve"> </w:t>
      </w:r>
      <w:proofErr w:type="spellStart"/>
      <w:r w:rsidR="00A67DEB">
        <w:t>për</w:t>
      </w:r>
      <w:proofErr w:type="spellEnd"/>
      <w:r w:rsidR="00A67DEB">
        <w:t xml:space="preserve"> </w:t>
      </w:r>
      <w:proofErr w:type="spellStart"/>
      <w:r w:rsidR="00A67DEB">
        <w:t>vitin</w:t>
      </w:r>
      <w:proofErr w:type="spellEnd"/>
      <w:r w:rsidR="00A67DEB">
        <w:t xml:space="preserve"> 2024.</w:t>
      </w:r>
    </w:p>
    <w:tbl>
      <w:tblPr>
        <w:tblStyle w:val="TableGrid"/>
        <w:tblW w:w="5000" w:type="pct"/>
        <w:tblInd w:w="-5" w:type="dxa"/>
        <w:tblLayout w:type="fixed"/>
        <w:tblLook w:val="04A0" w:firstRow="1" w:lastRow="0" w:firstColumn="1" w:lastColumn="0" w:noHBand="0" w:noVBand="1"/>
      </w:tblPr>
      <w:tblGrid>
        <w:gridCol w:w="8080"/>
        <w:gridCol w:w="1270"/>
      </w:tblGrid>
      <w:tr w:rsidR="00A67DEB" w:rsidRPr="000D1C95" w14:paraId="04634410" w14:textId="77777777" w:rsidTr="0039051D">
        <w:trPr>
          <w:trHeight w:val="148"/>
        </w:trPr>
        <w:tc>
          <w:tcPr>
            <w:tcW w:w="8080" w:type="dxa"/>
            <w:tcBorders>
              <w:top w:val="single" w:sz="4" w:space="0" w:color="000000" w:themeColor="text1"/>
              <w:bottom w:val="single" w:sz="12" w:space="0" w:color="000000" w:themeColor="text1"/>
            </w:tcBorders>
          </w:tcPr>
          <w:p w14:paraId="5BEEC5A6" w14:textId="77777777" w:rsidR="00A67DEB" w:rsidRPr="000D1C95" w:rsidRDefault="00A67DEB" w:rsidP="0039051D">
            <w:pPr>
              <w:spacing w:line="276" w:lineRule="auto"/>
              <w:rPr>
                <w:rFonts w:ascii="Times New Roman" w:eastAsiaTheme="minorEastAsia" w:hAnsi="Times New Roman" w:cs="Times New Roman"/>
                <w:b/>
                <w:sz w:val="24"/>
                <w:szCs w:val="24"/>
                <w:lang w:val="sq-AL"/>
              </w:rPr>
            </w:pPr>
            <w:r w:rsidRPr="000D1C95">
              <w:rPr>
                <w:rFonts w:ascii="Times New Roman" w:hAnsi="Times New Roman" w:cs="Times New Roman"/>
                <w:b/>
                <w:sz w:val="24"/>
                <w:szCs w:val="24"/>
                <w:lang w:val="af-ZA"/>
              </w:rPr>
              <w:t>Numri i rasteve të menaxhuara</w:t>
            </w:r>
            <w:r w:rsidRPr="000D1C95">
              <w:rPr>
                <w:rFonts w:ascii="Times New Roman" w:hAnsi="Times New Roman" w:cs="Times New Roman"/>
                <w:b/>
                <w:i/>
                <w:iCs/>
                <w:sz w:val="24"/>
                <w:szCs w:val="24"/>
                <w:lang w:val="af-ZA"/>
              </w:rPr>
              <w:t xml:space="preserve"> </w:t>
            </w:r>
            <w:r w:rsidRPr="000D1C95">
              <w:rPr>
                <w:rFonts w:ascii="Times New Roman" w:hAnsi="Times New Roman" w:cs="Times New Roman"/>
                <w:b/>
                <w:sz w:val="24"/>
                <w:szCs w:val="24"/>
                <w:lang w:val="af-ZA"/>
              </w:rPr>
              <w:t>në total nga PMF</w:t>
            </w:r>
          </w:p>
        </w:tc>
        <w:tc>
          <w:tcPr>
            <w:tcW w:w="1270" w:type="dxa"/>
            <w:tcBorders>
              <w:top w:val="single" w:sz="4" w:space="0" w:color="000000" w:themeColor="text1"/>
              <w:bottom w:val="single" w:sz="12" w:space="0" w:color="000000"/>
            </w:tcBorders>
          </w:tcPr>
          <w:p w14:paraId="72215914"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Pr>
                <w:rFonts w:ascii="Times New Roman" w:eastAsiaTheme="minorEastAsia" w:hAnsi="Times New Roman" w:cs="Times New Roman"/>
                <w:b/>
                <w:bCs/>
                <w:sz w:val="24"/>
                <w:szCs w:val="24"/>
                <w:lang w:val="sq-AL"/>
              </w:rPr>
              <w:t>451</w:t>
            </w:r>
          </w:p>
        </w:tc>
      </w:tr>
      <w:tr w:rsidR="00A67DEB" w:rsidRPr="000D1C95" w14:paraId="72BB05AF" w14:textId="77777777" w:rsidTr="0039051D">
        <w:trPr>
          <w:trHeight w:val="148"/>
        </w:trPr>
        <w:tc>
          <w:tcPr>
            <w:tcW w:w="8080" w:type="dxa"/>
            <w:tcBorders>
              <w:top w:val="single" w:sz="12" w:space="0" w:color="000000" w:themeColor="text1"/>
            </w:tcBorders>
          </w:tcPr>
          <w:p w14:paraId="6F36CD96" w14:textId="77777777" w:rsidR="00A67DEB" w:rsidRPr="000D1C95" w:rsidRDefault="00A67DEB" w:rsidP="0039051D">
            <w:pPr>
              <w:spacing w:line="276" w:lineRule="auto"/>
              <w:rPr>
                <w:rFonts w:ascii="Times New Roman" w:eastAsiaTheme="minorEastAsia" w:hAnsi="Times New Roman" w:cs="Times New Roman"/>
                <w:b/>
                <w:sz w:val="24"/>
                <w:szCs w:val="24"/>
                <w:lang w:val="sq-AL"/>
              </w:rPr>
            </w:pPr>
            <w:r w:rsidRPr="000D1C95">
              <w:rPr>
                <w:rFonts w:ascii="Times New Roman" w:hAnsi="Times New Roman" w:cs="Times New Roman"/>
                <w:b/>
                <w:sz w:val="24"/>
                <w:szCs w:val="24"/>
                <w:lang w:val="af-ZA"/>
              </w:rPr>
              <w:t>Numri i rasteve të reja</w:t>
            </w:r>
          </w:p>
        </w:tc>
        <w:tc>
          <w:tcPr>
            <w:tcW w:w="1270" w:type="dxa"/>
            <w:tcBorders>
              <w:top w:val="single" w:sz="12" w:space="0" w:color="000000"/>
            </w:tcBorders>
          </w:tcPr>
          <w:p w14:paraId="2479E10A"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386</w:t>
            </w:r>
          </w:p>
        </w:tc>
      </w:tr>
      <w:tr w:rsidR="00A67DEB" w:rsidRPr="000D1C95" w14:paraId="0C5DC64A" w14:textId="77777777" w:rsidTr="0039051D">
        <w:trPr>
          <w:trHeight w:val="360"/>
        </w:trPr>
        <w:tc>
          <w:tcPr>
            <w:tcW w:w="8080" w:type="dxa"/>
          </w:tcPr>
          <w:p w14:paraId="0BD60E9A" w14:textId="77777777" w:rsidR="00A67DEB" w:rsidRPr="000D1C95" w:rsidRDefault="00A67DEB" w:rsidP="0039051D">
            <w:pPr>
              <w:spacing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Rastet e reja sipas grupmoshës</w:t>
            </w:r>
          </w:p>
        </w:tc>
        <w:tc>
          <w:tcPr>
            <w:tcW w:w="1270" w:type="dxa"/>
          </w:tcPr>
          <w:p w14:paraId="2DFADF85" w14:textId="77777777" w:rsidR="00A67DEB" w:rsidRPr="000D1C95" w:rsidRDefault="00A67DEB" w:rsidP="0039051D">
            <w:pPr>
              <w:spacing w:line="276" w:lineRule="auto"/>
              <w:ind w:left="-108" w:firstLine="108"/>
              <w:rPr>
                <w:rFonts w:ascii="Times New Roman" w:eastAsiaTheme="minorEastAsia" w:hAnsi="Times New Roman" w:cs="Times New Roman"/>
                <w:b/>
                <w:bCs/>
                <w:sz w:val="24"/>
                <w:szCs w:val="24"/>
                <w:lang w:val="sq-AL"/>
              </w:rPr>
            </w:pPr>
          </w:p>
        </w:tc>
      </w:tr>
      <w:tr w:rsidR="00A67DEB" w:rsidRPr="000D1C95" w14:paraId="56511633" w14:textId="77777777" w:rsidTr="0039051D">
        <w:trPr>
          <w:trHeight w:val="260"/>
        </w:trPr>
        <w:tc>
          <w:tcPr>
            <w:tcW w:w="8080" w:type="dxa"/>
          </w:tcPr>
          <w:p w14:paraId="048CB79D"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 xml:space="preserve">0-3 vjeç </w:t>
            </w:r>
          </w:p>
        </w:tc>
        <w:tc>
          <w:tcPr>
            <w:tcW w:w="1270" w:type="dxa"/>
          </w:tcPr>
          <w:p w14:paraId="256CB464"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13</w:t>
            </w:r>
            <w:r>
              <w:rPr>
                <w:rFonts w:ascii="Times New Roman" w:eastAsiaTheme="minorEastAsia" w:hAnsi="Times New Roman" w:cs="Times New Roman"/>
                <w:b/>
                <w:bCs/>
                <w:sz w:val="24"/>
                <w:szCs w:val="24"/>
                <w:lang w:val="sq-AL"/>
              </w:rPr>
              <w:t>4</w:t>
            </w:r>
          </w:p>
        </w:tc>
      </w:tr>
      <w:tr w:rsidR="00A67DEB" w:rsidRPr="000D1C95" w14:paraId="418F9530" w14:textId="77777777" w:rsidTr="0039051D">
        <w:trPr>
          <w:trHeight w:val="148"/>
        </w:trPr>
        <w:tc>
          <w:tcPr>
            <w:tcW w:w="8080" w:type="dxa"/>
          </w:tcPr>
          <w:p w14:paraId="7FCD935E"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rPr>
              <w:t xml:space="preserve"> 4-6 </w:t>
            </w:r>
            <w:proofErr w:type="spellStart"/>
            <w:r w:rsidRPr="000D1C95">
              <w:rPr>
                <w:rFonts w:ascii="Times New Roman" w:hAnsi="Times New Roman" w:cs="Times New Roman"/>
                <w:i/>
                <w:iCs/>
                <w:sz w:val="24"/>
                <w:szCs w:val="24"/>
              </w:rPr>
              <w:t>vjeç</w:t>
            </w:r>
            <w:proofErr w:type="spellEnd"/>
            <w:r w:rsidRPr="000D1C95">
              <w:rPr>
                <w:rFonts w:ascii="Times New Roman" w:hAnsi="Times New Roman" w:cs="Times New Roman"/>
                <w:i/>
                <w:iCs/>
                <w:sz w:val="24"/>
                <w:szCs w:val="24"/>
              </w:rPr>
              <w:t xml:space="preserve"> </w:t>
            </w:r>
          </w:p>
        </w:tc>
        <w:tc>
          <w:tcPr>
            <w:tcW w:w="1270" w:type="dxa"/>
          </w:tcPr>
          <w:p w14:paraId="0C9B6C1F"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31</w:t>
            </w:r>
          </w:p>
        </w:tc>
      </w:tr>
      <w:tr w:rsidR="00A67DEB" w:rsidRPr="000D1C95" w14:paraId="51BFAC82" w14:textId="77777777" w:rsidTr="0039051D">
        <w:trPr>
          <w:trHeight w:val="148"/>
        </w:trPr>
        <w:tc>
          <w:tcPr>
            <w:tcW w:w="8080" w:type="dxa"/>
          </w:tcPr>
          <w:p w14:paraId="3C5B278E"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7-9 vjeç</w:t>
            </w:r>
          </w:p>
        </w:tc>
        <w:tc>
          <w:tcPr>
            <w:tcW w:w="1270" w:type="dxa"/>
          </w:tcPr>
          <w:p w14:paraId="1009599E"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70</w:t>
            </w:r>
          </w:p>
        </w:tc>
      </w:tr>
      <w:tr w:rsidR="00A67DEB" w:rsidRPr="000D1C95" w14:paraId="005F9FA2" w14:textId="77777777" w:rsidTr="0039051D">
        <w:trPr>
          <w:trHeight w:val="148"/>
        </w:trPr>
        <w:tc>
          <w:tcPr>
            <w:tcW w:w="8080" w:type="dxa"/>
          </w:tcPr>
          <w:p w14:paraId="4149D436"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10-12 vjeç</w:t>
            </w:r>
          </w:p>
        </w:tc>
        <w:tc>
          <w:tcPr>
            <w:tcW w:w="1270" w:type="dxa"/>
          </w:tcPr>
          <w:p w14:paraId="485F056A"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233</w:t>
            </w:r>
          </w:p>
        </w:tc>
      </w:tr>
      <w:tr w:rsidR="00A67DEB" w:rsidRPr="000D1C95" w14:paraId="4F900646" w14:textId="77777777" w:rsidTr="0039051D">
        <w:trPr>
          <w:trHeight w:val="148"/>
        </w:trPr>
        <w:tc>
          <w:tcPr>
            <w:tcW w:w="8080" w:type="dxa"/>
          </w:tcPr>
          <w:p w14:paraId="6F7BC172"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13-15 vjeç</w:t>
            </w:r>
          </w:p>
        </w:tc>
        <w:tc>
          <w:tcPr>
            <w:tcW w:w="1270" w:type="dxa"/>
          </w:tcPr>
          <w:p w14:paraId="79B92A13"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328</w:t>
            </w:r>
          </w:p>
        </w:tc>
      </w:tr>
      <w:tr w:rsidR="00A67DEB" w:rsidRPr="000D1C95" w14:paraId="6DD32CA6" w14:textId="77777777" w:rsidTr="0039051D">
        <w:trPr>
          <w:trHeight w:val="148"/>
        </w:trPr>
        <w:tc>
          <w:tcPr>
            <w:tcW w:w="8080" w:type="dxa"/>
            <w:tcBorders>
              <w:bottom w:val="single" w:sz="12" w:space="0" w:color="000000"/>
            </w:tcBorders>
          </w:tcPr>
          <w:p w14:paraId="634D9082"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rPr>
              <w:lastRenderedPageBreak/>
              <w:t xml:space="preserve"> 16-18 </w:t>
            </w:r>
            <w:proofErr w:type="spellStart"/>
            <w:r w:rsidRPr="000D1C95">
              <w:rPr>
                <w:rFonts w:ascii="Times New Roman" w:hAnsi="Times New Roman" w:cs="Times New Roman"/>
                <w:i/>
                <w:iCs/>
                <w:sz w:val="24"/>
                <w:szCs w:val="24"/>
              </w:rPr>
              <w:t>vjeç</w:t>
            </w:r>
            <w:proofErr w:type="spellEnd"/>
            <w:r w:rsidRPr="000D1C95">
              <w:rPr>
                <w:rFonts w:ascii="Times New Roman" w:hAnsi="Times New Roman" w:cs="Times New Roman"/>
                <w:i/>
                <w:iCs/>
                <w:sz w:val="24"/>
                <w:szCs w:val="24"/>
              </w:rPr>
              <w:t xml:space="preserve"> </w:t>
            </w:r>
          </w:p>
        </w:tc>
        <w:tc>
          <w:tcPr>
            <w:tcW w:w="1270" w:type="dxa"/>
            <w:tcBorders>
              <w:bottom w:val="single" w:sz="12" w:space="0" w:color="000000"/>
            </w:tcBorders>
          </w:tcPr>
          <w:p w14:paraId="31ADA657"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390</w:t>
            </w:r>
          </w:p>
        </w:tc>
      </w:tr>
      <w:tr w:rsidR="00A67DEB" w:rsidRPr="000D1C95" w14:paraId="3FD5F597" w14:textId="77777777" w:rsidTr="0039051D">
        <w:trPr>
          <w:trHeight w:val="148"/>
        </w:trPr>
        <w:tc>
          <w:tcPr>
            <w:tcW w:w="8080" w:type="dxa"/>
            <w:tcBorders>
              <w:top w:val="single" w:sz="12" w:space="0" w:color="000000"/>
              <w:left w:val="single" w:sz="4" w:space="0" w:color="auto"/>
              <w:bottom w:val="single" w:sz="4" w:space="0" w:color="auto"/>
              <w:right w:val="single" w:sz="4" w:space="0" w:color="000000" w:themeColor="text1"/>
            </w:tcBorders>
          </w:tcPr>
          <w:p w14:paraId="5964BC5D"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b/>
                <w:i/>
                <w:iCs/>
                <w:sz w:val="24"/>
                <w:szCs w:val="24"/>
                <w:lang w:val="af-ZA"/>
              </w:rPr>
              <w:t>Rastet e reja sipas gjinisë</w:t>
            </w:r>
            <w:r w:rsidRPr="000D1C95">
              <w:rPr>
                <w:rFonts w:ascii="Times New Roman" w:hAnsi="Times New Roman" w:cs="Times New Roman"/>
                <w:i/>
                <w:iCs/>
                <w:sz w:val="24"/>
                <w:szCs w:val="24"/>
                <w:lang w:val="af-ZA"/>
              </w:rPr>
              <w:t xml:space="preserve">                                                                  </w:t>
            </w:r>
          </w:p>
        </w:tc>
        <w:tc>
          <w:tcPr>
            <w:tcW w:w="1270" w:type="dxa"/>
            <w:tcBorders>
              <w:top w:val="single" w:sz="12" w:space="0" w:color="000000"/>
              <w:left w:val="single" w:sz="4" w:space="0" w:color="000000" w:themeColor="text1"/>
            </w:tcBorders>
          </w:tcPr>
          <w:p w14:paraId="089B1088"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p>
        </w:tc>
      </w:tr>
      <w:tr w:rsidR="00A67DEB" w:rsidRPr="000D1C95" w14:paraId="4DEB213B" w14:textId="77777777" w:rsidTr="0039051D">
        <w:trPr>
          <w:trHeight w:val="148"/>
        </w:trPr>
        <w:tc>
          <w:tcPr>
            <w:tcW w:w="8080" w:type="dxa"/>
            <w:tcBorders>
              <w:top w:val="single" w:sz="12" w:space="0" w:color="000000"/>
              <w:left w:val="single" w:sz="4" w:space="0" w:color="auto"/>
              <w:bottom w:val="single" w:sz="4" w:space="0" w:color="auto"/>
              <w:right w:val="single" w:sz="4" w:space="0" w:color="000000" w:themeColor="text1"/>
            </w:tcBorders>
          </w:tcPr>
          <w:p w14:paraId="0E3B86F0" w14:textId="77777777" w:rsidR="00A67DEB" w:rsidRPr="000D1C95" w:rsidRDefault="00A67DEB" w:rsidP="0039051D">
            <w:pPr>
              <w:spacing w:line="276" w:lineRule="auto"/>
              <w:rPr>
                <w:rFonts w:ascii="Times New Roman" w:hAnsi="Times New Roman" w:cs="Times New Roman"/>
                <w:bCs/>
                <w:i/>
                <w:iCs/>
                <w:sz w:val="24"/>
                <w:szCs w:val="24"/>
                <w:lang w:val="af-ZA"/>
              </w:rPr>
            </w:pPr>
            <w:r w:rsidRPr="000D1C95">
              <w:rPr>
                <w:rFonts w:ascii="Times New Roman" w:hAnsi="Times New Roman" w:cs="Times New Roman"/>
                <w:bCs/>
                <w:i/>
                <w:iCs/>
                <w:sz w:val="24"/>
                <w:szCs w:val="24"/>
                <w:lang w:val="af-ZA"/>
              </w:rPr>
              <w:t xml:space="preserve">Femra </w:t>
            </w:r>
          </w:p>
        </w:tc>
        <w:tc>
          <w:tcPr>
            <w:tcW w:w="1270" w:type="dxa"/>
            <w:tcBorders>
              <w:top w:val="single" w:sz="12" w:space="0" w:color="000000"/>
              <w:left w:val="single" w:sz="4" w:space="0" w:color="000000" w:themeColor="text1"/>
            </w:tcBorders>
          </w:tcPr>
          <w:p w14:paraId="1CB459F1"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599</w:t>
            </w:r>
          </w:p>
        </w:tc>
      </w:tr>
      <w:tr w:rsidR="00A67DEB" w:rsidRPr="000D1C95" w14:paraId="6A2B64C2" w14:textId="77777777" w:rsidTr="0039051D">
        <w:trPr>
          <w:trHeight w:val="148"/>
        </w:trPr>
        <w:tc>
          <w:tcPr>
            <w:tcW w:w="8080" w:type="dxa"/>
            <w:tcBorders>
              <w:top w:val="single" w:sz="4" w:space="0" w:color="auto"/>
              <w:bottom w:val="single" w:sz="12" w:space="0" w:color="auto"/>
            </w:tcBorders>
          </w:tcPr>
          <w:p w14:paraId="5066B47E" w14:textId="77777777" w:rsidR="00A67DEB" w:rsidRPr="000D1C95" w:rsidRDefault="00A67DEB" w:rsidP="0039051D">
            <w:pPr>
              <w:spacing w:line="276" w:lineRule="auto"/>
              <w:rPr>
                <w:rFonts w:ascii="Times New Roman" w:hAnsi="Times New Roman" w:cs="Times New Roman"/>
                <w:bCs/>
                <w:i/>
                <w:iCs/>
                <w:sz w:val="24"/>
                <w:szCs w:val="24"/>
              </w:rPr>
            </w:pPr>
            <w:proofErr w:type="spellStart"/>
            <w:r w:rsidRPr="000D1C95">
              <w:rPr>
                <w:rFonts w:ascii="Times New Roman" w:hAnsi="Times New Roman" w:cs="Times New Roman"/>
                <w:bCs/>
                <w:i/>
                <w:iCs/>
                <w:sz w:val="24"/>
                <w:szCs w:val="24"/>
              </w:rPr>
              <w:t>Meshkuj</w:t>
            </w:r>
            <w:proofErr w:type="spellEnd"/>
          </w:p>
        </w:tc>
        <w:tc>
          <w:tcPr>
            <w:tcW w:w="1270" w:type="dxa"/>
            <w:tcBorders>
              <w:bottom w:val="single" w:sz="12" w:space="0" w:color="auto"/>
            </w:tcBorders>
          </w:tcPr>
          <w:p w14:paraId="0F271A5F"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787</w:t>
            </w:r>
          </w:p>
        </w:tc>
      </w:tr>
      <w:tr w:rsidR="00A67DEB" w:rsidRPr="000D1C95" w14:paraId="6722650B" w14:textId="77777777" w:rsidTr="0039051D">
        <w:trPr>
          <w:trHeight w:val="148"/>
        </w:trPr>
        <w:tc>
          <w:tcPr>
            <w:tcW w:w="8080" w:type="dxa"/>
            <w:tcBorders>
              <w:top w:val="single" w:sz="12" w:space="0" w:color="auto"/>
              <w:bottom w:val="single" w:sz="4" w:space="0" w:color="auto"/>
            </w:tcBorders>
          </w:tcPr>
          <w:p w14:paraId="1DC553CD"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b/>
                <w:i/>
                <w:iCs/>
                <w:sz w:val="24"/>
                <w:szCs w:val="24"/>
                <w:lang w:val="af-ZA"/>
              </w:rPr>
              <w:t>Rastet e reja sipas etnisë</w:t>
            </w:r>
            <w:r w:rsidRPr="000D1C95">
              <w:rPr>
                <w:rFonts w:ascii="Times New Roman" w:hAnsi="Times New Roman" w:cs="Times New Roman"/>
                <w:i/>
                <w:iCs/>
                <w:sz w:val="24"/>
                <w:szCs w:val="24"/>
              </w:rPr>
              <w:t xml:space="preserve">                                                   </w:t>
            </w:r>
          </w:p>
        </w:tc>
        <w:tc>
          <w:tcPr>
            <w:tcW w:w="1270" w:type="dxa"/>
            <w:tcBorders>
              <w:top w:val="single" w:sz="12" w:space="0" w:color="auto"/>
            </w:tcBorders>
          </w:tcPr>
          <w:p w14:paraId="362C9379"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p>
        </w:tc>
      </w:tr>
      <w:tr w:rsidR="00A67DEB" w:rsidRPr="000D1C95" w14:paraId="181DEFAC" w14:textId="77777777" w:rsidTr="0039051D">
        <w:trPr>
          <w:trHeight w:val="148"/>
        </w:trPr>
        <w:tc>
          <w:tcPr>
            <w:tcW w:w="8080" w:type="dxa"/>
            <w:tcBorders>
              <w:top w:val="single" w:sz="4" w:space="0" w:color="auto"/>
            </w:tcBorders>
          </w:tcPr>
          <w:p w14:paraId="2D8B39E7" w14:textId="77777777" w:rsidR="00A67DEB" w:rsidRPr="000D1C95" w:rsidRDefault="00A67DEB" w:rsidP="0039051D">
            <w:pPr>
              <w:spacing w:line="276" w:lineRule="auto"/>
              <w:rPr>
                <w:rFonts w:ascii="Times New Roman" w:hAnsi="Times New Roman" w:cs="Times New Roman"/>
                <w:bCs/>
                <w:i/>
                <w:iCs/>
                <w:sz w:val="24"/>
                <w:szCs w:val="24"/>
                <w:lang w:val="af-ZA"/>
              </w:rPr>
            </w:pPr>
            <w:r w:rsidRPr="000D1C95">
              <w:rPr>
                <w:rFonts w:ascii="Times New Roman" w:hAnsi="Times New Roman" w:cs="Times New Roman"/>
                <w:bCs/>
                <w:i/>
                <w:iCs/>
                <w:sz w:val="24"/>
                <w:szCs w:val="24"/>
                <w:lang w:val="af-ZA"/>
              </w:rPr>
              <w:t xml:space="preserve">Rom </w:t>
            </w:r>
          </w:p>
        </w:tc>
        <w:tc>
          <w:tcPr>
            <w:tcW w:w="1270" w:type="dxa"/>
            <w:tcBorders>
              <w:top w:val="single" w:sz="4" w:space="0" w:color="auto"/>
            </w:tcBorders>
          </w:tcPr>
          <w:p w14:paraId="513923C4"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75</w:t>
            </w:r>
          </w:p>
        </w:tc>
      </w:tr>
      <w:tr w:rsidR="00A67DEB" w:rsidRPr="000D1C95" w14:paraId="7EDEF2CC" w14:textId="77777777" w:rsidTr="0039051D">
        <w:trPr>
          <w:trHeight w:val="148"/>
        </w:trPr>
        <w:tc>
          <w:tcPr>
            <w:tcW w:w="8080" w:type="dxa"/>
          </w:tcPr>
          <w:p w14:paraId="4F804850" w14:textId="77777777" w:rsidR="00A67DEB" w:rsidRPr="000D1C95" w:rsidRDefault="00A67DEB" w:rsidP="0039051D">
            <w:pPr>
              <w:spacing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af-ZA"/>
              </w:rPr>
              <w:t xml:space="preserve"> Egjiptian </w:t>
            </w:r>
          </w:p>
        </w:tc>
        <w:tc>
          <w:tcPr>
            <w:tcW w:w="1270" w:type="dxa"/>
          </w:tcPr>
          <w:p w14:paraId="07631310"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80</w:t>
            </w:r>
          </w:p>
        </w:tc>
      </w:tr>
      <w:tr w:rsidR="00A67DEB" w:rsidRPr="000D1C95" w14:paraId="6C1D6849" w14:textId="77777777" w:rsidTr="0039051D">
        <w:trPr>
          <w:trHeight w:val="148"/>
        </w:trPr>
        <w:tc>
          <w:tcPr>
            <w:tcW w:w="8080" w:type="dxa"/>
          </w:tcPr>
          <w:p w14:paraId="4A157FD5"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Popullsi maxhoritare (Shqiptare)</w:t>
            </w:r>
          </w:p>
        </w:tc>
        <w:tc>
          <w:tcPr>
            <w:tcW w:w="1270" w:type="dxa"/>
          </w:tcPr>
          <w:p w14:paraId="35D5F4CF"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1060</w:t>
            </w:r>
          </w:p>
        </w:tc>
      </w:tr>
      <w:tr w:rsidR="00A67DEB" w:rsidRPr="000D1C95" w14:paraId="60F5A247" w14:textId="77777777" w:rsidTr="0039051D">
        <w:trPr>
          <w:trHeight w:val="148"/>
        </w:trPr>
        <w:tc>
          <w:tcPr>
            <w:tcW w:w="8080" w:type="dxa"/>
            <w:tcBorders>
              <w:bottom w:val="single" w:sz="12" w:space="0" w:color="auto"/>
            </w:tcBorders>
          </w:tcPr>
          <w:p w14:paraId="3F36B679"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Fëmijë me shtetësi të huaj</w:t>
            </w:r>
          </w:p>
        </w:tc>
        <w:tc>
          <w:tcPr>
            <w:tcW w:w="1270" w:type="dxa"/>
            <w:tcBorders>
              <w:bottom w:val="single" w:sz="12" w:space="0" w:color="auto"/>
            </w:tcBorders>
          </w:tcPr>
          <w:p w14:paraId="310326D6"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71</w:t>
            </w:r>
          </w:p>
        </w:tc>
      </w:tr>
      <w:tr w:rsidR="00A67DEB" w:rsidRPr="000D1C95" w14:paraId="240FD474" w14:textId="77777777" w:rsidTr="0039051D">
        <w:trPr>
          <w:trHeight w:val="148"/>
        </w:trPr>
        <w:tc>
          <w:tcPr>
            <w:tcW w:w="8080" w:type="dxa"/>
            <w:tcBorders>
              <w:top w:val="single" w:sz="12" w:space="0" w:color="auto"/>
            </w:tcBorders>
          </w:tcPr>
          <w:p w14:paraId="4A5F6305" w14:textId="01C54EF1" w:rsidR="00A67DEB" w:rsidRPr="000D1C95" w:rsidRDefault="00A67DEB" w:rsidP="0039051D">
            <w:pPr>
              <w:spacing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rasteve të reja t</w:t>
            </w:r>
            <w:r w:rsidR="000A01AE">
              <w:rPr>
                <w:rFonts w:ascii="Times New Roman" w:hAnsi="Times New Roman" w:cs="Times New Roman"/>
                <w:b/>
                <w:sz w:val="24"/>
                <w:szCs w:val="24"/>
                <w:lang w:val="af-ZA"/>
              </w:rPr>
              <w:t>ë</w:t>
            </w:r>
            <w:r w:rsidRPr="000D1C95">
              <w:rPr>
                <w:rFonts w:ascii="Times New Roman" w:hAnsi="Times New Roman" w:cs="Times New Roman"/>
                <w:b/>
                <w:sz w:val="24"/>
                <w:szCs w:val="24"/>
                <w:lang w:val="af-ZA"/>
              </w:rPr>
              <w:t xml:space="preserve"> fëmijëve të identifikuar/referuar sipas aktorëve</w:t>
            </w:r>
          </w:p>
        </w:tc>
        <w:tc>
          <w:tcPr>
            <w:tcW w:w="1270" w:type="dxa"/>
            <w:tcBorders>
              <w:top w:val="single" w:sz="12" w:space="0" w:color="000000" w:themeColor="text1"/>
            </w:tcBorders>
          </w:tcPr>
          <w:p w14:paraId="48669FDE"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p>
        </w:tc>
      </w:tr>
      <w:tr w:rsidR="00A67DEB" w:rsidRPr="000D1C95" w14:paraId="6ACEC7C2" w14:textId="77777777" w:rsidTr="0039051D">
        <w:trPr>
          <w:trHeight w:val="148"/>
        </w:trPr>
        <w:tc>
          <w:tcPr>
            <w:tcW w:w="8080" w:type="dxa"/>
          </w:tcPr>
          <w:p w14:paraId="0E562097"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NJMF</w:t>
            </w:r>
          </w:p>
        </w:tc>
        <w:tc>
          <w:tcPr>
            <w:tcW w:w="1270" w:type="dxa"/>
          </w:tcPr>
          <w:p w14:paraId="192CE80C"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26</w:t>
            </w:r>
          </w:p>
        </w:tc>
      </w:tr>
      <w:tr w:rsidR="00A67DEB" w:rsidRPr="000D1C95" w14:paraId="326EE273" w14:textId="77777777" w:rsidTr="0039051D">
        <w:trPr>
          <w:trHeight w:val="148"/>
        </w:trPr>
        <w:tc>
          <w:tcPr>
            <w:tcW w:w="8080" w:type="dxa"/>
          </w:tcPr>
          <w:p w14:paraId="19D24E8C"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Policia</w:t>
            </w:r>
          </w:p>
        </w:tc>
        <w:tc>
          <w:tcPr>
            <w:tcW w:w="1270" w:type="dxa"/>
          </w:tcPr>
          <w:p w14:paraId="341C0815"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376</w:t>
            </w:r>
          </w:p>
        </w:tc>
      </w:tr>
      <w:tr w:rsidR="00A67DEB" w:rsidRPr="000D1C95" w14:paraId="021C835D" w14:textId="77777777" w:rsidTr="0039051D">
        <w:trPr>
          <w:trHeight w:val="148"/>
        </w:trPr>
        <w:tc>
          <w:tcPr>
            <w:tcW w:w="8080" w:type="dxa"/>
          </w:tcPr>
          <w:p w14:paraId="62F220EE"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OJF</w:t>
            </w:r>
          </w:p>
        </w:tc>
        <w:tc>
          <w:tcPr>
            <w:tcW w:w="1270" w:type="dxa"/>
          </w:tcPr>
          <w:p w14:paraId="7DE62B6A"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78</w:t>
            </w:r>
          </w:p>
        </w:tc>
      </w:tr>
      <w:tr w:rsidR="00A67DEB" w:rsidRPr="000D1C95" w14:paraId="4DE95982" w14:textId="77777777" w:rsidTr="0039051D">
        <w:trPr>
          <w:trHeight w:val="148"/>
        </w:trPr>
        <w:tc>
          <w:tcPr>
            <w:tcW w:w="8080" w:type="dxa"/>
          </w:tcPr>
          <w:p w14:paraId="1AE83205"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Prindi</w:t>
            </w:r>
          </w:p>
        </w:tc>
        <w:tc>
          <w:tcPr>
            <w:tcW w:w="1270" w:type="dxa"/>
          </w:tcPr>
          <w:p w14:paraId="58D3BC3D"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108</w:t>
            </w:r>
          </w:p>
        </w:tc>
      </w:tr>
      <w:tr w:rsidR="00A67DEB" w:rsidRPr="000D1C95" w14:paraId="46408793" w14:textId="77777777" w:rsidTr="0039051D">
        <w:trPr>
          <w:trHeight w:val="148"/>
        </w:trPr>
        <w:tc>
          <w:tcPr>
            <w:tcW w:w="8080" w:type="dxa"/>
          </w:tcPr>
          <w:p w14:paraId="0C1BB8E8"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w:t>
            </w:r>
          </w:p>
        </w:tc>
        <w:tc>
          <w:tcPr>
            <w:tcW w:w="1270" w:type="dxa"/>
          </w:tcPr>
          <w:p w14:paraId="1E91463E"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w:t>
            </w:r>
          </w:p>
        </w:tc>
      </w:tr>
      <w:tr w:rsidR="00A67DEB" w:rsidRPr="000D1C95" w14:paraId="4B82A238" w14:textId="77777777" w:rsidTr="0039051D">
        <w:trPr>
          <w:trHeight w:val="148"/>
        </w:trPr>
        <w:tc>
          <w:tcPr>
            <w:tcW w:w="8080" w:type="dxa"/>
          </w:tcPr>
          <w:p w14:paraId="349DDE15"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Institucione arsimore</w:t>
            </w:r>
          </w:p>
        </w:tc>
        <w:tc>
          <w:tcPr>
            <w:tcW w:w="1270" w:type="dxa"/>
          </w:tcPr>
          <w:p w14:paraId="275D90A4"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225</w:t>
            </w:r>
          </w:p>
        </w:tc>
      </w:tr>
      <w:tr w:rsidR="00A67DEB" w:rsidRPr="000D1C95" w14:paraId="69B1CD3C" w14:textId="77777777" w:rsidTr="0039051D">
        <w:trPr>
          <w:trHeight w:val="148"/>
        </w:trPr>
        <w:tc>
          <w:tcPr>
            <w:tcW w:w="8080" w:type="dxa"/>
          </w:tcPr>
          <w:p w14:paraId="6D96127C"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Institucione shëndetësore</w:t>
            </w:r>
          </w:p>
        </w:tc>
        <w:tc>
          <w:tcPr>
            <w:tcW w:w="1270" w:type="dxa"/>
          </w:tcPr>
          <w:p w14:paraId="31501E93"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32</w:t>
            </w:r>
          </w:p>
        </w:tc>
      </w:tr>
      <w:tr w:rsidR="00A67DEB" w:rsidRPr="000D1C95" w14:paraId="7241A008" w14:textId="77777777" w:rsidTr="0039051D">
        <w:trPr>
          <w:trHeight w:val="148"/>
        </w:trPr>
        <w:tc>
          <w:tcPr>
            <w:tcW w:w="8080" w:type="dxa"/>
          </w:tcPr>
          <w:p w14:paraId="651B5CD9"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Administratori i NE</w:t>
            </w:r>
          </w:p>
        </w:tc>
        <w:tc>
          <w:tcPr>
            <w:tcW w:w="1270" w:type="dxa"/>
          </w:tcPr>
          <w:p w14:paraId="65C5D9CE"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19</w:t>
            </w:r>
          </w:p>
        </w:tc>
      </w:tr>
      <w:tr w:rsidR="00A67DEB" w:rsidRPr="000D1C95" w14:paraId="51C6C987" w14:textId="77777777" w:rsidTr="0039051D">
        <w:trPr>
          <w:trHeight w:val="148"/>
        </w:trPr>
        <w:tc>
          <w:tcPr>
            <w:tcW w:w="8080" w:type="dxa"/>
          </w:tcPr>
          <w:p w14:paraId="5AA537D5"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Gjykata </w:t>
            </w:r>
          </w:p>
        </w:tc>
        <w:tc>
          <w:tcPr>
            <w:tcW w:w="1270" w:type="dxa"/>
          </w:tcPr>
          <w:p w14:paraId="0F5BD9FF"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86</w:t>
            </w:r>
          </w:p>
        </w:tc>
      </w:tr>
      <w:tr w:rsidR="00A67DEB" w:rsidRPr="000D1C95" w14:paraId="5FB42B59" w14:textId="77777777" w:rsidTr="0039051D">
        <w:trPr>
          <w:trHeight w:val="148"/>
        </w:trPr>
        <w:tc>
          <w:tcPr>
            <w:tcW w:w="8080" w:type="dxa"/>
          </w:tcPr>
          <w:p w14:paraId="522E1B3B"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Prokuroria</w:t>
            </w:r>
          </w:p>
        </w:tc>
        <w:tc>
          <w:tcPr>
            <w:tcW w:w="1270" w:type="dxa"/>
          </w:tcPr>
          <w:p w14:paraId="4DD78272"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11</w:t>
            </w:r>
          </w:p>
        </w:tc>
      </w:tr>
      <w:tr w:rsidR="00A67DEB" w:rsidRPr="000D1C95" w14:paraId="5DD8978C" w14:textId="77777777" w:rsidTr="0039051D">
        <w:trPr>
          <w:trHeight w:val="148"/>
        </w:trPr>
        <w:tc>
          <w:tcPr>
            <w:tcW w:w="8080" w:type="dxa"/>
          </w:tcPr>
          <w:p w14:paraId="1DEFF0AB"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Shërbimi i Provës</w:t>
            </w:r>
          </w:p>
        </w:tc>
        <w:tc>
          <w:tcPr>
            <w:tcW w:w="1270" w:type="dxa"/>
          </w:tcPr>
          <w:p w14:paraId="18F082DA"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178</w:t>
            </w:r>
          </w:p>
        </w:tc>
      </w:tr>
      <w:tr w:rsidR="00A67DEB" w:rsidRPr="000D1C95" w14:paraId="16F9E3EC" w14:textId="77777777" w:rsidTr="0039051D">
        <w:trPr>
          <w:trHeight w:val="148"/>
        </w:trPr>
        <w:tc>
          <w:tcPr>
            <w:tcW w:w="8080" w:type="dxa"/>
          </w:tcPr>
          <w:p w14:paraId="593AB218"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Media</w:t>
            </w:r>
          </w:p>
        </w:tc>
        <w:tc>
          <w:tcPr>
            <w:tcW w:w="1270" w:type="dxa"/>
          </w:tcPr>
          <w:p w14:paraId="3BCF3390"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7</w:t>
            </w:r>
          </w:p>
        </w:tc>
      </w:tr>
      <w:tr w:rsidR="00A67DEB" w:rsidRPr="000D1C95" w14:paraId="7D2A6EB9" w14:textId="77777777" w:rsidTr="0039051D">
        <w:trPr>
          <w:trHeight w:val="148"/>
        </w:trPr>
        <w:tc>
          <w:tcPr>
            <w:tcW w:w="8080" w:type="dxa"/>
          </w:tcPr>
          <w:p w14:paraId="0BA98897"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Skuadrat e terrenit</w:t>
            </w:r>
          </w:p>
        </w:tc>
        <w:tc>
          <w:tcPr>
            <w:tcW w:w="1270" w:type="dxa"/>
          </w:tcPr>
          <w:p w14:paraId="01E9B0A6"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88</w:t>
            </w:r>
          </w:p>
        </w:tc>
      </w:tr>
      <w:tr w:rsidR="00A67DEB" w:rsidRPr="000D1C95" w14:paraId="617C7DD3" w14:textId="77777777" w:rsidTr="0039051D">
        <w:trPr>
          <w:trHeight w:val="345"/>
        </w:trPr>
        <w:tc>
          <w:tcPr>
            <w:tcW w:w="8080" w:type="dxa"/>
            <w:tcBorders>
              <w:bottom w:val="single" w:sz="12" w:space="0" w:color="auto"/>
            </w:tcBorders>
          </w:tcPr>
          <w:p w14:paraId="5FE6A5AB"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Të tjerë </w:t>
            </w:r>
          </w:p>
        </w:tc>
        <w:tc>
          <w:tcPr>
            <w:tcW w:w="1270" w:type="dxa"/>
            <w:tcBorders>
              <w:bottom w:val="single" w:sz="12" w:space="0" w:color="000000" w:themeColor="text1"/>
            </w:tcBorders>
          </w:tcPr>
          <w:p w14:paraId="2E6E88A2"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48</w:t>
            </w:r>
          </w:p>
        </w:tc>
      </w:tr>
      <w:tr w:rsidR="00A67DEB" w:rsidRPr="000D1C95" w14:paraId="200FC1A9" w14:textId="77777777" w:rsidTr="0039051D">
        <w:trPr>
          <w:trHeight w:val="50"/>
        </w:trPr>
        <w:tc>
          <w:tcPr>
            <w:tcW w:w="8080" w:type="dxa"/>
            <w:tcBorders>
              <w:top w:val="single" w:sz="12" w:space="0" w:color="auto"/>
            </w:tcBorders>
          </w:tcPr>
          <w:p w14:paraId="7FF3F2B9" w14:textId="77777777" w:rsidR="00A67DEB" w:rsidRPr="000D1C95" w:rsidRDefault="00A67DEB" w:rsidP="0039051D">
            <w:pPr>
              <w:spacing w:before="240"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rasteve të mbyllura</w:t>
            </w:r>
          </w:p>
        </w:tc>
        <w:tc>
          <w:tcPr>
            <w:tcW w:w="1270" w:type="dxa"/>
            <w:tcBorders>
              <w:top w:val="single" w:sz="12" w:space="0" w:color="000000" w:themeColor="text1"/>
            </w:tcBorders>
          </w:tcPr>
          <w:p w14:paraId="4CB392B3" w14:textId="77777777" w:rsidR="00A67DEB" w:rsidRPr="000D1C95" w:rsidRDefault="00A67DEB" w:rsidP="0039051D">
            <w:pPr>
              <w:spacing w:before="240"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741</w:t>
            </w:r>
          </w:p>
        </w:tc>
      </w:tr>
      <w:tr w:rsidR="00A67DEB" w:rsidRPr="000D1C95" w14:paraId="39405B23" w14:textId="77777777" w:rsidTr="0039051D">
        <w:trPr>
          <w:trHeight w:val="350"/>
        </w:trPr>
        <w:tc>
          <w:tcPr>
            <w:tcW w:w="8080" w:type="dxa"/>
          </w:tcPr>
          <w:p w14:paraId="178521B3" w14:textId="77777777" w:rsidR="00A67DEB" w:rsidRPr="000D1C95" w:rsidRDefault="00A67DEB" w:rsidP="0039051D">
            <w:pPr>
              <w:spacing w:before="24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lastRenderedPageBreak/>
              <w:t>Rastet e mbyllyra sipas arsyes</w:t>
            </w:r>
          </w:p>
        </w:tc>
        <w:tc>
          <w:tcPr>
            <w:tcW w:w="1270" w:type="dxa"/>
          </w:tcPr>
          <w:p w14:paraId="696A976F" w14:textId="77777777" w:rsidR="00A67DEB" w:rsidRPr="000D1C95" w:rsidRDefault="00A67DEB" w:rsidP="0039051D">
            <w:pPr>
              <w:spacing w:before="240" w:line="276" w:lineRule="auto"/>
              <w:rPr>
                <w:rFonts w:ascii="Times New Roman" w:eastAsiaTheme="minorEastAsia" w:hAnsi="Times New Roman" w:cs="Times New Roman"/>
                <w:b/>
                <w:bCs/>
                <w:sz w:val="24"/>
                <w:szCs w:val="24"/>
                <w:lang w:val="sq-AL"/>
              </w:rPr>
            </w:pPr>
          </w:p>
        </w:tc>
      </w:tr>
      <w:tr w:rsidR="00A67DEB" w:rsidRPr="000D1C95" w14:paraId="36F25A51" w14:textId="77777777" w:rsidTr="0039051D">
        <w:trPr>
          <w:trHeight w:val="320"/>
        </w:trPr>
        <w:tc>
          <w:tcPr>
            <w:tcW w:w="8080" w:type="dxa"/>
          </w:tcPr>
          <w:p w14:paraId="74F51113"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është mbi 18 vjeç</w:t>
            </w:r>
          </w:p>
        </w:tc>
        <w:tc>
          <w:tcPr>
            <w:tcW w:w="1270" w:type="dxa"/>
          </w:tcPr>
          <w:p w14:paraId="789CEB0D"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109</w:t>
            </w:r>
          </w:p>
        </w:tc>
      </w:tr>
      <w:tr w:rsidR="00A67DEB" w:rsidRPr="000D1C95" w14:paraId="3AEA7DD5" w14:textId="77777777" w:rsidTr="0039051D">
        <w:trPr>
          <w:trHeight w:val="368"/>
        </w:trPr>
        <w:tc>
          <w:tcPr>
            <w:tcW w:w="8080" w:type="dxa"/>
          </w:tcPr>
          <w:p w14:paraId="0A7FB45D"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është jashtë rrezikut dhe nuk ka shqetësime të tjera</w:t>
            </w:r>
          </w:p>
        </w:tc>
        <w:tc>
          <w:tcPr>
            <w:tcW w:w="1270" w:type="dxa"/>
          </w:tcPr>
          <w:p w14:paraId="60370C94"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414</w:t>
            </w:r>
          </w:p>
        </w:tc>
      </w:tr>
      <w:tr w:rsidR="00A67DEB" w:rsidRPr="000D1C95" w14:paraId="79A8EC98" w14:textId="77777777" w:rsidTr="0039051D">
        <w:trPr>
          <w:trHeight w:val="308"/>
        </w:trPr>
        <w:tc>
          <w:tcPr>
            <w:tcW w:w="8080" w:type="dxa"/>
          </w:tcPr>
          <w:p w14:paraId="50EA15B7"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vdes</w:t>
            </w:r>
          </w:p>
        </w:tc>
        <w:tc>
          <w:tcPr>
            <w:tcW w:w="1270" w:type="dxa"/>
          </w:tcPr>
          <w:p w14:paraId="3F4FF64E"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0</w:t>
            </w:r>
          </w:p>
        </w:tc>
      </w:tr>
      <w:tr w:rsidR="00A67DEB" w:rsidRPr="000D1C95" w14:paraId="678D4850" w14:textId="77777777" w:rsidTr="0039051D">
        <w:trPr>
          <w:trHeight w:val="335"/>
        </w:trPr>
        <w:tc>
          <w:tcPr>
            <w:tcW w:w="8080" w:type="dxa"/>
          </w:tcPr>
          <w:p w14:paraId="60897063"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ka ndryshuar vendbanim ose vendqendrim dhe dosja e tij është transferuar</w:t>
            </w:r>
          </w:p>
        </w:tc>
        <w:tc>
          <w:tcPr>
            <w:tcW w:w="1270" w:type="dxa"/>
          </w:tcPr>
          <w:p w14:paraId="13A978D5"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218</w:t>
            </w:r>
          </w:p>
        </w:tc>
      </w:tr>
      <w:tr w:rsidR="00A67DEB" w:rsidRPr="000D1C95" w14:paraId="29C06520" w14:textId="77777777" w:rsidTr="0039051D">
        <w:trPr>
          <w:trHeight w:val="572"/>
        </w:trPr>
        <w:tc>
          <w:tcPr>
            <w:tcW w:w="8080" w:type="dxa"/>
            <w:tcBorders>
              <w:top w:val="single" w:sz="12" w:space="0" w:color="000000" w:themeColor="text1"/>
            </w:tcBorders>
          </w:tcPr>
          <w:p w14:paraId="321C0319" w14:textId="77777777" w:rsidR="00A67DEB" w:rsidRPr="000D1C95" w:rsidRDefault="00A67DEB" w:rsidP="0039051D">
            <w:pPr>
              <w:spacing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rasteve të menaxhuara sipas nivelit të rrezikut</w:t>
            </w:r>
          </w:p>
        </w:tc>
        <w:tc>
          <w:tcPr>
            <w:tcW w:w="1270" w:type="dxa"/>
            <w:tcBorders>
              <w:top w:val="single" w:sz="12" w:space="0" w:color="000000" w:themeColor="text1"/>
            </w:tcBorders>
          </w:tcPr>
          <w:p w14:paraId="77AFAE58"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Pr>
                <w:rFonts w:ascii="Times New Roman" w:eastAsiaTheme="minorEastAsia" w:hAnsi="Times New Roman" w:cs="Times New Roman"/>
                <w:b/>
                <w:bCs/>
                <w:sz w:val="24"/>
                <w:szCs w:val="24"/>
                <w:lang w:val="sq-AL"/>
              </w:rPr>
              <w:t>451</w:t>
            </w:r>
          </w:p>
        </w:tc>
      </w:tr>
      <w:tr w:rsidR="00A67DEB" w:rsidRPr="000D1C95" w14:paraId="7D1FA182" w14:textId="77777777" w:rsidTr="0039051D">
        <w:trPr>
          <w:trHeight w:val="320"/>
        </w:trPr>
        <w:tc>
          <w:tcPr>
            <w:tcW w:w="8080" w:type="dxa"/>
          </w:tcPr>
          <w:p w14:paraId="54F4398A"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 ulët</w:t>
            </w:r>
          </w:p>
        </w:tc>
        <w:tc>
          <w:tcPr>
            <w:tcW w:w="1270" w:type="dxa"/>
          </w:tcPr>
          <w:p w14:paraId="385056D3"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1293</w:t>
            </w:r>
          </w:p>
        </w:tc>
      </w:tr>
      <w:tr w:rsidR="00A67DEB" w:rsidRPr="000D1C95" w14:paraId="44C64307" w14:textId="77777777" w:rsidTr="0039051D">
        <w:trPr>
          <w:trHeight w:val="335"/>
        </w:trPr>
        <w:tc>
          <w:tcPr>
            <w:tcW w:w="8080" w:type="dxa"/>
          </w:tcPr>
          <w:p w14:paraId="4183F5A8"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 mesëm</w:t>
            </w:r>
          </w:p>
        </w:tc>
        <w:tc>
          <w:tcPr>
            <w:tcW w:w="1270" w:type="dxa"/>
          </w:tcPr>
          <w:p w14:paraId="7E740A90"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8</w:t>
            </w:r>
            <w:r>
              <w:rPr>
                <w:rFonts w:ascii="Times New Roman" w:eastAsiaTheme="minorEastAsia" w:hAnsi="Times New Roman" w:cs="Times New Roman"/>
                <w:b/>
                <w:bCs/>
                <w:sz w:val="24"/>
                <w:szCs w:val="24"/>
                <w:lang w:val="sq-AL"/>
              </w:rPr>
              <w:t>44</w:t>
            </w:r>
          </w:p>
        </w:tc>
      </w:tr>
      <w:tr w:rsidR="00A67DEB" w:rsidRPr="000D1C95" w14:paraId="2AC491D3" w14:textId="77777777" w:rsidTr="0039051D">
        <w:trPr>
          <w:trHeight w:val="335"/>
        </w:trPr>
        <w:tc>
          <w:tcPr>
            <w:tcW w:w="8080" w:type="dxa"/>
          </w:tcPr>
          <w:p w14:paraId="0506422E"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 lartë</w:t>
            </w:r>
          </w:p>
        </w:tc>
        <w:tc>
          <w:tcPr>
            <w:tcW w:w="1270" w:type="dxa"/>
          </w:tcPr>
          <w:p w14:paraId="5C25A1FF"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97</w:t>
            </w:r>
          </w:p>
        </w:tc>
      </w:tr>
      <w:tr w:rsidR="00A67DEB" w:rsidRPr="000D1C95" w14:paraId="4D637ABE" w14:textId="77777777" w:rsidTr="0039051D">
        <w:trPr>
          <w:trHeight w:val="320"/>
        </w:trPr>
        <w:tc>
          <w:tcPr>
            <w:tcW w:w="8080" w:type="dxa"/>
            <w:tcBorders>
              <w:bottom w:val="single" w:sz="12" w:space="0" w:color="000000" w:themeColor="text1"/>
            </w:tcBorders>
          </w:tcPr>
          <w:p w14:paraId="521B0B7E" w14:textId="77777777" w:rsidR="00A67DEB" w:rsidRPr="000D1C95" w:rsidRDefault="00A67DEB" w:rsidP="0039051D">
            <w:pPr>
              <w:spacing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emergjent </w:t>
            </w:r>
          </w:p>
        </w:tc>
        <w:tc>
          <w:tcPr>
            <w:tcW w:w="1270" w:type="dxa"/>
            <w:tcBorders>
              <w:bottom w:val="single" w:sz="12" w:space="0" w:color="000000" w:themeColor="text1"/>
            </w:tcBorders>
          </w:tcPr>
          <w:p w14:paraId="7294B152"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17</w:t>
            </w:r>
          </w:p>
        </w:tc>
      </w:tr>
      <w:tr w:rsidR="00A67DEB" w:rsidRPr="000D1C95" w14:paraId="039A560E" w14:textId="77777777" w:rsidTr="0039051D">
        <w:trPr>
          <w:trHeight w:val="552"/>
        </w:trPr>
        <w:tc>
          <w:tcPr>
            <w:tcW w:w="8080" w:type="dxa"/>
            <w:tcBorders>
              <w:top w:val="single" w:sz="12" w:space="0" w:color="000000" w:themeColor="text1"/>
              <w:bottom w:val="single" w:sz="12" w:space="0" w:color="000000"/>
            </w:tcBorders>
          </w:tcPr>
          <w:p w14:paraId="7C68B0D9" w14:textId="77777777" w:rsidR="00A67DEB" w:rsidRPr="000D1C95" w:rsidRDefault="00A67DEB" w:rsidP="0039051D">
            <w:pPr>
              <w:spacing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vizitave të kryera në familje</w:t>
            </w:r>
          </w:p>
        </w:tc>
        <w:tc>
          <w:tcPr>
            <w:tcW w:w="1270" w:type="dxa"/>
            <w:tcBorders>
              <w:top w:val="single" w:sz="12" w:space="0" w:color="000000" w:themeColor="text1"/>
              <w:bottom w:val="single" w:sz="12" w:space="0" w:color="000000" w:themeColor="text1"/>
            </w:tcBorders>
          </w:tcPr>
          <w:p w14:paraId="57556F44"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3254</w:t>
            </w:r>
          </w:p>
        </w:tc>
      </w:tr>
      <w:tr w:rsidR="00A67DEB" w:rsidRPr="000D1C95" w14:paraId="5507530A" w14:textId="77777777" w:rsidTr="0039051D">
        <w:trPr>
          <w:trHeight w:val="824"/>
        </w:trPr>
        <w:tc>
          <w:tcPr>
            <w:tcW w:w="8080" w:type="dxa"/>
            <w:tcBorders>
              <w:top w:val="single" w:sz="12" w:space="0" w:color="000000"/>
              <w:bottom w:val="single" w:sz="4" w:space="0" w:color="auto"/>
            </w:tcBorders>
          </w:tcPr>
          <w:p w14:paraId="52E3FC1A" w14:textId="77777777" w:rsidR="00A67DEB" w:rsidRPr="000D1C95" w:rsidRDefault="00A67DEB" w:rsidP="0039051D">
            <w:pPr>
              <w:spacing w:before="240" w:line="276" w:lineRule="auto"/>
              <w:rPr>
                <w:rFonts w:ascii="Times New Roman" w:hAnsi="Times New Roman" w:cs="Times New Roman"/>
                <w:b/>
                <w:sz w:val="24"/>
                <w:szCs w:val="24"/>
                <w:lang w:val="af-ZA"/>
              </w:rPr>
            </w:pPr>
            <w:r w:rsidRPr="000D1C95">
              <w:rPr>
                <w:rFonts w:ascii="Times New Roman" w:hAnsi="Times New Roman" w:cs="Times New Roman"/>
                <w:b/>
                <w:sz w:val="24"/>
                <w:szCs w:val="24"/>
                <w:lang w:val="af-ZA"/>
              </w:rPr>
              <w:t xml:space="preserve">Numri i rasteve të fëmijëve në ndjekje sipas problematikave </w:t>
            </w:r>
          </w:p>
        </w:tc>
        <w:tc>
          <w:tcPr>
            <w:tcW w:w="1270" w:type="dxa"/>
            <w:tcBorders>
              <w:top w:val="single" w:sz="12" w:space="0" w:color="000000" w:themeColor="text1"/>
              <w:bottom w:val="single" w:sz="4" w:space="0" w:color="auto"/>
            </w:tcBorders>
          </w:tcPr>
          <w:p w14:paraId="0F4B40F3" w14:textId="77777777" w:rsidR="00A67DEB" w:rsidRPr="000D1C95" w:rsidRDefault="00A67DEB" w:rsidP="0039051D">
            <w:pPr>
              <w:spacing w:before="240"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2451</w:t>
            </w:r>
          </w:p>
        </w:tc>
      </w:tr>
      <w:tr w:rsidR="00A67DEB" w:rsidRPr="000D1C95" w14:paraId="3B030B60" w14:textId="77777777" w:rsidTr="0039051D">
        <w:trPr>
          <w:trHeight w:val="320"/>
        </w:trPr>
        <w:tc>
          <w:tcPr>
            <w:tcW w:w="8080" w:type="dxa"/>
            <w:tcBorders>
              <w:top w:val="single" w:sz="4" w:space="0" w:color="auto"/>
            </w:tcBorders>
          </w:tcPr>
          <w:p w14:paraId="15097948" w14:textId="77777777" w:rsidR="00A67DEB" w:rsidRPr="000D1C95" w:rsidRDefault="00A67DEB" w:rsidP="0039051D">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dhunë fizike</w:t>
            </w:r>
          </w:p>
        </w:tc>
        <w:tc>
          <w:tcPr>
            <w:tcW w:w="1270" w:type="dxa"/>
            <w:tcBorders>
              <w:top w:val="single" w:sz="4" w:space="0" w:color="auto"/>
            </w:tcBorders>
          </w:tcPr>
          <w:p w14:paraId="277E800C"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59</w:t>
            </w:r>
          </w:p>
        </w:tc>
      </w:tr>
      <w:tr w:rsidR="00A67DEB" w:rsidRPr="000D1C95" w14:paraId="3665AA15" w14:textId="77777777" w:rsidTr="0039051D">
        <w:trPr>
          <w:trHeight w:val="335"/>
        </w:trPr>
        <w:tc>
          <w:tcPr>
            <w:tcW w:w="8080" w:type="dxa"/>
          </w:tcPr>
          <w:p w14:paraId="7ED8327F" w14:textId="77777777" w:rsidR="00A67DEB" w:rsidRPr="000D1C95" w:rsidRDefault="00A67DEB" w:rsidP="0039051D">
            <w:pPr>
              <w:spacing w:after="0" w:line="276" w:lineRule="auto"/>
              <w:rPr>
                <w:rFonts w:ascii="Times New Roman" w:hAnsi="Times New Roman" w:cs="Times New Roman"/>
                <w:i/>
                <w:iCs/>
                <w:sz w:val="24"/>
                <w:szCs w:val="24"/>
              </w:rPr>
            </w:pPr>
            <w:r w:rsidRPr="000D1C95">
              <w:rPr>
                <w:rFonts w:ascii="Times New Roman" w:hAnsi="Times New Roman" w:cs="Times New Roman"/>
                <w:i/>
                <w:iCs/>
                <w:sz w:val="24"/>
                <w:szCs w:val="24"/>
                <w:lang w:val="it-IT"/>
              </w:rPr>
              <w:t>dhunë seksuale</w:t>
            </w:r>
          </w:p>
        </w:tc>
        <w:tc>
          <w:tcPr>
            <w:tcW w:w="1270" w:type="dxa"/>
          </w:tcPr>
          <w:p w14:paraId="47161D0F"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5</w:t>
            </w:r>
            <w:r>
              <w:rPr>
                <w:rFonts w:ascii="Times New Roman" w:eastAsiaTheme="minorEastAsia" w:hAnsi="Times New Roman" w:cs="Times New Roman"/>
                <w:b/>
                <w:bCs/>
                <w:sz w:val="24"/>
                <w:szCs w:val="24"/>
                <w:lang w:val="sq-AL"/>
              </w:rPr>
              <w:t>9</w:t>
            </w:r>
          </w:p>
        </w:tc>
      </w:tr>
      <w:tr w:rsidR="00A67DEB" w:rsidRPr="000D1C95" w14:paraId="5EF1CC35" w14:textId="77777777" w:rsidTr="0039051D">
        <w:trPr>
          <w:trHeight w:val="335"/>
        </w:trPr>
        <w:tc>
          <w:tcPr>
            <w:tcW w:w="8080" w:type="dxa"/>
          </w:tcPr>
          <w:p w14:paraId="753AB51A" w14:textId="77777777" w:rsidR="00A67DEB" w:rsidRPr="000D1C95" w:rsidRDefault="00A67DEB" w:rsidP="0039051D">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 xml:space="preserve">dhunë psikologjike </w:t>
            </w:r>
          </w:p>
        </w:tc>
        <w:tc>
          <w:tcPr>
            <w:tcW w:w="1270" w:type="dxa"/>
          </w:tcPr>
          <w:p w14:paraId="68429F9A"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3</w:t>
            </w:r>
            <w:r>
              <w:rPr>
                <w:rFonts w:ascii="Times New Roman" w:eastAsiaTheme="minorEastAsia" w:hAnsi="Times New Roman" w:cs="Times New Roman"/>
                <w:b/>
                <w:bCs/>
                <w:sz w:val="24"/>
                <w:szCs w:val="24"/>
                <w:lang w:val="sq-AL"/>
              </w:rPr>
              <w:t>76</w:t>
            </w:r>
          </w:p>
        </w:tc>
      </w:tr>
      <w:tr w:rsidR="00A67DEB" w:rsidRPr="000D1C95" w14:paraId="5BC861D0" w14:textId="77777777" w:rsidTr="0039051D">
        <w:trPr>
          <w:trHeight w:val="335"/>
        </w:trPr>
        <w:tc>
          <w:tcPr>
            <w:tcW w:w="8080" w:type="dxa"/>
          </w:tcPr>
          <w:p w14:paraId="7D33F15B" w14:textId="77777777" w:rsidR="00A67DEB" w:rsidRPr="000D1C95" w:rsidRDefault="00A67DEB" w:rsidP="0039051D">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trafikim</w:t>
            </w:r>
          </w:p>
        </w:tc>
        <w:tc>
          <w:tcPr>
            <w:tcW w:w="1270" w:type="dxa"/>
          </w:tcPr>
          <w:p w14:paraId="4CBF23AC"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w:t>
            </w:r>
            <w:r w:rsidRPr="000D1C95">
              <w:rPr>
                <w:rFonts w:ascii="Times New Roman" w:eastAsiaTheme="minorEastAsia" w:hAnsi="Times New Roman" w:cs="Times New Roman"/>
                <w:b/>
                <w:bCs/>
                <w:sz w:val="24"/>
                <w:szCs w:val="24"/>
                <w:lang w:val="sq-AL"/>
              </w:rPr>
              <w:t>7</w:t>
            </w:r>
          </w:p>
        </w:tc>
      </w:tr>
      <w:tr w:rsidR="00A67DEB" w:rsidRPr="000D1C95" w14:paraId="5074A49C" w14:textId="77777777" w:rsidTr="0039051D">
        <w:trPr>
          <w:trHeight w:val="335"/>
        </w:trPr>
        <w:tc>
          <w:tcPr>
            <w:tcW w:w="8080" w:type="dxa"/>
          </w:tcPr>
          <w:p w14:paraId="315D4AB8" w14:textId="77777777" w:rsidR="00A67DEB" w:rsidRPr="000D1C95" w:rsidRDefault="00A67DEB" w:rsidP="0039051D">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fëmijë në situatë rruge</w:t>
            </w:r>
          </w:p>
        </w:tc>
        <w:tc>
          <w:tcPr>
            <w:tcW w:w="1270" w:type="dxa"/>
          </w:tcPr>
          <w:p w14:paraId="63084CBC"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227</w:t>
            </w:r>
          </w:p>
        </w:tc>
      </w:tr>
      <w:tr w:rsidR="00A67DEB" w:rsidRPr="000D1C95" w14:paraId="3ACF14FA" w14:textId="77777777" w:rsidTr="0039051D">
        <w:trPr>
          <w:trHeight w:val="335"/>
        </w:trPr>
        <w:tc>
          <w:tcPr>
            <w:tcW w:w="8080" w:type="dxa"/>
          </w:tcPr>
          <w:p w14:paraId="25DBC61F" w14:textId="77777777" w:rsidR="00A67DEB" w:rsidRPr="000D1C95" w:rsidRDefault="00A67DEB" w:rsidP="0039051D">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neglizhim</w:t>
            </w:r>
          </w:p>
        </w:tc>
        <w:tc>
          <w:tcPr>
            <w:tcW w:w="1270" w:type="dxa"/>
          </w:tcPr>
          <w:p w14:paraId="7B4C57BE"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Pr>
                <w:rFonts w:ascii="Times New Roman" w:eastAsiaTheme="minorEastAsia" w:hAnsi="Times New Roman" w:cs="Times New Roman"/>
                <w:b/>
                <w:bCs/>
                <w:sz w:val="24"/>
                <w:szCs w:val="24"/>
                <w:lang w:val="sq-AL"/>
              </w:rPr>
              <w:t>82</w:t>
            </w:r>
          </w:p>
        </w:tc>
      </w:tr>
      <w:tr w:rsidR="00A67DEB" w:rsidRPr="000D1C95" w14:paraId="37157CA7" w14:textId="77777777" w:rsidTr="0039051D">
        <w:trPr>
          <w:trHeight w:val="349"/>
        </w:trPr>
        <w:tc>
          <w:tcPr>
            <w:tcW w:w="8080" w:type="dxa"/>
          </w:tcPr>
          <w:p w14:paraId="35648586"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probleme social-ekonomike</w:t>
            </w:r>
          </w:p>
        </w:tc>
        <w:tc>
          <w:tcPr>
            <w:tcW w:w="1270" w:type="dxa"/>
          </w:tcPr>
          <w:p w14:paraId="6C634330"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7</w:t>
            </w:r>
            <w:r>
              <w:rPr>
                <w:rFonts w:ascii="Times New Roman" w:eastAsiaTheme="minorEastAsia" w:hAnsi="Times New Roman" w:cs="Times New Roman"/>
                <w:b/>
                <w:bCs/>
                <w:sz w:val="24"/>
                <w:szCs w:val="24"/>
                <w:lang w:val="sq-AL"/>
              </w:rPr>
              <w:t>33</w:t>
            </w:r>
          </w:p>
        </w:tc>
      </w:tr>
      <w:tr w:rsidR="00A67DEB" w:rsidRPr="000D1C95" w14:paraId="6A195040" w14:textId="77777777" w:rsidTr="0039051D">
        <w:trPr>
          <w:trHeight w:val="349"/>
        </w:trPr>
        <w:tc>
          <w:tcPr>
            <w:tcW w:w="8080" w:type="dxa"/>
          </w:tcPr>
          <w:p w14:paraId="4E5BE204"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aftësi e kufizuar</w:t>
            </w:r>
          </w:p>
        </w:tc>
        <w:tc>
          <w:tcPr>
            <w:tcW w:w="1270" w:type="dxa"/>
          </w:tcPr>
          <w:p w14:paraId="35FA9B01"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43</w:t>
            </w:r>
          </w:p>
        </w:tc>
      </w:tr>
      <w:tr w:rsidR="00A67DEB" w:rsidRPr="000D1C95" w14:paraId="1494CA75" w14:textId="77777777" w:rsidTr="0039051D">
        <w:trPr>
          <w:trHeight w:val="363"/>
        </w:trPr>
        <w:tc>
          <w:tcPr>
            <w:tcW w:w="8080" w:type="dxa"/>
          </w:tcPr>
          <w:p w14:paraId="68288DC0"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mosregjistrim në gjendjen civile</w:t>
            </w:r>
          </w:p>
        </w:tc>
        <w:tc>
          <w:tcPr>
            <w:tcW w:w="1270" w:type="dxa"/>
          </w:tcPr>
          <w:p w14:paraId="76D2EB2B"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26</w:t>
            </w:r>
          </w:p>
        </w:tc>
      </w:tr>
      <w:tr w:rsidR="00A67DEB" w:rsidRPr="000D1C95" w14:paraId="46595A44" w14:textId="77777777" w:rsidTr="0039051D">
        <w:trPr>
          <w:trHeight w:val="349"/>
        </w:trPr>
        <w:tc>
          <w:tcPr>
            <w:tcW w:w="8080" w:type="dxa"/>
          </w:tcPr>
          <w:p w14:paraId="2B27AB78" w14:textId="77777777" w:rsidR="00A67DEB" w:rsidRPr="000D1C95" w:rsidRDefault="00A67DEB" w:rsidP="0039051D">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fëmijë në konflikt me ligjin</w:t>
            </w:r>
          </w:p>
        </w:tc>
        <w:tc>
          <w:tcPr>
            <w:tcW w:w="1270" w:type="dxa"/>
          </w:tcPr>
          <w:p w14:paraId="2BE9E094"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Pr>
                <w:rFonts w:ascii="Times New Roman" w:eastAsiaTheme="minorEastAsia" w:hAnsi="Times New Roman" w:cs="Times New Roman"/>
                <w:b/>
                <w:bCs/>
                <w:sz w:val="24"/>
                <w:szCs w:val="24"/>
                <w:lang w:val="sq-AL"/>
              </w:rPr>
              <w:t>91</w:t>
            </w:r>
          </w:p>
        </w:tc>
      </w:tr>
      <w:tr w:rsidR="00A67DEB" w:rsidRPr="000D1C95" w14:paraId="6C8E959C" w14:textId="77777777" w:rsidTr="0039051D">
        <w:trPr>
          <w:trHeight w:val="349"/>
        </w:trPr>
        <w:tc>
          <w:tcPr>
            <w:tcW w:w="8080" w:type="dxa"/>
          </w:tcPr>
          <w:p w14:paraId="6CE8CDFF" w14:textId="77777777" w:rsidR="00A67DEB" w:rsidRPr="000D1C95" w:rsidRDefault="00A67DEB" w:rsidP="0039051D">
            <w:pPr>
              <w:spacing w:after="0" w:line="276" w:lineRule="auto"/>
              <w:rPr>
                <w:rFonts w:ascii="Times New Roman" w:hAnsi="Times New Roman" w:cs="Times New Roman"/>
                <w:i/>
                <w:iCs/>
                <w:sz w:val="24"/>
                <w:szCs w:val="24"/>
                <w:lang w:val="af-ZA"/>
              </w:rPr>
            </w:pPr>
            <w:r w:rsidRPr="000D1C95">
              <w:rPr>
                <w:rFonts w:ascii="Times New Roman" w:hAnsi="Times New Roman" w:cs="Times New Roman"/>
                <w:i/>
                <w:iCs/>
                <w:sz w:val="24"/>
                <w:szCs w:val="24"/>
                <w:lang w:val="it-IT"/>
              </w:rPr>
              <w:t>dhunë në mjedisin digjital</w:t>
            </w:r>
          </w:p>
        </w:tc>
        <w:tc>
          <w:tcPr>
            <w:tcW w:w="1270" w:type="dxa"/>
          </w:tcPr>
          <w:p w14:paraId="3A33B409"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24</w:t>
            </w:r>
          </w:p>
        </w:tc>
      </w:tr>
      <w:tr w:rsidR="00A67DEB" w:rsidRPr="000D1C95" w14:paraId="75278AD5" w14:textId="77777777" w:rsidTr="0039051D">
        <w:trPr>
          <w:trHeight w:val="349"/>
        </w:trPr>
        <w:tc>
          <w:tcPr>
            <w:tcW w:w="8080" w:type="dxa"/>
          </w:tcPr>
          <w:p w14:paraId="350E616E" w14:textId="77777777" w:rsidR="00A67DEB" w:rsidRPr="000D1C95" w:rsidRDefault="00A67DEB" w:rsidP="0039051D">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fëmijë pa kujdes prindëror</w:t>
            </w:r>
          </w:p>
        </w:tc>
        <w:tc>
          <w:tcPr>
            <w:tcW w:w="1270" w:type="dxa"/>
          </w:tcPr>
          <w:p w14:paraId="03BC9833"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5</w:t>
            </w:r>
            <w:r w:rsidRPr="000D1C95">
              <w:rPr>
                <w:rFonts w:ascii="Times New Roman" w:eastAsiaTheme="minorEastAsia" w:hAnsi="Times New Roman" w:cs="Times New Roman"/>
                <w:b/>
                <w:bCs/>
                <w:sz w:val="24"/>
                <w:szCs w:val="24"/>
                <w:lang w:val="sq-AL"/>
              </w:rPr>
              <w:t>7</w:t>
            </w:r>
          </w:p>
        </w:tc>
      </w:tr>
      <w:tr w:rsidR="00A67DEB" w:rsidRPr="000D1C95" w14:paraId="61B8157F" w14:textId="77777777" w:rsidTr="0039051D">
        <w:trPr>
          <w:trHeight w:val="485"/>
        </w:trPr>
        <w:tc>
          <w:tcPr>
            <w:tcW w:w="8080" w:type="dxa"/>
            <w:tcBorders>
              <w:bottom w:val="single" w:sz="12" w:space="0" w:color="auto"/>
            </w:tcBorders>
          </w:tcPr>
          <w:p w14:paraId="0905F0F6" w14:textId="77777777" w:rsidR="00A67DEB" w:rsidRPr="000D1C95" w:rsidRDefault="00A67DEB" w:rsidP="0039051D">
            <w:pPr>
              <w:spacing w:after="0" w:line="276" w:lineRule="auto"/>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lastRenderedPageBreak/>
              <w:t xml:space="preserve">Tjetër </w:t>
            </w:r>
          </w:p>
        </w:tc>
        <w:tc>
          <w:tcPr>
            <w:tcW w:w="1270" w:type="dxa"/>
            <w:tcBorders>
              <w:bottom w:val="single" w:sz="12" w:space="0" w:color="auto"/>
            </w:tcBorders>
          </w:tcPr>
          <w:p w14:paraId="43F9D047"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127</w:t>
            </w:r>
          </w:p>
        </w:tc>
      </w:tr>
      <w:tr w:rsidR="00A67DEB" w:rsidRPr="000D1C95" w14:paraId="383EF535" w14:textId="77777777" w:rsidTr="0039051D">
        <w:trPr>
          <w:trHeight w:val="555"/>
        </w:trPr>
        <w:tc>
          <w:tcPr>
            <w:tcW w:w="8080" w:type="dxa"/>
            <w:tcBorders>
              <w:top w:val="single" w:sz="12" w:space="0" w:color="000000" w:themeColor="text1"/>
            </w:tcBorders>
          </w:tcPr>
          <w:p w14:paraId="6E1DA3F1" w14:textId="77777777" w:rsidR="00A67DEB" w:rsidRPr="000D1C95" w:rsidRDefault="00A67DEB" w:rsidP="0039051D">
            <w:pPr>
              <w:spacing w:line="276" w:lineRule="auto"/>
              <w:rPr>
                <w:rFonts w:ascii="Times New Roman" w:hAnsi="Times New Roman" w:cs="Times New Roman"/>
                <w:b/>
                <w:iCs/>
                <w:sz w:val="24"/>
                <w:szCs w:val="24"/>
                <w:lang w:val="af-ZA"/>
              </w:rPr>
            </w:pPr>
            <w:r w:rsidRPr="000D1C95">
              <w:rPr>
                <w:rFonts w:ascii="Times New Roman" w:hAnsi="Times New Roman" w:cs="Times New Roman"/>
                <w:b/>
                <w:iCs/>
                <w:sz w:val="24"/>
                <w:szCs w:val="24"/>
                <w:lang w:val="af-ZA"/>
              </w:rPr>
              <w:t>Numri i fëmijëve për të cilët është marrë masë mbrojtjeje sipas llojit të masës</w:t>
            </w:r>
          </w:p>
        </w:tc>
        <w:tc>
          <w:tcPr>
            <w:tcW w:w="1270" w:type="dxa"/>
            <w:tcBorders>
              <w:top w:val="single" w:sz="12" w:space="0" w:color="000000" w:themeColor="text1"/>
            </w:tcBorders>
          </w:tcPr>
          <w:p w14:paraId="02274998"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p>
        </w:tc>
      </w:tr>
      <w:tr w:rsidR="00A67DEB" w:rsidRPr="000D1C95" w14:paraId="7497E5FC" w14:textId="77777777" w:rsidTr="0039051D">
        <w:trPr>
          <w:trHeight w:val="501"/>
        </w:trPr>
        <w:tc>
          <w:tcPr>
            <w:tcW w:w="8080" w:type="dxa"/>
          </w:tcPr>
          <w:p w14:paraId="6251B371" w14:textId="77777777" w:rsidR="00A67DEB" w:rsidRPr="000D1C95" w:rsidRDefault="00A67DEB" w:rsidP="0039051D">
            <w:pPr>
              <w:spacing w:line="276" w:lineRule="auto"/>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emergjente për largimin e fëmijës nga familja dhe vendosjen në përkujdesje alternative (total)</w:t>
            </w:r>
          </w:p>
        </w:tc>
        <w:tc>
          <w:tcPr>
            <w:tcW w:w="1270" w:type="dxa"/>
          </w:tcPr>
          <w:p w14:paraId="735DE7F0"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91</w:t>
            </w:r>
          </w:p>
        </w:tc>
      </w:tr>
      <w:tr w:rsidR="00A67DEB" w:rsidRPr="000D1C95" w14:paraId="1B071B0D" w14:textId="77777777" w:rsidTr="0039051D">
        <w:trPr>
          <w:trHeight w:val="395"/>
        </w:trPr>
        <w:tc>
          <w:tcPr>
            <w:tcW w:w="8080" w:type="dxa"/>
          </w:tcPr>
          <w:p w14:paraId="025EE1DF" w14:textId="77777777" w:rsidR="00A67DEB" w:rsidRPr="000D1C95" w:rsidRDefault="00A67DEB" w:rsidP="0039051D">
            <w:pPr>
              <w:pStyle w:val="ListParagraph"/>
              <w:numPr>
                <w:ilvl w:val="0"/>
                <w:numId w:val="1"/>
              </w:numPr>
              <w:spacing w:after="0" w:line="276" w:lineRule="auto"/>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Miratuar nga drejtori i shërbimeve shoqërore në bashki</w:t>
            </w:r>
          </w:p>
        </w:tc>
        <w:tc>
          <w:tcPr>
            <w:tcW w:w="1270" w:type="dxa"/>
          </w:tcPr>
          <w:p w14:paraId="0D0BDC17"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91</w:t>
            </w:r>
          </w:p>
        </w:tc>
      </w:tr>
      <w:tr w:rsidR="00A67DEB" w:rsidRPr="000D1C95" w14:paraId="582110EB" w14:textId="77777777" w:rsidTr="0039051D">
        <w:trPr>
          <w:trHeight w:val="269"/>
        </w:trPr>
        <w:tc>
          <w:tcPr>
            <w:tcW w:w="8080" w:type="dxa"/>
            <w:tcBorders>
              <w:bottom w:val="single" w:sz="12" w:space="0" w:color="000000"/>
            </w:tcBorders>
          </w:tcPr>
          <w:p w14:paraId="7AA59122" w14:textId="77777777" w:rsidR="00A67DEB" w:rsidRPr="000D1C95" w:rsidRDefault="00A67DEB" w:rsidP="0039051D">
            <w:pPr>
              <w:pStyle w:val="ListParagraph"/>
              <w:numPr>
                <w:ilvl w:val="0"/>
                <w:numId w:val="1"/>
              </w:numPr>
              <w:spacing w:after="0" w:line="276" w:lineRule="auto"/>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 xml:space="preserve">Konfirmuar nga gjykata </w:t>
            </w:r>
          </w:p>
        </w:tc>
        <w:tc>
          <w:tcPr>
            <w:tcW w:w="1270" w:type="dxa"/>
            <w:tcBorders>
              <w:bottom w:val="single" w:sz="12" w:space="0" w:color="000000"/>
            </w:tcBorders>
          </w:tcPr>
          <w:p w14:paraId="3CBDCAFD"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63</w:t>
            </w:r>
          </w:p>
        </w:tc>
      </w:tr>
      <w:tr w:rsidR="00A67DEB" w:rsidRPr="000D1C95" w14:paraId="15383FD8" w14:textId="77777777" w:rsidTr="0039051D">
        <w:trPr>
          <w:trHeight w:val="765"/>
        </w:trPr>
        <w:tc>
          <w:tcPr>
            <w:tcW w:w="8080" w:type="dxa"/>
            <w:tcBorders>
              <w:top w:val="single" w:sz="12" w:space="0" w:color="000000"/>
            </w:tcBorders>
          </w:tcPr>
          <w:p w14:paraId="0792EC61" w14:textId="77777777" w:rsidR="00A67DEB" w:rsidRPr="000D1C95" w:rsidRDefault="00A67DEB" w:rsidP="0039051D">
            <w:pPr>
              <w:pStyle w:val="ListParagraph"/>
              <w:spacing w:line="276" w:lineRule="auto"/>
              <w:rPr>
                <w:rFonts w:ascii="Times New Roman" w:eastAsiaTheme="minorEastAsia" w:hAnsi="Times New Roman" w:cs="Times New Roman"/>
                <w:bCs/>
                <w:i/>
                <w:sz w:val="24"/>
                <w:szCs w:val="24"/>
                <w:lang w:val="sq-AL"/>
              </w:rPr>
            </w:pPr>
          </w:p>
          <w:p w14:paraId="2A82F305" w14:textId="77777777" w:rsidR="00A67DEB" w:rsidRPr="000D1C95" w:rsidRDefault="00A67DEB" w:rsidP="0039051D">
            <w:pPr>
              <w:spacing w:line="276" w:lineRule="auto"/>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 mbrojtjes për vendosjen e fëmijës në përkujdesje alternative (total)</w:t>
            </w:r>
          </w:p>
        </w:tc>
        <w:tc>
          <w:tcPr>
            <w:tcW w:w="1270" w:type="dxa"/>
            <w:tcBorders>
              <w:top w:val="single" w:sz="12" w:space="0" w:color="000000"/>
            </w:tcBorders>
          </w:tcPr>
          <w:p w14:paraId="7CB1DFFA" w14:textId="77777777" w:rsidR="00A67DEB" w:rsidRDefault="00A67DEB" w:rsidP="0039051D">
            <w:pPr>
              <w:spacing w:line="276" w:lineRule="auto"/>
              <w:rPr>
                <w:rFonts w:ascii="Times New Roman" w:eastAsiaTheme="minorEastAsia" w:hAnsi="Times New Roman" w:cs="Times New Roman"/>
                <w:b/>
                <w:bCs/>
                <w:sz w:val="24"/>
                <w:szCs w:val="24"/>
                <w:lang w:val="sq-AL"/>
              </w:rPr>
            </w:pPr>
          </w:p>
          <w:p w14:paraId="4EEA7FDE"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32</w:t>
            </w:r>
          </w:p>
        </w:tc>
      </w:tr>
      <w:tr w:rsidR="00A67DEB" w:rsidRPr="000D1C95" w14:paraId="40E84695" w14:textId="77777777" w:rsidTr="0039051D">
        <w:trPr>
          <w:trHeight w:val="440"/>
        </w:trPr>
        <w:tc>
          <w:tcPr>
            <w:tcW w:w="8080" w:type="dxa"/>
          </w:tcPr>
          <w:p w14:paraId="29F5ECEE" w14:textId="77777777" w:rsidR="00A67DEB" w:rsidRPr="000D1C95" w:rsidRDefault="00A67DEB" w:rsidP="0039051D">
            <w:pPr>
              <w:pStyle w:val="ListParagraph"/>
              <w:numPr>
                <w:ilvl w:val="0"/>
                <w:numId w:val="2"/>
              </w:numPr>
              <w:spacing w:after="0" w:line="276" w:lineRule="auto"/>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sz w:val="24"/>
                <w:szCs w:val="24"/>
                <w:lang w:val="sq-AL"/>
              </w:rPr>
              <w:t>Miratuar nga drejtori drejtori shërbimeve shoqërore në bashki</w:t>
            </w:r>
          </w:p>
        </w:tc>
        <w:tc>
          <w:tcPr>
            <w:tcW w:w="1270" w:type="dxa"/>
          </w:tcPr>
          <w:p w14:paraId="5A8F276C"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w:t>
            </w:r>
            <w:r w:rsidRPr="000D1C95">
              <w:rPr>
                <w:rFonts w:ascii="Times New Roman" w:eastAsiaTheme="minorEastAsia" w:hAnsi="Times New Roman" w:cs="Times New Roman"/>
                <w:b/>
                <w:bCs/>
                <w:sz w:val="24"/>
                <w:szCs w:val="24"/>
                <w:lang w:val="sq-AL"/>
              </w:rPr>
              <w:t>2</w:t>
            </w:r>
          </w:p>
        </w:tc>
      </w:tr>
      <w:tr w:rsidR="00A67DEB" w:rsidRPr="000D1C95" w14:paraId="01AF7A0F" w14:textId="77777777" w:rsidTr="0039051D">
        <w:trPr>
          <w:trHeight w:val="431"/>
        </w:trPr>
        <w:tc>
          <w:tcPr>
            <w:tcW w:w="8080" w:type="dxa"/>
            <w:tcBorders>
              <w:bottom w:val="single" w:sz="12" w:space="0" w:color="auto"/>
            </w:tcBorders>
          </w:tcPr>
          <w:p w14:paraId="29E88EA2" w14:textId="77777777" w:rsidR="00A67DEB" w:rsidRPr="000D1C95" w:rsidRDefault="00A67DEB" w:rsidP="0039051D">
            <w:pPr>
              <w:pStyle w:val="ListParagraph"/>
              <w:numPr>
                <w:ilvl w:val="0"/>
                <w:numId w:val="2"/>
              </w:numPr>
              <w:spacing w:after="0" w:line="276" w:lineRule="auto"/>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Konfirmuar nga gjykata</w:t>
            </w:r>
          </w:p>
        </w:tc>
        <w:tc>
          <w:tcPr>
            <w:tcW w:w="1270" w:type="dxa"/>
            <w:tcBorders>
              <w:bottom w:val="single" w:sz="12" w:space="0" w:color="auto"/>
            </w:tcBorders>
          </w:tcPr>
          <w:p w14:paraId="59B4A1C9"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29</w:t>
            </w:r>
          </w:p>
        </w:tc>
      </w:tr>
      <w:tr w:rsidR="00A67DEB" w:rsidRPr="000D1C95" w14:paraId="5920A044" w14:textId="77777777" w:rsidTr="0039051D">
        <w:trPr>
          <w:trHeight w:val="350"/>
        </w:trPr>
        <w:tc>
          <w:tcPr>
            <w:tcW w:w="8080" w:type="dxa"/>
            <w:tcBorders>
              <w:top w:val="single" w:sz="12" w:space="0" w:color="auto"/>
              <w:bottom w:val="single" w:sz="12" w:space="0" w:color="000000"/>
            </w:tcBorders>
          </w:tcPr>
          <w:p w14:paraId="43EA435A" w14:textId="77777777" w:rsidR="00A67DEB" w:rsidRPr="000D1C95" w:rsidRDefault="00A67DEB" w:rsidP="0039051D">
            <w:pPr>
              <w:spacing w:line="276" w:lineRule="auto"/>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 mbrojtjes për mbikëqyrje të specializuar të fëmijës në mjedisin familjar</w:t>
            </w:r>
          </w:p>
          <w:p w14:paraId="0D26AC7E" w14:textId="77777777" w:rsidR="00A67DEB" w:rsidRPr="000D1C95" w:rsidRDefault="00A67DEB" w:rsidP="0039051D">
            <w:pPr>
              <w:spacing w:line="276" w:lineRule="auto"/>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(Kjo masë miratohet vetëm nga drejtori shërbimeve shoqërore në bashki, nuk ka nevojë për konfirmim nga gjykata)</w:t>
            </w:r>
          </w:p>
        </w:tc>
        <w:tc>
          <w:tcPr>
            <w:tcW w:w="1270" w:type="dxa"/>
            <w:tcBorders>
              <w:top w:val="single" w:sz="12" w:space="0" w:color="auto"/>
              <w:right w:val="single" w:sz="12" w:space="0" w:color="auto"/>
            </w:tcBorders>
          </w:tcPr>
          <w:p w14:paraId="1FB40B42" w14:textId="77777777" w:rsidR="00A67DEB" w:rsidRPr="000D1C95" w:rsidRDefault="00A67DEB" w:rsidP="0039051D">
            <w:pPr>
              <w:spacing w:line="276" w:lineRule="auto"/>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94</w:t>
            </w:r>
          </w:p>
        </w:tc>
      </w:tr>
      <w:tr w:rsidR="00A67DEB" w:rsidRPr="000D1C95" w14:paraId="2B03D66E" w14:textId="77777777" w:rsidTr="0039051D">
        <w:trPr>
          <w:trHeight w:val="350"/>
        </w:trPr>
        <w:tc>
          <w:tcPr>
            <w:tcW w:w="8080" w:type="dxa"/>
            <w:tcBorders>
              <w:top w:val="single" w:sz="12" w:space="0" w:color="000000"/>
              <w:bottom w:val="single" w:sz="12" w:space="0" w:color="000000"/>
            </w:tcBorders>
          </w:tcPr>
          <w:p w14:paraId="53B140DF" w14:textId="77777777" w:rsidR="00A67DEB" w:rsidRPr="008B7E1F" w:rsidRDefault="00A67DEB" w:rsidP="0039051D">
            <w:pPr>
              <w:spacing w:line="276" w:lineRule="auto"/>
              <w:rPr>
                <w:rFonts w:ascii="Times New Roman" w:eastAsiaTheme="minorEastAsia" w:hAnsi="Times New Roman" w:cs="Times New Roman"/>
                <w:b/>
                <w:bCs/>
                <w:i/>
                <w:sz w:val="24"/>
                <w:szCs w:val="24"/>
                <w:lang w:val="sq-AL"/>
              </w:rPr>
            </w:pPr>
            <w:r w:rsidRPr="008B7E1F">
              <w:rPr>
                <w:rFonts w:ascii="Times New Roman" w:hAnsi="Times New Roman" w:cs="Times New Roman"/>
                <w:b/>
                <w:bCs/>
                <w:sz w:val="24"/>
                <w:szCs w:val="24"/>
                <w:lang w:val="sq-AL"/>
              </w:rPr>
              <w:t>Numri i fëmijëve që janë identifikuar për tu regjistruar në shkollë</w:t>
            </w:r>
          </w:p>
        </w:tc>
        <w:tc>
          <w:tcPr>
            <w:tcW w:w="1270" w:type="dxa"/>
            <w:tcBorders>
              <w:top w:val="single" w:sz="12" w:space="0" w:color="000000"/>
              <w:bottom w:val="single" w:sz="12" w:space="0" w:color="000000"/>
            </w:tcBorders>
          </w:tcPr>
          <w:p w14:paraId="521281A1" w14:textId="43766016" w:rsidR="00A67DEB" w:rsidRPr="008B7E1F" w:rsidRDefault="008B7E1F" w:rsidP="0039051D">
            <w:pPr>
              <w:spacing w:line="276" w:lineRule="auto"/>
              <w:rPr>
                <w:rFonts w:ascii="Times New Roman" w:eastAsiaTheme="minorEastAsia" w:hAnsi="Times New Roman" w:cs="Times New Roman"/>
                <w:b/>
                <w:bCs/>
                <w:sz w:val="24"/>
                <w:szCs w:val="24"/>
                <w:lang w:val="sq-AL"/>
              </w:rPr>
            </w:pPr>
            <w:r w:rsidRPr="008B7E1F">
              <w:rPr>
                <w:rFonts w:ascii="Times New Roman" w:eastAsiaTheme="minorEastAsia" w:hAnsi="Times New Roman" w:cs="Times New Roman"/>
                <w:b/>
                <w:bCs/>
                <w:sz w:val="24"/>
                <w:szCs w:val="24"/>
                <w:lang w:val="sq-AL"/>
              </w:rPr>
              <w:t>202</w:t>
            </w:r>
          </w:p>
        </w:tc>
      </w:tr>
      <w:tr w:rsidR="00A67DEB" w:rsidRPr="000D1C95" w14:paraId="70224DCE" w14:textId="77777777" w:rsidTr="0039051D">
        <w:trPr>
          <w:trHeight w:val="470"/>
        </w:trPr>
        <w:tc>
          <w:tcPr>
            <w:tcW w:w="8080" w:type="dxa"/>
            <w:tcBorders>
              <w:top w:val="single" w:sz="12" w:space="0" w:color="000000"/>
              <w:bottom w:val="single" w:sz="12" w:space="0" w:color="000000"/>
            </w:tcBorders>
          </w:tcPr>
          <w:p w14:paraId="4D4604BD" w14:textId="77777777" w:rsidR="00A67DEB" w:rsidRPr="008B7E1F" w:rsidRDefault="00A67DEB" w:rsidP="0039051D">
            <w:pPr>
              <w:spacing w:before="100" w:beforeAutospacing="1" w:after="0" w:line="276" w:lineRule="auto"/>
              <w:jc w:val="both"/>
              <w:rPr>
                <w:rFonts w:ascii="Times New Roman" w:hAnsi="Times New Roman" w:cs="Times New Roman"/>
                <w:sz w:val="24"/>
                <w:szCs w:val="24"/>
                <w:lang w:val="sq-AL"/>
              </w:rPr>
            </w:pPr>
            <w:r w:rsidRPr="008B7E1F">
              <w:rPr>
                <w:rFonts w:ascii="Times New Roman" w:hAnsi="Times New Roman" w:cs="Times New Roman"/>
                <w:bCs/>
                <w:sz w:val="24"/>
                <w:szCs w:val="24"/>
                <w:lang w:val="sq-AL"/>
              </w:rPr>
              <w:t>fëmijë për regjistrim në klasë të parë</w:t>
            </w:r>
          </w:p>
        </w:tc>
        <w:tc>
          <w:tcPr>
            <w:tcW w:w="1270" w:type="dxa"/>
            <w:tcBorders>
              <w:top w:val="single" w:sz="12" w:space="0" w:color="000000"/>
              <w:bottom w:val="single" w:sz="12" w:space="0" w:color="000000"/>
            </w:tcBorders>
          </w:tcPr>
          <w:p w14:paraId="1230AB24" w14:textId="5C6AB512" w:rsidR="00A67DEB" w:rsidRPr="008B7E1F" w:rsidRDefault="008B7E1F"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21</w:t>
            </w:r>
          </w:p>
        </w:tc>
      </w:tr>
      <w:tr w:rsidR="00A67DEB" w:rsidRPr="000D1C95" w14:paraId="07D52D8B" w14:textId="77777777" w:rsidTr="0039051D">
        <w:trPr>
          <w:trHeight w:val="350"/>
        </w:trPr>
        <w:tc>
          <w:tcPr>
            <w:tcW w:w="8080" w:type="dxa"/>
            <w:tcBorders>
              <w:top w:val="single" w:sz="12" w:space="0" w:color="000000"/>
              <w:bottom w:val="single" w:sz="12" w:space="0" w:color="000000"/>
            </w:tcBorders>
          </w:tcPr>
          <w:p w14:paraId="6F0FCDD8" w14:textId="77777777" w:rsidR="00A67DEB" w:rsidRPr="008B7E1F" w:rsidRDefault="00A67DEB" w:rsidP="0039051D">
            <w:pPr>
              <w:spacing w:before="100" w:beforeAutospacing="1" w:after="0" w:line="276" w:lineRule="auto"/>
              <w:jc w:val="both"/>
              <w:rPr>
                <w:rFonts w:ascii="Times New Roman" w:hAnsi="Times New Roman" w:cs="Times New Roman"/>
                <w:sz w:val="24"/>
                <w:szCs w:val="24"/>
                <w:lang w:val="sq-AL"/>
              </w:rPr>
            </w:pPr>
            <w:r w:rsidRPr="008B7E1F">
              <w:rPr>
                <w:rFonts w:ascii="Times New Roman" w:hAnsi="Times New Roman" w:cs="Times New Roman"/>
                <w:bCs/>
                <w:sz w:val="24"/>
                <w:szCs w:val="24"/>
                <w:lang w:val="sq-AL"/>
              </w:rPr>
              <w:t xml:space="preserve">fëmijë në situatë rruge </w:t>
            </w:r>
          </w:p>
        </w:tc>
        <w:tc>
          <w:tcPr>
            <w:tcW w:w="1270" w:type="dxa"/>
            <w:tcBorders>
              <w:top w:val="single" w:sz="12" w:space="0" w:color="000000"/>
              <w:bottom w:val="single" w:sz="12" w:space="0" w:color="000000"/>
            </w:tcBorders>
          </w:tcPr>
          <w:p w14:paraId="4C58DAF8" w14:textId="12762A22" w:rsidR="00A67DEB" w:rsidRPr="008B7E1F" w:rsidRDefault="008B7E1F"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17</w:t>
            </w:r>
          </w:p>
        </w:tc>
      </w:tr>
      <w:tr w:rsidR="00A67DEB" w:rsidRPr="000D1C95" w14:paraId="4613EA8F" w14:textId="77777777" w:rsidTr="0039051D">
        <w:trPr>
          <w:trHeight w:val="350"/>
        </w:trPr>
        <w:tc>
          <w:tcPr>
            <w:tcW w:w="8080" w:type="dxa"/>
            <w:tcBorders>
              <w:top w:val="single" w:sz="12" w:space="0" w:color="000000"/>
              <w:bottom w:val="single" w:sz="12" w:space="0" w:color="000000"/>
            </w:tcBorders>
          </w:tcPr>
          <w:p w14:paraId="1840F1FC" w14:textId="77777777" w:rsidR="00A67DEB" w:rsidRPr="008B7E1F" w:rsidRDefault="00A67DEB" w:rsidP="0039051D">
            <w:pPr>
              <w:spacing w:before="100" w:beforeAutospacing="1" w:after="0" w:line="276" w:lineRule="auto"/>
              <w:jc w:val="both"/>
              <w:rPr>
                <w:rFonts w:ascii="Times New Roman" w:hAnsi="Times New Roman" w:cs="Times New Roman"/>
                <w:sz w:val="24"/>
                <w:szCs w:val="24"/>
                <w:lang w:val="sq-AL"/>
              </w:rPr>
            </w:pPr>
            <w:r w:rsidRPr="008B7E1F">
              <w:rPr>
                <w:rFonts w:ascii="Times New Roman" w:hAnsi="Times New Roman" w:cs="Times New Roman"/>
                <w:sz w:val="24"/>
                <w:szCs w:val="24"/>
                <w:lang w:val="sq-AL"/>
              </w:rPr>
              <w:t>fëmijë të paregjistruar në gjendje civile;</w:t>
            </w:r>
          </w:p>
        </w:tc>
        <w:tc>
          <w:tcPr>
            <w:tcW w:w="1270" w:type="dxa"/>
            <w:tcBorders>
              <w:top w:val="single" w:sz="12" w:space="0" w:color="000000"/>
              <w:bottom w:val="single" w:sz="12" w:space="0" w:color="000000"/>
            </w:tcBorders>
          </w:tcPr>
          <w:p w14:paraId="0E9004C6" w14:textId="3C74CF38" w:rsidR="00A67DEB" w:rsidRPr="008B7E1F" w:rsidRDefault="008B7E1F"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2</w:t>
            </w:r>
          </w:p>
        </w:tc>
      </w:tr>
      <w:tr w:rsidR="00A67DEB" w:rsidRPr="000D1C95" w14:paraId="649B1D21" w14:textId="77777777" w:rsidTr="0039051D">
        <w:trPr>
          <w:trHeight w:val="350"/>
        </w:trPr>
        <w:tc>
          <w:tcPr>
            <w:tcW w:w="8080" w:type="dxa"/>
            <w:tcBorders>
              <w:top w:val="single" w:sz="12" w:space="0" w:color="000000"/>
              <w:bottom w:val="single" w:sz="12" w:space="0" w:color="000000"/>
            </w:tcBorders>
          </w:tcPr>
          <w:p w14:paraId="31B6B3A0" w14:textId="77777777" w:rsidR="00A67DEB" w:rsidRPr="008B7E1F" w:rsidRDefault="00A67DEB" w:rsidP="0039051D">
            <w:pPr>
              <w:spacing w:before="100" w:beforeAutospacing="1" w:after="0" w:line="276" w:lineRule="auto"/>
              <w:jc w:val="both"/>
              <w:rPr>
                <w:rFonts w:ascii="Times New Roman" w:hAnsi="Times New Roman" w:cs="Times New Roman"/>
                <w:sz w:val="24"/>
                <w:szCs w:val="24"/>
                <w:lang w:val="sq-AL"/>
              </w:rPr>
            </w:pPr>
            <w:r w:rsidRPr="008B7E1F">
              <w:rPr>
                <w:rFonts w:ascii="Times New Roman" w:hAnsi="Times New Roman" w:cs="Times New Roman"/>
                <w:sz w:val="24"/>
                <w:szCs w:val="24"/>
                <w:lang w:val="sq-AL"/>
              </w:rPr>
              <w:t>fëmijët mbi moshën 9 vjeç që nuk janë regjistruar asnjëherë në shkollë;</w:t>
            </w:r>
          </w:p>
        </w:tc>
        <w:tc>
          <w:tcPr>
            <w:tcW w:w="1270" w:type="dxa"/>
            <w:tcBorders>
              <w:top w:val="single" w:sz="12" w:space="0" w:color="000000"/>
              <w:bottom w:val="single" w:sz="12" w:space="0" w:color="000000"/>
            </w:tcBorders>
          </w:tcPr>
          <w:p w14:paraId="4915CE60" w14:textId="77777777" w:rsidR="00A67DEB" w:rsidRPr="008B7E1F" w:rsidRDefault="00A67DEB"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5</w:t>
            </w:r>
          </w:p>
        </w:tc>
      </w:tr>
      <w:tr w:rsidR="00A67DEB" w:rsidRPr="000D1C95" w14:paraId="3F181D5C" w14:textId="77777777" w:rsidTr="0039051D">
        <w:trPr>
          <w:trHeight w:val="350"/>
        </w:trPr>
        <w:tc>
          <w:tcPr>
            <w:tcW w:w="8080" w:type="dxa"/>
            <w:tcBorders>
              <w:top w:val="single" w:sz="12" w:space="0" w:color="000000"/>
              <w:bottom w:val="single" w:sz="12" w:space="0" w:color="000000"/>
            </w:tcBorders>
          </w:tcPr>
          <w:p w14:paraId="2DB9562D" w14:textId="77777777" w:rsidR="00A67DEB" w:rsidRPr="008B7E1F" w:rsidRDefault="00A67DEB" w:rsidP="0039051D">
            <w:pPr>
              <w:spacing w:before="100" w:beforeAutospacing="1" w:after="0" w:line="276" w:lineRule="auto"/>
              <w:jc w:val="both"/>
              <w:rPr>
                <w:rFonts w:ascii="Times New Roman" w:hAnsi="Times New Roman" w:cs="Times New Roman"/>
                <w:bCs/>
                <w:sz w:val="24"/>
                <w:szCs w:val="24"/>
                <w:lang w:val="sq-AL"/>
              </w:rPr>
            </w:pPr>
            <w:r w:rsidRPr="008B7E1F">
              <w:rPr>
                <w:rFonts w:ascii="Times New Roman" w:hAnsi="Times New Roman" w:cs="Times New Roman"/>
                <w:sz w:val="24"/>
                <w:szCs w:val="24"/>
                <w:lang w:val="sq-AL"/>
              </w:rPr>
              <w:t>fëmijët që rrezikojnë të braktisin shkollën</w:t>
            </w:r>
          </w:p>
        </w:tc>
        <w:tc>
          <w:tcPr>
            <w:tcW w:w="1270" w:type="dxa"/>
            <w:tcBorders>
              <w:top w:val="single" w:sz="12" w:space="0" w:color="000000"/>
              <w:bottom w:val="single" w:sz="12" w:space="0" w:color="000000"/>
            </w:tcBorders>
          </w:tcPr>
          <w:p w14:paraId="3A2BD85C" w14:textId="2B23AF9D" w:rsidR="00A67DEB" w:rsidRPr="008B7E1F" w:rsidRDefault="008B7E1F"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144</w:t>
            </w:r>
          </w:p>
        </w:tc>
      </w:tr>
      <w:tr w:rsidR="00A67DEB" w:rsidRPr="000D1C95" w14:paraId="5F83E196" w14:textId="77777777" w:rsidTr="0039051D">
        <w:trPr>
          <w:trHeight w:val="350"/>
        </w:trPr>
        <w:tc>
          <w:tcPr>
            <w:tcW w:w="8080" w:type="dxa"/>
            <w:tcBorders>
              <w:top w:val="single" w:sz="12" w:space="0" w:color="000000"/>
              <w:bottom w:val="single" w:sz="12" w:space="0" w:color="000000"/>
            </w:tcBorders>
          </w:tcPr>
          <w:p w14:paraId="1B2B2765" w14:textId="77777777" w:rsidR="00A67DEB" w:rsidRPr="008B7E1F" w:rsidRDefault="00A67DEB" w:rsidP="0039051D">
            <w:pPr>
              <w:spacing w:before="100" w:beforeAutospacing="1" w:after="0" w:line="276" w:lineRule="auto"/>
              <w:jc w:val="both"/>
              <w:rPr>
                <w:rFonts w:ascii="Times New Roman" w:hAnsi="Times New Roman" w:cs="Times New Roman"/>
                <w:bCs/>
                <w:sz w:val="24"/>
                <w:szCs w:val="24"/>
                <w:lang w:val="sq-AL"/>
              </w:rPr>
            </w:pPr>
            <w:r w:rsidRPr="008B7E1F">
              <w:rPr>
                <w:rFonts w:ascii="Times New Roman" w:hAnsi="Times New Roman" w:cs="Times New Roman"/>
                <w:sz w:val="24"/>
                <w:szCs w:val="24"/>
                <w:lang w:val="sq-AL"/>
              </w:rPr>
              <w:t>fëmijë që kanë braktisur shkollën</w:t>
            </w:r>
          </w:p>
        </w:tc>
        <w:tc>
          <w:tcPr>
            <w:tcW w:w="1270" w:type="dxa"/>
            <w:tcBorders>
              <w:top w:val="single" w:sz="12" w:space="0" w:color="000000"/>
              <w:bottom w:val="single" w:sz="12" w:space="0" w:color="000000"/>
            </w:tcBorders>
          </w:tcPr>
          <w:p w14:paraId="6193006B" w14:textId="2F0A4972" w:rsidR="00A67DEB" w:rsidRPr="008B7E1F" w:rsidRDefault="008B7E1F"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9</w:t>
            </w:r>
          </w:p>
        </w:tc>
      </w:tr>
      <w:tr w:rsidR="00A67DEB" w:rsidRPr="008B7E1F" w14:paraId="6F68261C" w14:textId="77777777" w:rsidTr="0039051D">
        <w:trPr>
          <w:trHeight w:val="350"/>
        </w:trPr>
        <w:tc>
          <w:tcPr>
            <w:tcW w:w="8080" w:type="dxa"/>
            <w:tcBorders>
              <w:top w:val="single" w:sz="12" w:space="0" w:color="000000"/>
              <w:bottom w:val="single" w:sz="12" w:space="0" w:color="000000"/>
            </w:tcBorders>
          </w:tcPr>
          <w:p w14:paraId="617213BA" w14:textId="77777777" w:rsidR="00A67DEB" w:rsidRPr="008B7E1F" w:rsidRDefault="00A67DEB" w:rsidP="0039051D">
            <w:pPr>
              <w:spacing w:before="100" w:beforeAutospacing="1" w:after="0" w:line="276" w:lineRule="auto"/>
              <w:jc w:val="both"/>
              <w:rPr>
                <w:rFonts w:ascii="Times New Roman" w:hAnsi="Times New Roman" w:cs="Times New Roman"/>
                <w:b/>
                <w:sz w:val="24"/>
                <w:szCs w:val="24"/>
                <w:lang w:val="sq-AL"/>
              </w:rPr>
            </w:pPr>
            <w:r w:rsidRPr="008B7E1F">
              <w:rPr>
                <w:rFonts w:ascii="Times New Roman" w:hAnsi="Times New Roman" w:cs="Times New Roman"/>
                <w:b/>
                <w:sz w:val="24"/>
                <w:szCs w:val="24"/>
                <w:lang w:val="sq-AL"/>
              </w:rPr>
              <w:t>Fëmijët e pashoqëruar</w:t>
            </w:r>
          </w:p>
        </w:tc>
        <w:tc>
          <w:tcPr>
            <w:tcW w:w="1270" w:type="dxa"/>
            <w:tcBorders>
              <w:top w:val="single" w:sz="12" w:space="0" w:color="000000"/>
              <w:bottom w:val="single" w:sz="12" w:space="0" w:color="000000"/>
            </w:tcBorders>
          </w:tcPr>
          <w:p w14:paraId="706BB769" w14:textId="77777777" w:rsidR="00A67DEB" w:rsidRPr="008B7E1F" w:rsidRDefault="00A67DEB" w:rsidP="0039051D">
            <w:pPr>
              <w:spacing w:line="276" w:lineRule="auto"/>
              <w:rPr>
                <w:rFonts w:ascii="Times New Roman" w:hAnsi="Times New Roman" w:cs="Times New Roman"/>
                <w:b/>
                <w:sz w:val="24"/>
                <w:szCs w:val="24"/>
                <w:lang w:val="sq-AL"/>
              </w:rPr>
            </w:pPr>
          </w:p>
        </w:tc>
      </w:tr>
      <w:tr w:rsidR="00A67DEB" w:rsidRPr="008B7E1F" w14:paraId="30881377" w14:textId="77777777" w:rsidTr="0039051D">
        <w:trPr>
          <w:trHeight w:val="798"/>
        </w:trPr>
        <w:tc>
          <w:tcPr>
            <w:tcW w:w="8080" w:type="dxa"/>
            <w:tcBorders>
              <w:top w:val="single" w:sz="12" w:space="0" w:color="000000"/>
              <w:bottom w:val="single" w:sz="12" w:space="0" w:color="000000"/>
            </w:tcBorders>
          </w:tcPr>
          <w:p w14:paraId="098B00D4" w14:textId="77777777" w:rsidR="00A67DEB" w:rsidRPr="008B7E1F" w:rsidRDefault="00A67DEB" w:rsidP="0039051D">
            <w:pPr>
              <w:spacing w:before="100" w:beforeAutospacing="1" w:after="0" w:line="276" w:lineRule="auto"/>
              <w:jc w:val="both"/>
              <w:rPr>
                <w:rFonts w:ascii="Times New Roman" w:hAnsi="Times New Roman" w:cs="Times New Roman"/>
                <w:bCs/>
                <w:sz w:val="24"/>
                <w:szCs w:val="24"/>
                <w:lang w:val="sq-AL"/>
              </w:rPr>
            </w:pPr>
            <w:r w:rsidRPr="008B7E1F">
              <w:rPr>
                <w:rFonts w:ascii="Times New Roman" w:hAnsi="Times New Roman" w:cs="Times New Roman"/>
                <w:bCs/>
                <w:sz w:val="24"/>
                <w:szCs w:val="24"/>
                <w:lang w:val="sq-AL"/>
              </w:rPr>
              <w:t>Numri i kërkesave të shqyrtuara nga ASHDMF për riatdhesim të fëmijëve shqiptarë nga vendet e BE</w:t>
            </w:r>
          </w:p>
        </w:tc>
        <w:tc>
          <w:tcPr>
            <w:tcW w:w="1270" w:type="dxa"/>
            <w:tcBorders>
              <w:top w:val="single" w:sz="12" w:space="0" w:color="000000"/>
              <w:bottom w:val="single" w:sz="12" w:space="0" w:color="000000"/>
            </w:tcBorders>
          </w:tcPr>
          <w:p w14:paraId="34AB73D9" w14:textId="3ECC01AA" w:rsidR="00A67DEB" w:rsidRPr="008B7E1F" w:rsidRDefault="008B7E1F"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48</w:t>
            </w:r>
          </w:p>
        </w:tc>
      </w:tr>
      <w:tr w:rsidR="00A67DEB" w:rsidRPr="008B7E1F" w14:paraId="219836D7" w14:textId="77777777" w:rsidTr="0039051D">
        <w:trPr>
          <w:trHeight w:val="350"/>
        </w:trPr>
        <w:tc>
          <w:tcPr>
            <w:tcW w:w="8080" w:type="dxa"/>
            <w:tcBorders>
              <w:top w:val="single" w:sz="12" w:space="0" w:color="000000"/>
              <w:bottom w:val="single" w:sz="12" w:space="0" w:color="000000"/>
            </w:tcBorders>
          </w:tcPr>
          <w:p w14:paraId="6F5F8894" w14:textId="77777777" w:rsidR="00A67DEB" w:rsidRPr="008B7E1F" w:rsidRDefault="00A67DEB" w:rsidP="0039051D">
            <w:pPr>
              <w:spacing w:before="100" w:beforeAutospacing="1" w:after="0" w:line="276" w:lineRule="auto"/>
              <w:jc w:val="both"/>
              <w:rPr>
                <w:rFonts w:ascii="Times New Roman" w:hAnsi="Times New Roman" w:cs="Times New Roman"/>
                <w:bCs/>
                <w:sz w:val="24"/>
                <w:szCs w:val="24"/>
                <w:lang w:val="sq-AL"/>
              </w:rPr>
            </w:pPr>
            <w:r w:rsidRPr="008B7E1F">
              <w:rPr>
                <w:rFonts w:ascii="Times New Roman" w:hAnsi="Times New Roman" w:cs="Times New Roman"/>
                <w:bCs/>
                <w:sz w:val="24"/>
                <w:szCs w:val="24"/>
                <w:lang w:val="sq-AL"/>
              </w:rPr>
              <w:t>Numri i fëmijëve të riatdhesuar</w:t>
            </w:r>
          </w:p>
        </w:tc>
        <w:tc>
          <w:tcPr>
            <w:tcW w:w="1270" w:type="dxa"/>
            <w:tcBorders>
              <w:top w:val="single" w:sz="12" w:space="0" w:color="000000"/>
              <w:bottom w:val="single" w:sz="12" w:space="0" w:color="000000"/>
            </w:tcBorders>
          </w:tcPr>
          <w:p w14:paraId="3F07997D" w14:textId="0FB8A693" w:rsidR="00A67DEB" w:rsidRPr="008B7E1F" w:rsidRDefault="008B7E1F"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7</w:t>
            </w:r>
          </w:p>
        </w:tc>
      </w:tr>
      <w:tr w:rsidR="00A67DEB" w:rsidRPr="000D1C95" w14:paraId="5BFCB0EA" w14:textId="77777777" w:rsidTr="0039051D">
        <w:trPr>
          <w:trHeight w:val="632"/>
        </w:trPr>
        <w:tc>
          <w:tcPr>
            <w:tcW w:w="8080" w:type="dxa"/>
            <w:tcBorders>
              <w:top w:val="single" w:sz="12" w:space="0" w:color="000000"/>
              <w:bottom w:val="single" w:sz="12" w:space="0" w:color="000000"/>
            </w:tcBorders>
          </w:tcPr>
          <w:p w14:paraId="677C9531" w14:textId="77777777" w:rsidR="00A67DEB" w:rsidRPr="008B7E1F" w:rsidRDefault="00A67DEB" w:rsidP="0039051D">
            <w:pPr>
              <w:spacing w:before="100" w:beforeAutospacing="1" w:after="0" w:line="276" w:lineRule="auto"/>
              <w:jc w:val="both"/>
              <w:rPr>
                <w:rFonts w:ascii="Times New Roman" w:hAnsi="Times New Roman" w:cs="Times New Roman"/>
                <w:bCs/>
                <w:sz w:val="24"/>
                <w:szCs w:val="24"/>
                <w:lang w:val="sq-AL"/>
              </w:rPr>
            </w:pPr>
            <w:r w:rsidRPr="008B7E1F">
              <w:rPr>
                <w:rFonts w:ascii="Times New Roman" w:hAnsi="Times New Roman" w:cs="Times New Roman"/>
                <w:bCs/>
                <w:sz w:val="24"/>
                <w:szCs w:val="24"/>
                <w:lang w:val="sq-AL"/>
              </w:rPr>
              <w:t>Numri i fëmijëve të huaj të pashoqëruar</w:t>
            </w:r>
          </w:p>
        </w:tc>
        <w:tc>
          <w:tcPr>
            <w:tcW w:w="1270" w:type="dxa"/>
            <w:tcBorders>
              <w:top w:val="single" w:sz="12" w:space="0" w:color="000000"/>
              <w:bottom w:val="single" w:sz="12" w:space="0" w:color="000000"/>
            </w:tcBorders>
          </w:tcPr>
          <w:p w14:paraId="317476C2" w14:textId="6DA4BCCA" w:rsidR="00A67DEB" w:rsidRPr="008B7E1F" w:rsidRDefault="008B7E1F" w:rsidP="0039051D">
            <w:pPr>
              <w:spacing w:line="276" w:lineRule="auto"/>
              <w:rPr>
                <w:rFonts w:ascii="Times New Roman" w:hAnsi="Times New Roman" w:cs="Times New Roman"/>
                <w:b/>
                <w:sz w:val="24"/>
                <w:szCs w:val="24"/>
                <w:lang w:val="sq-AL"/>
              </w:rPr>
            </w:pPr>
            <w:r w:rsidRPr="008B7E1F">
              <w:rPr>
                <w:rFonts w:ascii="Times New Roman" w:hAnsi="Times New Roman" w:cs="Times New Roman"/>
                <w:b/>
                <w:sz w:val="24"/>
                <w:szCs w:val="24"/>
                <w:lang w:val="sq-AL"/>
              </w:rPr>
              <w:t>79</w:t>
            </w:r>
          </w:p>
        </w:tc>
      </w:tr>
      <w:tr w:rsidR="00A67DEB" w:rsidRPr="00E760CD" w14:paraId="4EE14272" w14:textId="77777777" w:rsidTr="0039051D">
        <w:trPr>
          <w:trHeight w:val="350"/>
        </w:trPr>
        <w:tc>
          <w:tcPr>
            <w:tcW w:w="8080" w:type="dxa"/>
            <w:tcBorders>
              <w:top w:val="single" w:sz="12" w:space="0" w:color="000000"/>
              <w:bottom w:val="single" w:sz="12" w:space="0" w:color="000000"/>
            </w:tcBorders>
          </w:tcPr>
          <w:p w14:paraId="081BE2F1" w14:textId="77777777" w:rsidR="00A67DEB" w:rsidRPr="00E760CD" w:rsidRDefault="00A67DEB" w:rsidP="0039051D">
            <w:pPr>
              <w:spacing w:before="100" w:beforeAutospacing="1" w:after="0" w:line="276" w:lineRule="auto"/>
              <w:jc w:val="both"/>
              <w:rPr>
                <w:rFonts w:ascii="Times New Roman" w:hAnsi="Times New Roman" w:cs="Times New Roman"/>
                <w:b/>
                <w:bCs/>
                <w:sz w:val="24"/>
                <w:szCs w:val="24"/>
                <w:lang w:val="sq-AL"/>
              </w:rPr>
            </w:pPr>
            <w:proofErr w:type="spellStart"/>
            <w:r w:rsidRPr="00E760CD">
              <w:rPr>
                <w:rFonts w:ascii="Times New Roman" w:hAnsi="Times New Roman" w:cs="Times New Roman"/>
                <w:b/>
                <w:bCs/>
                <w:sz w:val="24"/>
                <w:szCs w:val="24"/>
              </w:rPr>
              <w:t>Raste</w:t>
            </w:r>
            <w:proofErr w:type="spellEnd"/>
            <w:r w:rsidRPr="00E760CD">
              <w:rPr>
                <w:rFonts w:ascii="Times New Roman" w:hAnsi="Times New Roman" w:cs="Times New Roman"/>
                <w:b/>
                <w:bCs/>
                <w:sz w:val="24"/>
                <w:szCs w:val="24"/>
              </w:rPr>
              <w:t xml:space="preserve"> </w:t>
            </w:r>
            <w:proofErr w:type="spellStart"/>
            <w:r w:rsidRPr="00E760CD">
              <w:rPr>
                <w:rFonts w:ascii="Times New Roman" w:hAnsi="Times New Roman" w:cs="Times New Roman"/>
                <w:b/>
                <w:bCs/>
                <w:sz w:val="24"/>
                <w:szCs w:val="24"/>
              </w:rPr>
              <w:t>te</w:t>
            </w:r>
            <w:proofErr w:type="spellEnd"/>
            <w:r w:rsidRPr="00E760CD">
              <w:rPr>
                <w:rFonts w:ascii="Times New Roman" w:hAnsi="Times New Roman" w:cs="Times New Roman"/>
                <w:b/>
                <w:bCs/>
                <w:sz w:val="24"/>
                <w:szCs w:val="24"/>
              </w:rPr>
              <w:t xml:space="preserve"> </w:t>
            </w:r>
            <w:proofErr w:type="spellStart"/>
            <w:r w:rsidRPr="00E760CD">
              <w:rPr>
                <w:rFonts w:ascii="Times New Roman" w:hAnsi="Times New Roman" w:cs="Times New Roman"/>
                <w:b/>
                <w:bCs/>
                <w:sz w:val="24"/>
                <w:szCs w:val="24"/>
              </w:rPr>
              <w:t>referuara</w:t>
            </w:r>
            <w:proofErr w:type="spellEnd"/>
            <w:r w:rsidRPr="00E760CD">
              <w:rPr>
                <w:rFonts w:ascii="Times New Roman" w:hAnsi="Times New Roman" w:cs="Times New Roman"/>
                <w:b/>
                <w:bCs/>
                <w:sz w:val="24"/>
                <w:szCs w:val="24"/>
              </w:rPr>
              <w:t xml:space="preserve"> </w:t>
            </w:r>
            <w:proofErr w:type="spellStart"/>
            <w:r w:rsidRPr="00E760CD">
              <w:rPr>
                <w:rFonts w:ascii="Times New Roman" w:hAnsi="Times New Roman" w:cs="Times New Roman"/>
                <w:b/>
                <w:bCs/>
                <w:sz w:val="24"/>
                <w:szCs w:val="24"/>
              </w:rPr>
              <w:t>nga</w:t>
            </w:r>
            <w:proofErr w:type="spellEnd"/>
            <w:r w:rsidRPr="00E760CD">
              <w:rPr>
                <w:rFonts w:ascii="Times New Roman" w:hAnsi="Times New Roman" w:cs="Times New Roman"/>
                <w:b/>
                <w:bCs/>
                <w:sz w:val="24"/>
                <w:szCs w:val="24"/>
              </w:rPr>
              <w:t xml:space="preserve"> ASHDMF</w:t>
            </w:r>
          </w:p>
        </w:tc>
        <w:tc>
          <w:tcPr>
            <w:tcW w:w="1270" w:type="dxa"/>
            <w:tcBorders>
              <w:top w:val="single" w:sz="12" w:space="0" w:color="000000"/>
              <w:bottom w:val="single" w:sz="12" w:space="0" w:color="000000"/>
            </w:tcBorders>
          </w:tcPr>
          <w:p w14:paraId="30DDFA8A" w14:textId="77777777" w:rsidR="00A67DEB" w:rsidRPr="00E760CD" w:rsidRDefault="00A67DEB" w:rsidP="0039051D">
            <w:pPr>
              <w:spacing w:line="276" w:lineRule="auto"/>
              <w:rPr>
                <w:rFonts w:ascii="Times New Roman" w:hAnsi="Times New Roman" w:cs="Times New Roman"/>
                <w:b/>
                <w:sz w:val="24"/>
                <w:szCs w:val="24"/>
                <w:lang w:val="sq-AL"/>
              </w:rPr>
            </w:pPr>
          </w:p>
        </w:tc>
      </w:tr>
      <w:tr w:rsidR="00A67DEB" w:rsidRPr="00E760CD" w14:paraId="377F25CC" w14:textId="77777777" w:rsidTr="0039051D">
        <w:trPr>
          <w:trHeight w:val="350"/>
        </w:trPr>
        <w:tc>
          <w:tcPr>
            <w:tcW w:w="8080" w:type="dxa"/>
            <w:tcBorders>
              <w:top w:val="single" w:sz="12" w:space="0" w:color="000000"/>
              <w:bottom w:val="single" w:sz="12" w:space="0" w:color="000000"/>
            </w:tcBorders>
          </w:tcPr>
          <w:p w14:paraId="32BEDFBD" w14:textId="77777777" w:rsidR="00A67DEB" w:rsidRPr="00E760CD" w:rsidRDefault="00A67DEB" w:rsidP="0039051D">
            <w:pPr>
              <w:spacing w:before="100" w:beforeAutospacing="1" w:after="0" w:line="276" w:lineRule="auto"/>
              <w:jc w:val="both"/>
              <w:rPr>
                <w:rFonts w:ascii="Times New Roman" w:hAnsi="Times New Roman" w:cs="Times New Roman"/>
                <w:bCs/>
                <w:sz w:val="24"/>
                <w:szCs w:val="24"/>
                <w:lang w:val="sq-AL"/>
              </w:rPr>
            </w:pPr>
            <w:proofErr w:type="spellStart"/>
            <w:r w:rsidRPr="00E760CD">
              <w:rPr>
                <w:rFonts w:ascii="Times New Roman" w:hAnsi="Times New Roman" w:cs="Times New Roman"/>
                <w:sz w:val="24"/>
                <w:szCs w:val="24"/>
              </w:rPr>
              <w:lastRenderedPageBreak/>
              <w:t>Raste</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të</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referuara</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dhe</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asistence</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teknike</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nga</w:t>
            </w:r>
            <w:proofErr w:type="spellEnd"/>
            <w:r w:rsidRPr="00E760CD">
              <w:rPr>
                <w:rFonts w:ascii="Times New Roman" w:hAnsi="Times New Roman" w:cs="Times New Roman"/>
                <w:sz w:val="24"/>
                <w:szCs w:val="24"/>
              </w:rPr>
              <w:t xml:space="preserve"> ASHDMF </w:t>
            </w:r>
            <w:proofErr w:type="spellStart"/>
            <w:r w:rsidRPr="00E760CD">
              <w:rPr>
                <w:rFonts w:ascii="Times New Roman" w:hAnsi="Times New Roman" w:cs="Times New Roman"/>
                <w:sz w:val="24"/>
                <w:szCs w:val="24"/>
              </w:rPr>
              <w:t>për</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strukturat</w:t>
            </w:r>
            <w:proofErr w:type="spellEnd"/>
            <w:r w:rsidRPr="00E760CD">
              <w:rPr>
                <w:rFonts w:ascii="Times New Roman" w:hAnsi="Times New Roman" w:cs="Times New Roman"/>
                <w:sz w:val="24"/>
                <w:szCs w:val="24"/>
              </w:rPr>
              <w:t xml:space="preserve"> e </w:t>
            </w:r>
            <w:proofErr w:type="spellStart"/>
            <w:r w:rsidRPr="00E760CD">
              <w:rPr>
                <w:rFonts w:ascii="Times New Roman" w:hAnsi="Times New Roman" w:cs="Times New Roman"/>
                <w:sz w:val="24"/>
                <w:szCs w:val="24"/>
              </w:rPr>
              <w:t>mbrojtjes</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së</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fëmijëve</w:t>
            </w:r>
            <w:proofErr w:type="spellEnd"/>
            <w:r w:rsidRPr="00E760CD">
              <w:rPr>
                <w:rFonts w:ascii="Times New Roman" w:hAnsi="Times New Roman" w:cs="Times New Roman"/>
                <w:sz w:val="24"/>
                <w:szCs w:val="24"/>
              </w:rPr>
              <w:t xml:space="preserve"> </w:t>
            </w:r>
          </w:p>
        </w:tc>
        <w:tc>
          <w:tcPr>
            <w:tcW w:w="1270" w:type="dxa"/>
            <w:tcBorders>
              <w:top w:val="single" w:sz="12" w:space="0" w:color="000000"/>
              <w:bottom w:val="single" w:sz="12" w:space="0" w:color="000000"/>
            </w:tcBorders>
          </w:tcPr>
          <w:p w14:paraId="5F9A24B5" w14:textId="32766D76" w:rsidR="00A67DEB" w:rsidRPr="00E760CD" w:rsidRDefault="007E4265" w:rsidP="0039051D">
            <w:pPr>
              <w:spacing w:line="276" w:lineRule="auto"/>
              <w:rPr>
                <w:rFonts w:ascii="Times New Roman" w:hAnsi="Times New Roman" w:cs="Times New Roman"/>
                <w:b/>
                <w:sz w:val="24"/>
                <w:szCs w:val="24"/>
                <w:lang w:val="sq-AL"/>
              </w:rPr>
            </w:pPr>
            <w:r>
              <w:rPr>
                <w:rFonts w:ascii="Times New Roman" w:hAnsi="Times New Roman" w:cs="Times New Roman"/>
                <w:b/>
                <w:sz w:val="24"/>
                <w:szCs w:val="24"/>
                <w:lang w:val="sq-AL"/>
              </w:rPr>
              <w:t>94</w:t>
            </w:r>
          </w:p>
        </w:tc>
      </w:tr>
      <w:tr w:rsidR="00A67DEB" w:rsidRPr="00E760CD" w14:paraId="2BD87110" w14:textId="77777777" w:rsidTr="0039051D">
        <w:trPr>
          <w:trHeight w:val="350"/>
        </w:trPr>
        <w:tc>
          <w:tcPr>
            <w:tcW w:w="8080" w:type="dxa"/>
            <w:tcBorders>
              <w:top w:val="single" w:sz="12" w:space="0" w:color="000000"/>
              <w:bottom w:val="single" w:sz="12" w:space="0" w:color="000000"/>
            </w:tcBorders>
          </w:tcPr>
          <w:p w14:paraId="23D9C81F" w14:textId="77777777" w:rsidR="00A67DEB" w:rsidRPr="00E760CD" w:rsidRDefault="00A67DEB" w:rsidP="0039051D">
            <w:pPr>
              <w:spacing w:before="100" w:beforeAutospacing="1" w:after="0" w:line="276" w:lineRule="auto"/>
              <w:jc w:val="both"/>
              <w:rPr>
                <w:rFonts w:ascii="Times New Roman" w:hAnsi="Times New Roman" w:cs="Times New Roman"/>
                <w:bCs/>
                <w:sz w:val="24"/>
                <w:szCs w:val="24"/>
                <w:lang w:val="sq-AL"/>
              </w:rPr>
            </w:pPr>
            <w:proofErr w:type="spellStart"/>
            <w:r w:rsidRPr="00E760CD">
              <w:rPr>
                <w:rFonts w:ascii="Times New Roman" w:hAnsi="Times New Roman" w:cs="Times New Roman"/>
                <w:sz w:val="24"/>
                <w:szCs w:val="24"/>
              </w:rPr>
              <w:t>Ankesa</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zyrtare</w:t>
            </w:r>
            <w:proofErr w:type="spellEnd"/>
            <w:r w:rsidRPr="00E760CD">
              <w:rPr>
                <w:rFonts w:ascii="Times New Roman" w:hAnsi="Times New Roman" w:cs="Times New Roman"/>
                <w:sz w:val="24"/>
                <w:szCs w:val="24"/>
              </w:rPr>
              <w:t xml:space="preserve"> </w:t>
            </w:r>
            <w:proofErr w:type="spellStart"/>
            <w:r w:rsidRPr="00E760CD">
              <w:rPr>
                <w:rFonts w:ascii="Times New Roman" w:hAnsi="Times New Roman" w:cs="Times New Roman"/>
                <w:sz w:val="24"/>
                <w:szCs w:val="24"/>
              </w:rPr>
              <w:t>tek</w:t>
            </w:r>
            <w:proofErr w:type="spellEnd"/>
            <w:r w:rsidRPr="00E760CD">
              <w:rPr>
                <w:rFonts w:ascii="Times New Roman" w:hAnsi="Times New Roman" w:cs="Times New Roman"/>
                <w:sz w:val="24"/>
                <w:szCs w:val="24"/>
              </w:rPr>
              <w:t xml:space="preserve"> AMA</w:t>
            </w:r>
          </w:p>
        </w:tc>
        <w:tc>
          <w:tcPr>
            <w:tcW w:w="1270" w:type="dxa"/>
            <w:tcBorders>
              <w:top w:val="single" w:sz="12" w:space="0" w:color="000000"/>
              <w:bottom w:val="single" w:sz="12" w:space="0" w:color="000000"/>
            </w:tcBorders>
          </w:tcPr>
          <w:p w14:paraId="74DF0BE6" w14:textId="71AC044B" w:rsidR="00A67DEB" w:rsidRPr="00E760CD" w:rsidRDefault="00E760CD" w:rsidP="0039051D">
            <w:pPr>
              <w:spacing w:line="276" w:lineRule="auto"/>
              <w:rPr>
                <w:rFonts w:ascii="Times New Roman" w:hAnsi="Times New Roman" w:cs="Times New Roman"/>
                <w:b/>
                <w:sz w:val="24"/>
                <w:szCs w:val="24"/>
                <w:lang w:val="sq-AL"/>
              </w:rPr>
            </w:pPr>
            <w:r w:rsidRPr="00E760CD">
              <w:rPr>
                <w:rFonts w:ascii="Times New Roman" w:hAnsi="Times New Roman" w:cs="Times New Roman"/>
                <w:b/>
                <w:sz w:val="24"/>
                <w:szCs w:val="24"/>
                <w:lang w:val="sq-AL"/>
              </w:rPr>
              <w:t>8</w:t>
            </w:r>
          </w:p>
        </w:tc>
      </w:tr>
      <w:tr w:rsidR="00A67DEB" w:rsidRPr="000D1C95" w14:paraId="3BB3B7DF" w14:textId="77777777" w:rsidTr="0039051D">
        <w:trPr>
          <w:trHeight w:val="350"/>
        </w:trPr>
        <w:tc>
          <w:tcPr>
            <w:tcW w:w="8080" w:type="dxa"/>
            <w:tcBorders>
              <w:top w:val="single" w:sz="12" w:space="0" w:color="000000"/>
              <w:bottom w:val="single" w:sz="12" w:space="0" w:color="000000"/>
            </w:tcBorders>
          </w:tcPr>
          <w:p w14:paraId="29764C0E" w14:textId="5BF2ACBC" w:rsidR="00A67DEB" w:rsidRPr="00E760CD" w:rsidRDefault="00A67DEB" w:rsidP="0039051D">
            <w:pPr>
              <w:spacing w:before="100" w:beforeAutospacing="1" w:after="0" w:line="276" w:lineRule="auto"/>
              <w:jc w:val="both"/>
              <w:rPr>
                <w:rFonts w:ascii="Times New Roman" w:hAnsi="Times New Roman" w:cs="Times New Roman"/>
                <w:bCs/>
                <w:sz w:val="24"/>
                <w:szCs w:val="24"/>
                <w:lang w:val="sq-AL"/>
              </w:rPr>
            </w:pPr>
            <w:r w:rsidRPr="00E760CD">
              <w:rPr>
                <w:rFonts w:ascii="Times New Roman" w:hAnsi="Times New Roman" w:cs="Times New Roman"/>
                <w:sz w:val="24"/>
                <w:szCs w:val="24"/>
                <w:lang w:val="sq-AL"/>
              </w:rPr>
              <w:t>Raportime p</w:t>
            </w:r>
            <w:r w:rsidR="00D105E4">
              <w:rPr>
                <w:rFonts w:ascii="Times New Roman" w:hAnsi="Times New Roman" w:cs="Times New Roman"/>
                <w:sz w:val="24"/>
                <w:szCs w:val="24"/>
                <w:lang w:val="sq-AL"/>
              </w:rPr>
              <w:t>ë</w:t>
            </w:r>
            <w:r w:rsidRPr="00E760CD">
              <w:rPr>
                <w:rFonts w:ascii="Times New Roman" w:hAnsi="Times New Roman" w:cs="Times New Roman"/>
                <w:sz w:val="24"/>
                <w:szCs w:val="24"/>
                <w:lang w:val="sq-AL"/>
              </w:rPr>
              <w:t>r</w:t>
            </w:r>
            <w:r w:rsidRPr="00E760CD">
              <w:rPr>
                <w:rFonts w:ascii="Times New Roman" w:hAnsi="Times New Roman" w:cs="Times New Roman"/>
                <w:b/>
                <w:sz w:val="24"/>
                <w:szCs w:val="24"/>
                <w:lang w:val="sq-AL"/>
              </w:rPr>
              <w:t xml:space="preserve"> </w:t>
            </w:r>
            <w:r w:rsidRPr="00E760CD">
              <w:rPr>
                <w:rFonts w:ascii="Times New Roman" w:hAnsi="Times New Roman" w:cs="Times New Roman"/>
                <w:sz w:val="24"/>
                <w:szCs w:val="24"/>
                <w:lang w:val="sq-AL"/>
              </w:rPr>
              <w:t>faqe me përmbajtje të dëmshme ose t</w:t>
            </w:r>
            <w:r w:rsidR="00D105E4">
              <w:rPr>
                <w:rFonts w:ascii="Times New Roman" w:hAnsi="Times New Roman" w:cs="Times New Roman"/>
                <w:sz w:val="24"/>
                <w:szCs w:val="24"/>
                <w:lang w:val="sq-AL"/>
              </w:rPr>
              <w:t>ë</w:t>
            </w:r>
            <w:r w:rsidRPr="00E760CD">
              <w:rPr>
                <w:rFonts w:ascii="Times New Roman" w:hAnsi="Times New Roman" w:cs="Times New Roman"/>
                <w:sz w:val="24"/>
                <w:szCs w:val="24"/>
                <w:lang w:val="sq-AL"/>
              </w:rPr>
              <w:t xml:space="preserve"> paligjshme</w:t>
            </w:r>
          </w:p>
        </w:tc>
        <w:tc>
          <w:tcPr>
            <w:tcW w:w="1270" w:type="dxa"/>
            <w:tcBorders>
              <w:top w:val="single" w:sz="12" w:space="0" w:color="000000"/>
              <w:bottom w:val="single" w:sz="12" w:space="0" w:color="000000"/>
            </w:tcBorders>
          </w:tcPr>
          <w:p w14:paraId="3A507560" w14:textId="5216D72E" w:rsidR="00A67DEB" w:rsidRPr="00E760CD" w:rsidRDefault="00E760CD" w:rsidP="0039051D">
            <w:pPr>
              <w:spacing w:line="276" w:lineRule="auto"/>
              <w:rPr>
                <w:rFonts w:ascii="Times New Roman" w:hAnsi="Times New Roman" w:cs="Times New Roman"/>
                <w:b/>
                <w:sz w:val="24"/>
                <w:szCs w:val="24"/>
                <w:lang w:val="sq-AL"/>
              </w:rPr>
            </w:pPr>
            <w:r w:rsidRPr="00E760CD">
              <w:rPr>
                <w:rFonts w:ascii="Times New Roman" w:hAnsi="Times New Roman" w:cs="Times New Roman"/>
                <w:b/>
                <w:sz w:val="24"/>
                <w:szCs w:val="24"/>
                <w:lang w:val="sq-AL"/>
              </w:rPr>
              <w:t>62</w:t>
            </w:r>
          </w:p>
        </w:tc>
      </w:tr>
    </w:tbl>
    <w:p w14:paraId="05113855" w14:textId="77777777" w:rsidR="00835159" w:rsidRPr="000D1C95" w:rsidRDefault="00835159" w:rsidP="00FC02EF">
      <w:pPr>
        <w:pStyle w:val="NormalWeb"/>
        <w:shd w:val="clear" w:color="auto" w:fill="FFFFFF"/>
        <w:spacing w:before="0" w:beforeAutospacing="0" w:after="0" w:afterAutospacing="0" w:line="276" w:lineRule="auto"/>
        <w:ind w:left="720"/>
      </w:pPr>
    </w:p>
    <w:p w14:paraId="2707D100" w14:textId="77777777" w:rsidR="007D5AC8" w:rsidRDefault="007D5AC8" w:rsidP="00FC02EF">
      <w:pPr>
        <w:spacing w:after="0" w:line="276" w:lineRule="auto"/>
        <w:jc w:val="both"/>
        <w:rPr>
          <w:rFonts w:ascii="Times New Roman" w:hAnsi="Times New Roman" w:cs="Times New Roman"/>
          <w:b/>
          <w:i/>
          <w:iCs/>
          <w:sz w:val="24"/>
          <w:szCs w:val="24"/>
        </w:rPr>
      </w:pPr>
    </w:p>
    <w:p w14:paraId="591B7058" w14:textId="77777777" w:rsidR="004B1955" w:rsidRPr="004B1955" w:rsidRDefault="004B1955" w:rsidP="004B1955">
      <w:pPr>
        <w:spacing w:before="100" w:beforeAutospacing="1" w:after="100" w:afterAutospacing="1" w:line="240" w:lineRule="auto"/>
        <w:outlineLvl w:val="2"/>
        <w:rPr>
          <w:rFonts w:ascii="Times New Roman" w:hAnsi="Times New Roman" w:cs="Times New Roman"/>
          <w:b/>
          <w:bCs/>
          <w:sz w:val="24"/>
          <w:szCs w:val="24"/>
          <w:lang w:val="en-GB" w:eastAsia="en-GB"/>
        </w:rPr>
      </w:pPr>
      <w:r w:rsidRPr="004B1955">
        <w:rPr>
          <w:rFonts w:ascii="Times New Roman" w:hAnsi="Times New Roman" w:cs="Times New Roman"/>
          <w:b/>
          <w:bCs/>
          <w:sz w:val="24"/>
          <w:szCs w:val="24"/>
          <w:lang w:val="en-GB" w:eastAsia="en-GB"/>
        </w:rPr>
        <w:t xml:space="preserve">1. </w:t>
      </w:r>
      <w:proofErr w:type="spellStart"/>
      <w:r w:rsidRPr="004B1955">
        <w:rPr>
          <w:rFonts w:ascii="Times New Roman" w:hAnsi="Times New Roman" w:cs="Times New Roman"/>
          <w:b/>
          <w:bCs/>
          <w:sz w:val="24"/>
          <w:szCs w:val="24"/>
          <w:lang w:val="en-GB" w:eastAsia="en-GB"/>
        </w:rPr>
        <w:t>Monitorimi</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i</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punës</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së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strukturave</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për</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mbrojtjen</w:t>
      </w:r>
      <w:proofErr w:type="spellEnd"/>
      <w:r w:rsidRPr="004B1955">
        <w:rPr>
          <w:rFonts w:ascii="Times New Roman" w:hAnsi="Times New Roman" w:cs="Times New Roman"/>
          <w:b/>
          <w:bCs/>
          <w:sz w:val="24"/>
          <w:szCs w:val="24"/>
          <w:lang w:val="en-GB" w:eastAsia="en-GB"/>
        </w:rPr>
        <w:t xml:space="preserve"> e </w:t>
      </w:r>
      <w:proofErr w:type="spellStart"/>
      <w:r w:rsidRPr="004B1955">
        <w:rPr>
          <w:rFonts w:ascii="Times New Roman" w:hAnsi="Times New Roman" w:cs="Times New Roman"/>
          <w:b/>
          <w:bCs/>
          <w:sz w:val="24"/>
          <w:szCs w:val="24"/>
          <w:lang w:val="en-GB" w:eastAsia="en-GB"/>
        </w:rPr>
        <w:t>fëmijës</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në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nivel</w:t>
      </w:r>
      <w:proofErr w:type="spellEnd"/>
      <w:r w:rsidRPr="004B1955">
        <w:rPr>
          <w:rFonts w:ascii="Times New Roman" w:hAnsi="Times New Roman" w:cs="Times New Roman"/>
          <w:b/>
          <w:bCs/>
          <w:sz w:val="24"/>
          <w:szCs w:val="24"/>
          <w:lang w:val="en-GB" w:eastAsia="en-GB"/>
        </w:rPr>
        <w:t xml:space="preserve"> vendor</w:t>
      </w:r>
    </w:p>
    <w:p w14:paraId="0CB1C127" w14:textId="21781C8C" w:rsidR="004B1955" w:rsidRPr="004B1955" w:rsidRDefault="004B1955" w:rsidP="004B1955">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Agjencia</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Shtetërore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Drejtat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dhe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Mbrojtjen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Fëmijës</w:t>
      </w:r>
      <w:proofErr w:type="spellEnd"/>
      <w:r w:rsidRPr="004B1955">
        <w:rPr>
          <w:rFonts w:ascii="Times New Roman" w:hAnsi="Times New Roman" w:cs="Times New Roman"/>
          <w:sz w:val="24"/>
          <w:szCs w:val="24"/>
          <w:lang w:val="en-GB" w:eastAsia="en-GB"/>
        </w:rPr>
        <w:t xml:space="preserve"> (ASHDMF) ka </w:t>
      </w:r>
      <w:proofErr w:type="spellStart"/>
      <w:r w:rsidRPr="004B1955">
        <w:rPr>
          <w:rFonts w:ascii="Times New Roman" w:hAnsi="Times New Roman" w:cs="Times New Roman"/>
          <w:sz w:val="24"/>
          <w:szCs w:val="24"/>
          <w:lang w:val="en-GB" w:eastAsia="en-GB"/>
        </w:rPr>
        <w:t>një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detyrim</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qartë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ligjor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kontrolluar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cilësinë</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punës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strukturave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mbrojtjes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fëmijës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nivel</w:t>
      </w:r>
      <w:proofErr w:type="spellEnd"/>
      <w:r w:rsidRPr="004B1955">
        <w:rPr>
          <w:rFonts w:ascii="Times New Roman" w:hAnsi="Times New Roman" w:cs="Times New Roman"/>
          <w:sz w:val="24"/>
          <w:szCs w:val="24"/>
          <w:lang w:val="en-GB" w:eastAsia="en-GB"/>
        </w:rPr>
        <w:t xml:space="preserve"> vendor. Ky </w:t>
      </w:r>
      <w:proofErr w:type="spellStart"/>
      <w:r w:rsidRPr="004B1955">
        <w:rPr>
          <w:rFonts w:ascii="Times New Roman" w:hAnsi="Times New Roman" w:cs="Times New Roman"/>
          <w:sz w:val="24"/>
          <w:szCs w:val="24"/>
          <w:lang w:val="en-GB" w:eastAsia="en-GB"/>
        </w:rPr>
        <w:t>detyrim</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buron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nga</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bCs/>
          <w:sz w:val="24"/>
          <w:szCs w:val="24"/>
          <w:lang w:val="en-GB" w:eastAsia="en-GB"/>
        </w:rPr>
        <w:t>neni</w:t>
      </w:r>
      <w:proofErr w:type="spellEnd"/>
      <w:r w:rsidRPr="004B1955">
        <w:rPr>
          <w:rFonts w:ascii="Times New Roman" w:hAnsi="Times New Roman" w:cs="Times New Roman"/>
          <w:bCs/>
          <w:sz w:val="24"/>
          <w:szCs w:val="24"/>
          <w:lang w:val="en-GB" w:eastAsia="en-GB"/>
        </w:rPr>
        <w:t xml:space="preserve"> 41, </w:t>
      </w:r>
      <w:proofErr w:type="spellStart"/>
      <w:r w:rsidRPr="004B1955">
        <w:rPr>
          <w:rFonts w:ascii="Times New Roman" w:hAnsi="Times New Roman" w:cs="Times New Roman"/>
          <w:bCs/>
          <w:sz w:val="24"/>
          <w:szCs w:val="24"/>
          <w:lang w:val="en-GB" w:eastAsia="en-GB"/>
        </w:rPr>
        <w:t>pika</w:t>
      </w:r>
      <w:proofErr w:type="spellEnd"/>
      <w:r w:rsidRPr="004B1955">
        <w:rPr>
          <w:rFonts w:ascii="Times New Roman" w:hAnsi="Times New Roman" w:cs="Times New Roman"/>
          <w:bCs/>
          <w:sz w:val="24"/>
          <w:szCs w:val="24"/>
          <w:lang w:val="en-GB" w:eastAsia="en-GB"/>
        </w:rPr>
        <w:t xml:space="preserve"> 3, </w:t>
      </w:r>
      <w:proofErr w:type="spellStart"/>
      <w:r w:rsidRPr="004B1955">
        <w:rPr>
          <w:rFonts w:ascii="Times New Roman" w:hAnsi="Times New Roman" w:cs="Times New Roman"/>
          <w:bCs/>
          <w:sz w:val="24"/>
          <w:szCs w:val="24"/>
          <w:lang w:val="en-GB" w:eastAsia="en-GB"/>
        </w:rPr>
        <w:t>gërma</w:t>
      </w:r>
      <w:proofErr w:type="spellEnd"/>
      <w:r w:rsidRPr="004B1955">
        <w:rPr>
          <w:rFonts w:ascii="Times New Roman" w:hAnsi="Times New Roman" w:cs="Times New Roman"/>
          <w:bCs/>
          <w:sz w:val="24"/>
          <w:szCs w:val="24"/>
          <w:lang w:val="en-GB" w:eastAsia="en-GB"/>
        </w:rPr>
        <w:t xml:space="preserve"> “ç” </w:t>
      </w:r>
      <w:proofErr w:type="spellStart"/>
      <w:r w:rsidRPr="004B1955">
        <w:rPr>
          <w:rFonts w:ascii="Times New Roman" w:hAnsi="Times New Roman" w:cs="Times New Roman"/>
          <w:bCs/>
          <w:sz w:val="24"/>
          <w:szCs w:val="24"/>
          <w:lang w:val="en-GB" w:eastAsia="en-GB"/>
        </w:rPr>
        <w:t>i</w:t>
      </w:r>
      <w:proofErr w:type="spellEnd"/>
      <w:r w:rsidRPr="004B1955">
        <w:rPr>
          <w:rFonts w:ascii="Times New Roman" w:hAnsi="Times New Roman" w:cs="Times New Roman"/>
          <w:bCs/>
          <w:sz w:val="24"/>
          <w:szCs w:val="24"/>
          <w:lang w:val="en-GB" w:eastAsia="en-GB"/>
        </w:rPr>
        <w:t xml:space="preserve"> </w:t>
      </w:r>
      <w:proofErr w:type="spellStart"/>
      <w:r w:rsidRPr="004B1955">
        <w:rPr>
          <w:rFonts w:ascii="Times New Roman" w:hAnsi="Times New Roman" w:cs="Times New Roman"/>
          <w:bCs/>
          <w:sz w:val="24"/>
          <w:szCs w:val="24"/>
          <w:lang w:val="en-GB" w:eastAsia="en-GB"/>
        </w:rPr>
        <w:t>Ligjit</w:t>
      </w:r>
      <w:proofErr w:type="spellEnd"/>
      <w:r w:rsidRPr="004B1955">
        <w:rPr>
          <w:rFonts w:ascii="Times New Roman" w:hAnsi="Times New Roman" w:cs="Times New Roman"/>
          <w:bCs/>
          <w:sz w:val="24"/>
          <w:szCs w:val="24"/>
          <w:lang w:val="en-GB" w:eastAsia="en-GB"/>
        </w:rPr>
        <w:t xml:space="preserve"> nr. 18/2017 “</w:t>
      </w:r>
      <w:proofErr w:type="spellStart"/>
      <w:r w:rsidRPr="004B1955">
        <w:rPr>
          <w:rFonts w:ascii="Times New Roman" w:hAnsi="Times New Roman" w:cs="Times New Roman"/>
          <w:bCs/>
          <w:i/>
          <w:sz w:val="24"/>
          <w:szCs w:val="24"/>
          <w:lang w:val="en-GB" w:eastAsia="en-GB"/>
        </w:rPr>
        <w:t>Për</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të</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drejtat</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dhe</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mbrojtjen</w:t>
      </w:r>
      <w:proofErr w:type="spellEnd"/>
      <w:r w:rsidRPr="004B1955">
        <w:rPr>
          <w:rFonts w:ascii="Times New Roman" w:hAnsi="Times New Roman" w:cs="Times New Roman"/>
          <w:bCs/>
          <w:i/>
          <w:sz w:val="24"/>
          <w:szCs w:val="24"/>
          <w:lang w:val="en-GB" w:eastAsia="en-GB"/>
        </w:rPr>
        <w:t xml:space="preserve"> e </w:t>
      </w:r>
      <w:proofErr w:type="spellStart"/>
      <w:r w:rsidRPr="004B1955">
        <w:rPr>
          <w:rFonts w:ascii="Times New Roman" w:hAnsi="Times New Roman" w:cs="Times New Roman"/>
          <w:bCs/>
          <w:i/>
          <w:sz w:val="24"/>
          <w:szCs w:val="24"/>
          <w:lang w:val="en-GB" w:eastAsia="en-GB"/>
        </w:rPr>
        <w:t>fëmijës</w:t>
      </w:r>
      <w:proofErr w:type="spellEnd"/>
      <w:r w:rsidRPr="004B1955">
        <w:rPr>
          <w:rFonts w:ascii="Times New Roman" w:hAnsi="Times New Roman" w:cs="Times New Roman"/>
          <w:bCs/>
          <w:sz w:val="24"/>
          <w:szCs w:val="24"/>
          <w:lang w:val="en-GB" w:eastAsia="en-GB"/>
        </w:rPr>
        <w:t>”</w:t>
      </w:r>
      <w:r>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q</w:t>
      </w:r>
      <w:r w:rsidR="002B6563">
        <w:rPr>
          <w:rFonts w:ascii="Times New Roman" w:hAnsi="Times New Roman" w:cs="Times New Roman"/>
          <w:sz w:val="24"/>
          <w:szCs w:val="24"/>
          <w:lang w:val="en-GB" w:eastAsia="en-GB"/>
        </w:rPr>
        <w: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i</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njeh</w:t>
      </w:r>
      <w:proofErr w:type="spellEnd"/>
      <w:r w:rsidRPr="004B1955">
        <w:rPr>
          <w:rFonts w:ascii="Times New Roman" w:hAnsi="Times New Roman" w:cs="Times New Roman"/>
          <w:sz w:val="24"/>
          <w:szCs w:val="24"/>
          <w:lang w:val="en-GB" w:eastAsia="en-GB"/>
        </w:rPr>
        <w:t xml:space="preserve"> ASHDMF-</w:t>
      </w:r>
      <w:proofErr w:type="spellStart"/>
      <w:r w:rsidRPr="004B1955">
        <w:rPr>
          <w:rFonts w:ascii="Times New Roman" w:hAnsi="Times New Roman" w:cs="Times New Roman"/>
          <w:sz w:val="24"/>
          <w:szCs w:val="24"/>
          <w:lang w:val="en-GB" w:eastAsia="en-GB"/>
        </w:rPr>
        <w:t>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përgjegjësinë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garantimin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ngritjes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dhe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funksionimit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efektiv</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sistemit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integruar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mbrojtjes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fëmijës</w:t>
      </w:r>
      <w:proofErr w:type="spellEnd"/>
      <w:r w:rsidRPr="004B1955">
        <w:rPr>
          <w:rFonts w:ascii="Times New Roman" w:hAnsi="Times New Roman" w:cs="Times New Roman"/>
          <w:sz w:val="24"/>
          <w:szCs w:val="24"/>
          <w:lang w:val="en-GB" w:eastAsia="en-GB"/>
        </w:rPr>
        <w:t>.</w:t>
      </w:r>
    </w:p>
    <w:p w14:paraId="19790221" w14:textId="77777777" w:rsidR="004B1955" w:rsidRDefault="004B1955" w:rsidP="004B1955">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funksion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këtij</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detyrimi</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dhe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përmbushje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b/>
          <w:bCs/>
          <w:sz w:val="24"/>
          <w:szCs w:val="24"/>
          <w:lang w:val="en-GB" w:eastAsia="en-GB"/>
        </w:rPr>
        <w:t>masës</w:t>
      </w:r>
      <w:proofErr w:type="spellEnd"/>
      <w:r w:rsidRPr="004B1955">
        <w:rPr>
          <w:rFonts w:ascii="Times New Roman" w:hAnsi="Times New Roman" w:cs="Times New Roman"/>
          <w:b/>
          <w:bCs/>
          <w:sz w:val="24"/>
          <w:szCs w:val="24"/>
          <w:lang w:val="en-GB" w:eastAsia="en-GB"/>
        </w:rPr>
        <w:t xml:space="preserve"> II.2.1 </w:t>
      </w:r>
      <w:proofErr w:type="spellStart"/>
      <w:r w:rsidRPr="004B1955">
        <w:rPr>
          <w:rFonts w:ascii="Times New Roman" w:hAnsi="Times New Roman" w:cs="Times New Roman"/>
          <w:b/>
          <w:bCs/>
          <w:sz w:val="24"/>
          <w:szCs w:val="24"/>
          <w:lang w:val="en-GB" w:eastAsia="en-GB"/>
        </w:rPr>
        <w:t>të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Objektivit</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Strategjik</w:t>
      </w:r>
      <w:proofErr w:type="spellEnd"/>
      <w:r w:rsidRPr="004B1955">
        <w:rPr>
          <w:rFonts w:ascii="Times New Roman" w:hAnsi="Times New Roman" w:cs="Times New Roman"/>
          <w:b/>
          <w:bCs/>
          <w:sz w:val="24"/>
          <w:szCs w:val="24"/>
          <w:lang w:val="en-GB" w:eastAsia="en-GB"/>
        </w:rPr>
        <w:t xml:space="preserve"> II </w:t>
      </w:r>
      <w:proofErr w:type="spellStart"/>
      <w:r w:rsidRPr="004B1955">
        <w:rPr>
          <w:rFonts w:ascii="Times New Roman" w:hAnsi="Times New Roman" w:cs="Times New Roman"/>
          <w:b/>
          <w:bCs/>
          <w:sz w:val="24"/>
          <w:szCs w:val="24"/>
          <w:lang w:val="en-GB" w:eastAsia="en-GB"/>
        </w:rPr>
        <w:t>të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Agjendës</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Kombëtare</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për</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të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Drejtat</w:t>
      </w:r>
      <w:proofErr w:type="spellEnd"/>
      <w:r w:rsidRPr="004B1955">
        <w:rPr>
          <w:rFonts w:ascii="Times New Roman" w:hAnsi="Times New Roman" w:cs="Times New Roman"/>
          <w:b/>
          <w:bCs/>
          <w:sz w:val="24"/>
          <w:szCs w:val="24"/>
          <w:lang w:val="en-GB" w:eastAsia="en-GB"/>
        </w:rPr>
        <w:t xml:space="preserve"> e </w:t>
      </w:r>
      <w:proofErr w:type="spellStart"/>
      <w:r w:rsidRPr="004B1955">
        <w:rPr>
          <w:rFonts w:ascii="Times New Roman" w:hAnsi="Times New Roman" w:cs="Times New Roman"/>
          <w:b/>
          <w:bCs/>
          <w:sz w:val="24"/>
          <w:szCs w:val="24"/>
          <w:lang w:val="en-GB" w:eastAsia="en-GB"/>
        </w:rPr>
        <w:t>Fëmijëve</w:t>
      </w:r>
      <w:proofErr w:type="spellEnd"/>
      <w:r w:rsidRPr="004B1955">
        <w:rPr>
          <w:rFonts w:ascii="Times New Roman" w:hAnsi="Times New Roman" w:cs="Times New Roman"/>
          <w:b/>
          <w:bCs/>
          <w:sz w:val="24"/>
          <w:szCs w:val="24"/>
          <w:lang w:val="en-GB" w:eastAsia="en-GB"/>
        </w:rPr>
        <w:t xml:space="preserve"> 2021–2026</w:t>
      </w:r>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cila</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parashikon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i/>
          <w:sz w:val="24"/>
          <w:szCs w:val="24"/>
          <w:lang w:val="en-GB" w:eastAsia="en-GB"/>
        </w:rPr>
        <w:t>hartimin</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dhe</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miratimin</w:t>
      </w:r>
      <w:proofErr w:type="spellEnd"/>
      <w:r w:rsidRPr="004B1955">
        <w:rPr>
          <w:rFonts w:ascii="Times New Roman" w:hAnsi="Times New Roman" w:cs="Times New Roman"/>
          <w:i/>
          <w:sz w:val="24"/>
          <w:szCs w:val="24"/>
          <w:lang w:val="en-GB" w:eastAsia="en-GB"/>
        </w:rPr>
        <w:t xml:space="preserve"> me </w:t>
      </w:r>
      <w:proofErr w:type="spellStart"/>
      <w:r w:rsidRPr="004B1955">
        <w:rPr>
          <w:rFonts w:ascii="Times New Roman" w:hAnsi="Times New Roman" w:cs="Times New Roman"/>
          <w:i/>
          <w:sz w:val="24"/>
          <w:szCs w:val="24"/>
          <w:lang w:val="en-GB" w:eastAsia="en-GB"/>
        </w:rPr>
        <w:t>akt</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normativ</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të</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udhëzimit</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metodologjik</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për</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kriteret</w:t>
      </w:r>
      <w:proofErr w:type="spellEnd"/>
      <w:r w:rsidRPr="004B1955">
        <w:rPr>
          <w:rFonts w:ascii="Times New Roman" w:hAnsi="Times New Roman" w:cs="Times New Roman"/>
          <w:i/>
          <w:sz w:val="24"/>
          <w:szCs w:val="24"/>
          <w:lang w:val="en-GB" w:eastAsia="en-GB"/>
        </w:rPr>
        <w:t xml:space="preserve"> e </w:t>
      </w:r>
      <w:proofErr w:type="spellStart"/>
      <w:r w:rsidRPr="004B1955">
        <w:rPr>
          <w:rFonts w:ascii="Times New Roman" w:hAnsi="Times New Roman" w:cs="Times New Roman"/>
          <w:i/>
          <w:sz w:val="24"/>
          <w:szCs w:val="24"/>
          <w:lang w:val="en-GB" w:eastAsia="en-GB"/>
        </w:rPr>
        <w:t>cilësisë</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së</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punës</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së</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strukturave</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të</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mbrojtjes</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së</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fëmijëve</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grupeve</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teknike</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ndërsektoriale</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dhe</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metodologjisë</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për</w:t>
      </w:r>
      <w:proofErr w:type="spellEnd"/>
      <w:r w:rsidRPr="004B1955">
        <w:rPr>
          <w:rFonts w:ascii="Times New Roman" w:hAnsi="Times New Roman" w:cs="Times New Roman"/>
          <w:i/>
          <w:sz w:val="24"/>
          <w:szCs w:val="24"/>
          <w:lang w:val="en-GB" w:eastAsia="en-GB"/>
        </w:rPr>
        <w:t xml:space="preserve"> </w:t>
      </w:r>
      <w:proofErr w:type="spellStart"/>
      <w:r w:rsidRPr="004B1955">
        <w:rPr>
          <w:rFonts w:ascii="Times New Roman" w:hAnsi="Times New Roman" w:cs="Times New Roman"/>
          <w:i/>
          <w:sz w:val="24"/>
          <w:szCs w:val="24"/>
          <w:lang w:val="en-GB" w:eastAsia="en-GB"/>
        </w:rPr>
        <w:t>kontrollin</w:t>
      </w:r>
      <w:proofErr w:type="spellEnd"/>
      <w:r w:rsidRPr="004B1955">
        <w:rPr>
          <w:rFonts w:ascii="Times New Roman" w:hAnsi="Times New Roman" w:cs="Times New Roman"/>
          <w:i/>
          <w:sz w:val="24"/>
          <w:szCs w:val="24"/>
          <w:lang w:val="en-GB" w:eastAsia="en-GB"/>
        </w:rPr>
        <w:t xml:space="preserve"> e tyre</w:t>
      </w:r>
      <w:r w:rsidRPr="004B1955">
        <w:rPr>
          <w:rFonts w:ascii="Times New Roman" w:hAnsi="Times New Roman" w:cs="Times New Roman"/>
          <w:sz w:val="24"/>
          <w:szCs w:val="24"/>
          <w:lang w:val="en-GB" w:eastAsia="en-GB"/>
        </w:rPr>
        <w:t xml:space="preserve">”, </w:t>
      </w:r>
    </w:p>
    <w:p w14:paraId="66F2CCAF" w14:textId="0893643C" w:rsidR="004B1955" w:rsidRPr="004B1955" w:rsidRDefault="004B1955" w:rsidP="004B1955">
      <w:pPr>
        <w:spacing w:before="100" w:beforeAutospacing="1" w:after="100" w:afterAutospacing="1" w:line="276" w:lineRule="auto"/>
        <w:jc w:val="both"/>
        <w:rPr>
          <w:rFonts w:ascii="Times New Roman" w:hAnsi="Times New Roman" w:cs="Times New Roman"/>
          <w:sz w:val="24"/>
          <w:szCs w:val="24"/>
          <w:lang w:val="en-GB" w:eastAsia="en-GB"/>
        </w:rPr>
      </w:pPr>
      <w:r w:rsidRPr="004B1955">
        <w:rPr>
          <w:rFonts w:ascii="Times New Roman" w:hAnsi="Times New Roman" w:cs="Times New Roman"/>
          <w:sz w:val="24"/>
          <w:szCs w:val="24"/>
          <w:lang w:val="en-GB" w:eastAsia="en-GB"/>
        </w:rPr>
        <w:t xml:space="preserve">ASHDMF, me </w:t>
      </w:r>
      <w:proofErr w:type="spellStart"/>
      <w:r w:rsidRPr="004B1955">
        <w:rPr>
          <w:rFonts w:ascii="Times New Roman" w:hAnsi="Times New Roman" w:cs="Times New Roman"/>
          <w:sz w:val="24"/>
          <w:szCs w:val="24"/>
          <w:lang w:val="en-GB" w:eastAsia="en-GB"/>
        </w:rPr>
        <w:t>mbështetjen</w:t>
      </w:r>
      <w:proofErr w:type="spellEnd"/>
      <w:r w:rsidRPr="004B1955">
        <w:rPr>
          <w:rFonts w:ascii="Times New Roman" w:hAnsi="Times New Roman" w:cs="Times New Roman"/>
          <w:sz w:val="24"/>
          <w:szCs w:val="24"/>
          <w:lang w:val="en-GB" w:eastAsia="en-GB"/>
        </w:rPr>
        <w:t xml:space="preserve"> e UNICEF, ka </w:t>
      </w:r>
      <w:proofErr w:type="spellStart"/>
      <w:r w:rsidRPr="004B1955">
        <w:rPr>
          <w:rFonts w:ascii="Times New Roman" w:hAnsi="Times New Roman" w:cs="Times New Roman"/>
          <w:sz w:val="24"/>
          <w:szCs w:val="24"/>
          <w:lang w:val="en-GB" w:eastAsia="en-GB"/>
        </w:rPr>
        <w:t>hartuar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dokumentin</w:t>
      </w:r>
      <w:proofErr w:type="spellEnd"/>
      <w:r w:rsidRPr="004B1955">
        <w:rPr>
          <w:rFonts w:ascii="Times New Roman" w:hAnsi="Times New Roman" w:cs="Times New Roman"/>
          <w:sz w:val="24"/>
          <w:szCs w:val="24"/>
          <w:lang w:val="en-GB" w:eastAsia="en-GB"/>
        </w:rPr>
        <w:t>:</w:t>
      </w:r>
      <w:r>
        <w:rPr>
          <w:rFonts w:ascii="Times New Roman" w:hAnsi="Times New Roman" w:cs="Times New Roman"/>
          <w:sz w:val="24"/>
          <w:szCs w:val="24"/>
          <w:lang w:val="en-GB" w:eastAsia="en-GB"/>
        </w:rPr>
        <w:t xml:space="preserve"> </w:t>
      </w:r>
      <w:r w:rsidRPr="004B1955">
        <w:rPr>
          <w:rFonts w:ascii="Times New Roman" w:hAnsi="Times New Roman" w:cs="Times New Roman"/>
          <w:bCs/>
          <w:i/>
          <w:sz w:val="24"/>
          <w:szCs w:val="24"/>
          <w:lang w:val="en-GB" w:eastAsia="en-GB"/>
        </w:rPr>
        <w:t>“</w:t>
      </w:r>
      <w:proofErr w:type="spellStart"/>
      <w:r w:rsidRPr="004B1955">
        <w:rPr>
          <w:rFonts w:ascii="Times New Roman" w:hAnsi="Times New Roman" w:cs="Times New Roman"/>
          <w:bCs/>
          <w:i/>
          <w:sz w:val="24"/>
          <w:szCs w:val="24"/>
          <w:lang w:val="en-GB" w:eastAsia="en-GB"/>
        </w:rPr>
        <w:t>Metodologjia</w:t>
      </w:r>
      <w:proofErr w:type="spellEnd"/>
      <w:r w:rsidRPr="004B1955">
        <w:rPr>
          <w:rFonts w:ascii="Times New Roman" w:hAnsi="Times New Roman" w:cs="Times New Roman"/>
          <w:bCs/>
          <w:i/>
          <w:sz w:val="24"/>
          <w:szCs w:val="24"/>
          <w:lang w:val="en-GB" w:eastAsia="en-GB"/>
        </w:rPr>
        <w:t xml:space="preserve"> e </w:t>
      </w:r>
      <w:proofErr w:type="spellStart"/>
      <w:r w:rsidRPr="004B1955">
        <w:rPr>
          <w:rFonts w:ascii="Times New Roman" w:hAnsi="Times New Roman" w:cs="Times New Roman"/>
          <w:bCs/>
          <w:i/>
          <w:sz w:val="24"/>
          <w:szCs w:val="24"/>
          <w:lang w:val="en-GB" w:eastAsia="en-GB"/>
        </w:rPr>
        <w:t>kontrollit</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të</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cilësisë</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së</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punës</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së</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strukturave</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të</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mbrojtjes</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së</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fëmijës</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në</w:t>
      </w:r>
      <w:proofErr w:type="spellEnd"/>
      <w:r w:rsidRPr="004B1955">
        <w:rPr>
          <w:rFonts w:ascii="Times New Roman" w:hAnsi="Times New Roman" w:cs="Times New Roman"/>
          <w:bCs/>
          <w:i/>
          <w:sz w:val="24"/>
          <w:szCs w:val="24"/>
          <w:lang w:val="en-GB" w:eastAsia="en-GB"/>
        </w:rPr>
        <w:t xml:space="preserve"> </w:t>
      </w:r>
      <w:proofErr w:type="spellStart"/>
      <w:r w:rsidRPr="004B1955">
        <w:rPr>
          <w:rFonts w:ascii="Times New Roman" w:hAnsi="Times New Roman" w:cs="Times New Roman"/>
          <w:bCs/>
          <w:i/>
          <w:sz w:val="24"/>
          <w:szCs w:val="24"/>
          <w:lang w:val="en-GB" w:eastAsia="en-GB"/>
        </w:rPr>
        <w:t>nivel</w:t>
      </w:r>
      <w:proofErr w:type="spellEnd"/>
      <w:r w:rsidRPr="004B1955">
        <w:rPr>
          <w:rFonts w:ascii="Times New Roman" w:hAnsi="Times New Roman" w:cs="Times New Roman"/>
          <w:bCs/>
          <w:i/>
          <w:sz w:val="24"/>
          <w:szCs w:val="24"/>
          <w:lang w:val="en-GB" w:eastAsia="en-GB"/>
        </w:rPr>
        <w:t xml:space="preserve"> vendor.”</w:t>
      </w:r>
    </w:p>
    <w:p w14:paraId="0BA34885" w14:textId="77777777" w:rsidR="004B1955" w:rsidRPr="004B1955" w:rsidRDefault="004B1955" w:rsidP="004B1955">
      <w:pPr>
        <w:spacing w:before="100" w:beforeAutospacing="1" w:after="100" w:afterAutospacing="1" w:line="276" w:lineRule="auto"/>
        <w:jc w:val="both"/>
        <w:rPr>
          <w:rFonts w:ascii="Times New Roman" w:hAnsi="Times New Roman" w:cs="Times New Roman"/>
          <w:sz w:val="24"/>
          <w:szCs w:val="24"/>
          <w:lang w:val="en-GB" w:eastAsia="en-GB"/>
        </w:rPr>
      </w:pPr>
      <w:r w:rsidRPr="004B1955">
        <w:rPr>
          <w:rFonts w:ascii="Times New Roman" w:hAnsi="Times New Roman" w:cs="Times New Roman"/>
          <w:sz w:val="24"/>
          <w:szCs w:val="24"/>
          <w:lang w:val="en-GB" w:eastAsia="en-GB"/>
        </w:rPr>
        <w:t xml:space="preserve">Ky </w:t>
      </w:r>
      <w:proofErr w:type="spellStart"/>
      <w:r w:rsidRPr="004B1955">
        <w:rPr>
          <w:rFonts w:ascii="Times New Roman" w:hAnsi="Times New Roman" w:cs="Times New Roman"/>
          <w:sz w:val="24"/>
          <w:szCs w:val="24"/>
          <w:lang w:val="en-GB" w:eastAsia="en-GB"/>
        </w:rPr>
        <w:t>dokument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shërben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si</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bCs/>
          <w:sz w:val="24"/>
          <w:szCs w:val="24"/>
          <w:lang w:val="en-GB" w:eastAsia="en-GB"/>
        </w:rPr>
        <w:t>udhëzues</w:t>
      </w:r>
      <w:proofErr w:type="spellEnd"/>
      <w:r w:rsidRPr="004B1955">
        <w:rPr>
          <w:rFonts w:ascii="Times New Roman" w:hAnsi="Times New Roman" w:cs="Times New Roman"/>
          <w:bCs/>
          <w:sz w:val="24"/>
          <w:szCs w:val="24"/>
          <w:lang w:val="en-GB" w:eastAsia="en-GB"/>
        </w:rPr>
        <w:t xml:space="preserve"> </w:t>
      </w:r>
      <w:proofErr w:type="spellStart"/>
      <w:r w:rsidRPr="004B1955">
        <w:rPr>
          <w:rFonts w:ascii="Times New Roman" w:hAnsi="Times New Roman" w:cs="Times New Roman"/>
          <w:bCs/>
          <w:sz w:val="24"/>
          <w:szCs w:val="24"/>
          <w:lang w:val="en-GB" w:eastAsia="en-GB"/>
        </w:rPr>
        <w:t>praktik</w:t>
      </w:r>
      <w:proofErr w:type="spellEnd"/>
      <w:r w:rsidRPr="004B1955">
        <w:rPr>
          <w:rFonts w:ascii="Times New Roman" w:hAnsi="Times New Roman" w:cs="Times New Roman"/>
          <w:bCs/>
          <w:sz w:val="24"/>
          <w:szCs w:val="24"/>
          <w:lang w:val="en-GB" w:eastAsia="en-GB"/>
        </w:rPr>
        <w:t xml:space="preserve"> </w:t>
      </w:r>
      <w:proofErr w:type="spellStart"/>
      <w:r w:rsidRPr="004B1955">
        <w:rPr>
          <w:rFonts w:ascii="Times New Roman" w:hAnsi="Times New Roman" w:cs="Times New Roman"/>
          <w:bCs/>
          <w:sz w:val="24"/>
          <w:szCs w:val="24"/>
          <w:lang w:val="en-GB" w:eastAsia="en-GB"/>
        </w:rPr>
        <w:t>dhe</w:t>
      </w:r>
      <w:proofErr w:type="spellEnd"/>
      <w:r w:rsidRPr="004B1955">
        <w:rPr>
          <w:rFonts w:ascii="Times New Roman" w:hAnsi="Times New Roman" w:cs="Times New Roman"/>
          <w:bCs/>
          <w:sz w:val="24"/>
          <w:szCs w:val="24"/>
          <w:lang w:val="en-GB" w:eastAsia="en-GB"/>
        </w:rPr>
        <w:t xml:space="preserve"> </w:t>
      </w:r>
      <w:proofErr w:type="spellStart"/>
      <w:r w:rsidRPr="004B1955">
        <w:rPr>
          <w:rFonts w:ascii="Times New Roman" w:hAnsi="Times New Roman" w:cs="Times New Roman"/>
          <w:bCs/>
          <w:sz w:val="24"/>
          <w:szCs w:val="24"/>
          <w:lang w:val="en-GB" w:eastAsia="en-GB"/>
        </w:rPr>
        <w:t>teknik</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i</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cili</w:t>
      </w:r>
      <w:proofErr w:type="spellEnd"/>
      <w:r w:rsidRPr="004B1955">
        <w:rPr>
          <w:rFonts w:ascii="Times New Roman" w:hAnsi="Times New Roman" w:cs="Times New Roman"/>
          <w:sz w:val="24"/>
          <w:szCs w:val="24"/>
          <w:lang w:val="en-GB" w:eastAsia="en-GB"/>
        </w:rPr>
        <w:t>:</w:t>
      </w:r>
    </w:p>
    <w:p w14:paraId="1221BBDC" w14:textId="77777777" w:rsidR="004B1955" w:rsidRPr="004B1955" w:rsidRDefault="004B1955" w:rsidP="004B1955">
      <w:pPr>
        <w:numPr>
          <w:ilvl w:val="0"/>
          <w:numId w:val="31"/>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Standardizon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dhe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unifikon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procedurat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përputhje</w:t>
      </w:r>
      <w:proofErr w:type="spellEnd"/>
      <w:r w:rsidRPr="004B1955">
        <w:rPr>
          <w:rFonts w:ascii="Times New Roman" w:hAnsi="Times New Roman" w:cs="Times New Roman"/>
          <w:sz w:val="24"/>
          <w:szCs w:val="24"/>
          <w:lang w:val="en-GB" w:eastAsia="en-GB"/>
        </w:rPr>
        <w:t xml:space="preserve"> me </w:t>
      </w:r>
      <w:proofErr w:type="spellStart"/>
      <w:r w:rsidRPr="004B1955">
        <w:rPr>
          <w:rFonts w:ascii="Times New Roman" w:hAnsi="Times New Roman" w:cs="Times New Roman"/>
          <w:sz w:val="24"/>
          <w:szCs w:val="24"/>
          <w:lang w:val="en-GB" w:eastAsia="en-GB"/>
        </w:rPr>
        <w:t>kërkesat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ligjore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referimin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dhe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menaxhimin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rasteve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fëmijëve</w:t>
      </w:r>
      <w:proofErr w:type="spellEnd"/>
      <w:r w:rsidRPr="004B1955">
        <w:rPr>
          <w:rFonts w:ascii="Times New Roman" w:hAnsi="Times New Roman" w:cs="Times New Roman"/>
          <w:sz w:val="24"/>
          <w:szCs w:val="24"/>
          <w:lang w:val="en-GB" w:eastAsia="en-GB"/>
        </w:rPr>
        <w:t>;</w:t>
      </w:r>
    </w:p>
    <w:p w14:paraId="33309A79" w14:textId="77777777" w:rsidR="004B1955" w:rsidRPr="004B1955" w:rsidRDefault="004B1955" w:rsidP="004B1955">
      <w:pPr>
        <w:numPr>
          <w:ilvl w:val="0"/>
          <w:numId w:val="31"/>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Rregullon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mënyrën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ushtrimit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kontrollit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cilësisë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mbi</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punën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strukturave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përgjegjëse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nivel</w:t>
      </w:r>
      <w:proofErr w:type="spellEnd"/>
      <w:r w:rsidRPr="004B1955">
        <w:rPr>
          <w:rFonts w:ascii="Times New Roman" w:hAnsi="Times New Roman" w:cs="Times New Roman"/>
          <w:sz w:val="24"/>
          <w:szCs w:val="24"/>
          <w:lang w:val="en-GB" w:eastAsia="en-GB"/>
        </w:rPr>
        <w:t xml:space="preserve"> vendor;</w:t>
      </w:r>
    </w:p>
    <w:p w14:paraId="6AA2EC98" w14:textId="77777777" w:rsidR="004B1955" w:rsidRPr="004B1955" w:rsidRDefault="004B1955" w:rsidP="004B1955">
      <w:pPr>
        <w:numPr>
          <w:ilvl w:val="0"/>
          <w:numId w:val="31"/>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Drejton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sjelljen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profesionale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punonjësve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ASHDMF </w:t>
      </w:r>
      <w:proofErr w:type="spellStart"/>
      <w:r w:rsidRPr="004B1955">
        <w:rPr>
          <w:rFonts w:ascii="Times New Roman" w:hAnsi="Times New Roman" w:cs="Times New Roman"/>
          <w:sz w:val="24"/>
          <w:szCs w:val="24"/>
          <w:lang w:val="en-GB" w:eastAsia="en-GB"/>
        </w:rPr>
        <w:t>gjatë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kryerjes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vlerësimeve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cilësisë</w:t>
      </w:r>
      <w:proofErr w:type="spellEnd"/>
      <w:r w:rsidRPr="004B1955">
        <w:rPr>
          <w:rFonts w:ascii="Times New Roman" w:hAnsi="Times New Roman" w:cs="Times New Roman"/>
          <w:sz w:val="24"/>
          <w:szCs w:val="24"/>
          <w:lang w:val="en-GB" w:eastAsia="en-GB"/>
        </w:rPr>
        <w:t>.</w:t>
      </w:r>
    </w:p>
    <w:p w14:paraId="075B7EDB" w14:textId="77777777" w:rsidR="004B1955" w:rsidRPr="004B1955" w:rsidRDefault="004B1955" w:rsidP="004B1955">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Procesi</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i</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monitorimit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përfshin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b/>
          <w:bCs/>
          <w:sz w:val="24"/>
          <w:szCs w:val="24"/>
          <w:lang w:val="en-GB" w:eastAsia="en-GB"/>
        </w:rPr>
        <w:t>një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kontroll</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të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plotë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të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tre</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niveleve</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kyçe</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të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sistemit</w:t>
      </w:r>
      <w:proofErr w:type="spellEnd"/>
      <w:r w:rsidRPr="004B1955">
        <w:rPr>
          <w:rFonts w:ascii="Times New Roman" w:hAnsi="Times New Roman" w:cs="Times New Roman"/>
          <w:b/>
          <w:bCs/>
          <w:sz w:val="24"/>
          <w:szCs w:val="24"/>
          <w:lang w:val="en-GB" w:eastAsia="en-GB"/>
        </w:rPr>
        <w:t xml:space="preserve"> vendor </w:t>
      </w:r>
      <w:proofErr w:type="spellStart"/>
      <w:r w:rsidRPr="004B1955">
        <w:rPr>
          <w:rFonts w:ascii="Times New Roman" w:hAnsi="Times New Roman" w:cs="Times New Roman"/>
          <w:b/>
          <w:bCs/>
          <w:sz w:val="24"/>
          <w:szCs w:val="24"/>
          <w:lang w:val="en-GB" w:eastAsia="en-GB"/>
        </w:rPr>
        <w:t>të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mbrojtjes</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së</w:t>
      </w:r>
      <w:proofErr w:type="spellEnd"/>
      <w:r w:rsidRPr="004B1955">
        <w:rPr>
          <w:rFonts w:ascii="Times New Roman" w:hAnsi="Times New Roman" w:cs="Times New Roman"/>
          <w:b/>
          <w:bCs/>
          <w:sz w:val="24"/>
          <w:szCs w:val="24"/>
          <w:lang w:val="en-GB" w:eastAsia="en-GB"/>
        </w:rPr>
        <w:t xml:space="preserve"> </w:t>
      </w:r>
      <w:proofErr w:type="spellStart"/>
      <w:r w:rsidRPr="004B1955">
        <w:rPr>
          <w:rFonts w:ascii="Times New Roman" w:hAnsi="Times New Roman" w:cs="Times New Roman"/>
          <w:b/>
          <w:bCs/>
          <w:sz w:val="24"/>
          <w:szCs w:val="24"/>
          <w:lang w:val="en-GB" w:eastAsia="en-GB"/>
        </w:rPr>
        <w:t>fëmijës</w:t>
      </w:r>
      <w:proofErr w:type="spellEnd"/>
      <w:r w:rsidRPr="004B1955">
        <w:rPr>
          <w:rFonts w:ascii="Times New Roman" w:hAnsi="Times New Roman" w:cs="Times New Roman"/>
          <w:sz w:val="24"/>
          <w:szCs w:val="24"/>
          <w:lang w:val="en-GB" w:eastAsia="en-GB"/>
        </w:rPr>
        <w:t>:</w:t>
      </w:r>
    </w:p>
    <w:p w14:paraId="5C1E3FCB" w14:textId="77777777" w:rsidR="004B1955" w:rsidRPr="004B1955" w:rsidRDefault="004B1955" w:rsidP="004B1955">
      <w:pPr>
        <w:numPr>
          <w:ilvl w:val="0"/>
          <w:numId w:val="32"/>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Drejtorinë</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strukturës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përgjegjëse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shërbimet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shoqërore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bashki</w:t>
      </w:r>
      <w:proofErr w:type="spellEnd"/>
      <w:r w:rsidRPr="004B1955">
        <w:rPr>
          <w:rFonts w:ascii="Times New Roman" w:hAnsi="Times New Roman" w:cs="Times New Roman"/>
          <w:sz w:val="24"/>
          <w:szCs w:val="24"/>
          <w:lang w:val="en-GB" w:eastAsia="en-GB"/>
        </w:rPr>
        <w:t>;</w:t>
      </w:r>
    </w:p>
    <w:p w14:paraId="0F823D58" w14:textId="77777777" w:rsidR="004B1955" w:rsidRPr="004B1955" w:rsidRDefault="004B1955" w:rsidP="004B1955">
      <w:pPr>
        <w:numPr>
          <w:ilvl w:val="0"/>
          <w:numId w:val="32"/>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Njësinë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Mbrojtjen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Fëmijës</w:t>
      </w:r>
      <w:proofErr w:type="spellEnd"/>
      <w:r w:rsidRPr="004B1955">
        <w:rPr>
          <w:rFonts w:ascii="Times New Roman" w:hAnsi="Times New Roman" w:cs="Times New Roman"/>
          <w:sz w:val="24"/>
          <w:szCs w:val="24"/>
          <w:lang w:val="en-GB" w:eastAsia="en-GB"/>
        </w:rPr>
        <w:t xml:space="preserve"> (NJMF) </w:t>
      </w:r>
      <w:proofErr w:type="spellStart"/>
      <w:r w:rsidRPr="004B1955">
        <w:rPr>
          <w:rFonts w:ascii="Times New Roman" w:hAnsi="Times New Roman" w:cs="Times New Roman"/>
          <w:sz w:val="24"/>
          <w:szCs w:val="24"/>
          <w:lang w:val="en-GB" w:eastAsia="en-GB"/>
        </w:rPr>
        <w:t>pranë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bashkisë</w:t>
      </w:r>
      <w:proofErr w:type="spellEnd"/>
      <w:r w:rsidRPr="004B1955">
        <w:rPr>
          <w:rFonts w:ascii="Times New Roman" w:hAnsi="Times New Roman" w:cs="Times New Roman"/>
          <w:sz w:val="24"/>
          <w:szCs w:val="24"/>
          <w:lang w:val="en-GB" w:eastAsia="en-GB"/>
        </w:rPr>
        <w:t>;</w:t>
      </w:r>
    </w:p>
    <w:p w14:paraId="12781058" w14:textId="77777777" w:rsidR="004B1955" w:rsidRPr="004B1955" w:rsidRDefault="004B1955" w:rsidP="004B1955">
      <w:pPr>
        <w:numPr>
          <w:ilvl w:val="0"/>
          <w:numId w:val="32"/>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4B1955">
        <w:rPr>
          <w:rFonts w:ascii="Times New Roman" w:hAnsi="Times New Roman" w:cs="Times New Roman"/>
          <w:sz w:val="24"/>
          <w:szCs w:val="24"/>
          <w:lang w:val="en-GB" w:eastAsia="en-GB"/>
        </w:rPr>
        <w:t>Punonjësit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Mbrojtjen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Fëmijës</w:t>
      </w:r>
      <w:proofErr w:type="spellEnd"/>
      <w:r w:rsidRPr="004B1955">
        <w:rPr>
          <w:rFonts w:ascii="Times New Roman" w:hAnsi="Times New Roman" w:cs="Times New Roman"/>
          <w:sz w:val="24"/>
          <w:szCs w:val="24"/>
          <w:lang w:val="en-GB" w:eastAsia="en-GB"/>
        </w:rPr>
        <w:t xml:space="preserve"> (PMF) </w:t>
      </w:r>
      <w:proofErr w:type="spellStart"/>
      <w:r w:rsidRPr="004B1955">
        <w:rPr>
          <w:rFonts w:ascii="Times New Roman" w:hAnsi="Times New Roman" w:cs="Times New Roman"/>
          <w:sz w:val="24"/>
          <w:szCs w:val="24"/>
          <w:lang w:val="en-GB" w:eastAsia="en-GB"/>
        </w:rPr>
        <w:t>pranë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njësive</w:t>
      </w:r>
      <w:proofErr w:type="spellEnd"/>
      <w:r w:rsidRPr="004B1955">
        <w:rPr>
          <w:rFonts w:ascii="Times New Roman" w:hAnsi="Times New Roman" w:cs="Times New Roman"/>
          <w:sz w:val="24"/>
          <w:szCs w:val="24"/>
          <w:lang w:val="en-GB" w:eastAsia="en-GB"/>
        </w:rPr>
        <w:t xml:space="preserve"> administrative.</w:t>
      </w:r>
    </w:p>
    <w:p w14:paraId="2317BC5D" w14:textId="77777777" w:rsidR="004B1955" w:rsidRPr="004B1955" w:rsidRDefault="004B1955" w:rsidP="004B1955">
      <w:pPr>
        <w:spacing w:before="100" w:beforeAutospacing="1" w:after="100" w:afterAutospacing="1" w:line="276" w:lineRule="auto"/>
        <w:jc w:val="both"/>
        <w:rPr>
          <w:rFonts w:ascii="Times New Roman" w:hAnsi="Times New Roman" w:cs="Times New Roman"/>
          <w:sz w:val="24"/>
          <w:szCs w:val="24"/>
          <w:lang w:val="en-GB" w:eastAsia="en-GB"/>
        </w:rPr>
      </w:pPr>
      <w:r w:rsidRPr="004B1955">
        <w:rPr>
          <w:rFonts w:ascii="Times New Roman" w:hAnsi="Times New Roman" w:cs="Times New Roman"/>
          <w:sz w:val="24"/>
          <w:szCs w:val="24"/>
          <w:lang w:val="en-GB" w:eastAsia="en-GB"/>
        </w:rPr>
        <w:lastRenderedPageBreak/>
        <w:t xml:space="preserve">ASHDMF, para </w:t>
      </w:r>
      <w:proofErr w:type="spellStart"/>
      <w:r w:rsidRPr="004B1955">
        <w:rPr>
          <w:rFonts w:ascii="Times New Roman" w:hAnsi="Times New Roman" w:cs="Times New Roman"/>
          <w:sz w:val="24"/>
          <w:szCs w:val="24"/>
          <w:lang w:val="en-GB" w:eastAsia="en-GB"/>
        </w:rPr>
        <w:t>aplikimit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metodologjisë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shkallë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vendi</w:t>
      </w:r>
      <w:proofErr w:type="spellEnd"/>
      <w:r w:rsidRPr="004B1955">
        <w:rPr>
          <w:rFonts w:ascii="Times New Roman" w:hAnsi="Times New Roman" w:cs="Times New Roman"/>
          <w:sz w:val="24"/>
          <w:szCs w:val="24"/>
          <w:lang w:val="en-GB" w:eastAsia="en-GB"/>
        </w:rPr>
        <w:t xml:space="preserve">, ka </w:t>
      </w:r>
      <w:proofErr w:type="spellStart"/>
      <w:r w:rsidRPr="004B1955">
        <w:rPr>
          <w:rFonts w:ascii="Times New Roman" w:hAnsi="Times New Roman" w:cs="Times New Roman"/>
          <w:sz w:val="24"/>
          <w:szCs w:val="24"/>
          <w:lang w:val="en-GB" w:eastAsia="en-GB"/>
        </w:rPr>
        <w:t>hartuar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fillimisht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një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bCs/>
          <w:sz w:val="24"/>
          <w:szCs w:val="24"/>
          <w:lang w:val="en-GB" w:eastAsia="en-GB"/>
        </w:rPr>
        <w:t>grup</w:t>
      </w:r>
      <w:proofErr w:type="spellEnd"/>
      <w:r w:rsidRPr="004B1955">
        <w:rPr>
          <w:rFonts w:ascii="Times New Roman" w:hAnsi="Times New Roman" w:cs="Times New Roman"/>
          <w:bCs/>
          <w:sz w:val="24"/>
          <w:szCs w:val="24"/>
          <w:lang w:val="en-GB" w:eastAsia="en-GB"/>
        </w:rPr>
        <w:t xml:space="preserve"> </w:t>
      </w:r>
      <w:proofErr w:type="spellStart"/>
      <w:r w:rsidRPr="004B1955">
        <w:rPr>
          <w:rFonts w:ascii="Times New Roman" w:hAnsi="Times New Roman" w:cs="Times New Roman"/>
          <w:bCs/>
          <w:sz w:val="24"/>
          <w:szCs w:val="24"/>
          <w:lang w:val="en-GB" w:eastAsia="en-GB"/>
        </w:rPr>
        <w:t>kriteresh</w:t>
      </w:r>
      <w:proofErr w:type="spellEnd"/>
      <w:r w:rsidRPr="004B1955">
        <w:rPr>
          <w:rFonts w:ascii="Times New Roman" w:hAnsi="Times New Roman" w:cs="Times New Roman"/>
          <w:bCs/>
          <w:sz w:val="24"/>
          <w:szCs w:val="24"/>
          <w:lang w:val="en-GB" w:eastAsia="en-GB"/>
        </w:rPr>
        <w:t xml:space="preserve"> </w:t>
      </w:r>
      <w:proofErr w:type="spellStart"/>
      <w:r w:rsidRPr="004B1955">
        <w:rPr>
          <w:rFonts w:ascii="Times New Roman" w:hAnsi="Times New Roman" w:cs="Times New Roman"/>
          <w:bCs/>
          <w:sz w:val="24"/>
          <w:szCs w:val="24"/>
          <w:lang w:val="en-GB" w:eastAsia="en-GB"/>
        </w:rPr>
        <w:t>cilësore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matjen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performancës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dhe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funksionimit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strukturave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cilat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janë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pjesë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integrale</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dokumentit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metodologjik</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Më</w:t>
      </w:r>
      <w:proofErr w:type="spellEnd"/>
      <w:r w:rsidRPr="004B1955">
        <w:rPr>
          <w:rFonts w:ascii="Times New Roman" w:hAnsi="Times New Roman" w:cs="Times New Roman"/>
          <w:sz w:val="24"/>
          <w:szCs w:val="24"/>
          <w:lang w:val="en-GB" w:eastAsia="en-GB"/>
        </w:rPr>
        <w:t xml:space="preserve"> pas </w:t>
      </w:r>
      <w:proofErr w:type="spellStart"/>
      <w:r w:rsidRPr="004B1955">
        <w:rPr>
          <w:rFonts w:ascii="Times New Roman" w:hAnsi="Times New Roman" w:cs="Times New Roman"/>
          <w:sz w:val="24"/>
          <w:szCs w:val="24"/>
          <w:lang w:val="en-GB" w:eastAsia="en-GB"/>
        </w:rPr>
        <w:t>është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zhvilluar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bCs/>
          <w:sz w:val="24"/>
          <w:szCs w:val="24"/>
          <w:lang w:val="en-GB" w:eastAsia="en-GB"/>
        </w:rPr>
        <w:t>metodologjia</w:t>
      </w:r>
      <w:proofErr w:type="spellEnd"/>
      <w:r w:rsidRPr="004B1955">
        <w:rPr>
          <w:rFonts w:ascii="Times New Roman" w:hAnsi="Times New Roman" w:cs="Times New Roman"/>
          <w:bCs/>
          <w:sz w:val="24"/>
          <w:szCs w:val="24"/>
          <w:lang w:val="en-GB" w:eastAsia="en-GB"/>
        </w:rPr>
        <w:t xml:space="preserve"> e </w:t>
      </w:r>
      <w:proofErr w:type="spellStart"/>
      <w:r w:rsidRPr="004B1955">
        <w:rPr>
          <w:rFonts w:ascii="Times New Roman" w:hAnsi="Times New Roman" w:cs="Times New Roman"/>
          <w:bCs/>
          <w:sz w:val="24"/>
          <w:szCs w:val="24"/>
          <w:lang w:val="en-GB" w:eastAsia="en-GB"/>
        </w:rPr>
        <w:t>kontrollit</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cila</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përshkruan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mënyrë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detajuar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hapat</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procesit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monitorimit</w:t>
      </w:r>
      <w:proofErr w:type="spellEnd"/>
      <w:r w:rsidRPr="004B1955">
        <w:rPr>
          <w:rFonts w:ascii="Times New Roman" w:hAnsi="Times New Roman" w:cs="Times New Roman"/>
          <w:sz w:val="24"/>
          <w:szCs w:val="24"/>
          <w:lang w:val="en-GB" w:eastAsia="en-GB"/>
        </w:rPr>
        <w:t>.</w:t>
      </w:r>
    </w:p>
    <w:p w14:paraId="41B4D45F" w14:textId="77777777" w:rsidR="004B1955" w:rsidRPr="004B1955" w:rsidRDefault="004B1955" w:rsidP="004B1955">
      <w:pPr>
        <w:spacing w:before="100" w:beforeAutospacing="1" w:after="100" w:afterAutospacing="1" w:line="276" w:lineRule="auto"/>
        <w:jc w:val="both"/>
        <w:rPr>
          <w:rFonts w:ascii="Times New Roman" w:hAnsi="Times New Roman" w:cs="Times New Roman"/>
          <w:sz w:val="24"/>
          <w:szCs w:val="24"/>
          <w:lang w:val="en-GB" w:eastAsia="en-GB"/>
        </w:rPr>
      </w:pPr>
      <w:r w:rsidRPr="004B1955">
        <w:rPr>
          <w:rFonts w:ascii="Times New Roman" w:hAnsi="Times New Roman" w:cs="Times New Roman"/>
          <w:sz w:val="24"/>
          <w:szCs w:val="24"/>
          <w:lang w:val="en-GB" w:eastAsia="en-GB"/>
        </w:rPr>
        <w:t xml:space="preserve">Me </w:t>
      </w:r>
      <w:proofErr w:type="spellStart"/>
      <w:r w:rsidRPr="006F3BCF">
        <w:rPr>
          <w:rFonts w:ascii="Times New Roman" w:hAnsi="Times New Roman" w:cs="Times New Roman"/>
          <w:bCs/>
          <w:sz w:val="24"/>
          <w:szCs w:val="24"/>
          <w:lang w:val="en-GB" w:eastAsia="en-GB"/>
        </w:rPr>
        <w:t>Udhëzimin</w:t>
      </w:r>
      <w:proofErr w:type="spellEnd"/>
      <w:r w:rsidRPr="006F3BCF">
        <w:rPr>
          <w:rFonts w:ascii="Times New Roman" w:hAnsi="Times New Roman" w:cs="Times New Roman"/>
          <w:bCs/>
          <w:sz w:val="24"/>
          <w:szCs w:val="24"/>
          <w:lang w:val="en-GB" w:eastAsia="en-GB"/>
        </w:rPr>
        <w:t xml:space="preserve"> nr. 767, </w:t>
      </w:r>
      <w:proofErr w:type="spellStart"/>
      <w:r w:rsidRPr="006F3BCF">
        <w:rPr>
          <w:rFonts w:ascii="Times New Roman" w:hAnsi="Times New Roman" w:cs="Times New Roman"/>
          <w:bCs/>
          <w:sz w:val="24"/>
          <w:szCs w:val="24"/>
          <w:lang w:val="en-GB" w:eastAsia="en-GB"/>
        </w:rPr>
        <w:t>datë</w:t>
      </w:r>
      <w:proofErr w:type="spellEnd"/>
      <w:r w:rsidRPr="006F3BCF">
        <w:rPr>
          <w:rFonts w:ascii="Times New Roman" w:hAnsi="Times New Roman" w:cs="Times New Roman"/>
          <w:bCs/>
          <w:sz w:val="24"/>
          <w:szCs w:val="24"/>
          <w:lang w:val="en-GB" w:eastAsia="en-GB"/>
        </w:rPr>
        <w:t xml:space="preserve"> 28.12.2023</w:t>
      </w:r>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6F3BCF">
        <w:rPr>
          <w:rFonts w:ascii="Times New Roman" w:hAnsi="Times New Roman" w:cs="Times New Roman"/>
          <w:bCs/>
          <w:sz w:val="24"/>
          <w:szCs w:val="24"/>
          <w:lang w:val="en-GB" w:eastAsia="en-GB"/>
        </w:rPr>
        <w:t>Ministres</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Shëndetësisë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dhe</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Mbrojtjes</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Sociale</w:t>
      </w:r>
      <w:proofErr w:type="spellEnd"/>
      <w:r w:rsidRPr="006F3BCF">
        <w:rPr>
          <w:rFonts w:ascii="Times New Roman" w:hAnsi="Times New Roman" w:cs="Times New Roman"/>
          <w:sz w:val="24"/>
          <w:szCs w:val="24"/>
          <w:lang w:val="en-GB" w:eastAsia="en-GB"/>
        </w:rPr>
        <w:t xml:space="preserve">, </w:t>
      </w:r>
      <w:proofErr w:type="spellStart"/>
      <w:r w:rsidRPr="006F3BCF">
        <w:rPr>
          <w:rFonts w:ascii="Times New Roman" w:hAnsi="Times New Roman" w:cs="Times New Roman"/>
          <w:sz w:val="24"/>
          <w:szCs w:val="24"/>
          <w:lang w:val="en-GB" w:eastAsia="en-GB"/>
        </w:rPr>
        <w:t>është</w:t>
      </w:r>
      <w:proofErr w:type="spellEnd"/>
      <w:r w:rsidRPr="006F3BCF">
        <w:rPr>
          <w:rFonts w:ascii="Times New Roman" w:hAnsi="Times New Roman" w:cs="Times New Roman"/>
          <w:sz w:val="24"/>
          <w:szCs w:val="24"/>
          <w:lang w:val="en-GB" w:eastAsia="en-GB"/>
        </w:rPr>
        <w:t xml:space="preserve"> </w:t>
      </w:r>
      <w:proofErr w:type="spellStart"/>
      <w:r w:rsidRPr="006F3BCF">
        <w:rPr>
          <w:rFonts w:ascii="Times New Roman" w:hAnsi="Times New Roman" w:cs="Times New Roman"/>
          <w:bCs/>
          <w:sz w:val="24"/>
          <w:szCs w:val="24"/>
          <w:lang w:val="en-GB" w:eastAsia="en-GB"/>
        </w:rPr>
        <w:t>miratuar</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zyrtarisht</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Metodologjia</w:t>
      </w:r>
      <w:proofErr w:type="spellEnd"/>
      <w:r w:rsidRPr="006F3BCF">
        <w:rPr>
          <w:rFonts w:ascii="Times New Roman" w:hAnsi="Times New Roman" w:cs="Times New Roman"/>
          <w:bCs/>
          <w:sz w:val="24"/>
          <w:szCs w:val="24"/>
          <w:lang w:val="en-GB" w:eastAsia="en-GB"/>
        </w:rPr>
        <w:t xml:space="preserve"> e </w:t>
      </w:r>
      <w:proofErr w:type="spellStart"/>
      <w:r w:rsidRPr="006F3BCF">
        <w:rPr>
          <w:rFonts w:ascii="Times New Roman" w:hAnsi="Times New Roman" w:cs="Times New Roman"/>
          <w:bCs/>
          <w:sz w:val="24"/>
          <w:szCs w:val="24"/>
          <w:lang w:val="en-GB" w:eastAsia="en-GB"/>
        </w:rPr>
        <w:t>kontrollit</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të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cilësisë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punës</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strukturave</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të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mbrojtjes</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fëmijës</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në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nivel</w:t>
      </w:r>
      <w:proofErr w:type="spellEnd"/>
      <w:r w:rsidRPr="006F3BCF">
        <w:rPr>
          <w:rFonts w:ascii="Times New Roman" w:hAnsi="Times New Roman" w:cs="Times New Roman"/>
          <w:bCs/>
          <w:sz w:val="24"/>
          <w:szCs w:val="24"/>
          <w:lang w:val="en-GB" w:eastAsia="en-GB"/>
        </w:rPr>
        <w:t xml:space="preserve"> vendor”</w:t>
      </w:r>
      <w:r w:rsidRPr="006F3BCF">
        <w:rPr>
          <w:rFonts w:ascii="Times New Roman" w:hAnsi="Times New Roman" w:cs="Times New Roman"/>
          <w:sz w:val="24"/>
          <w:szCs w:val="24"/>
          <w:lang w:val="en-GB" w:eastAsia="en-GB"/>
        </w:rPr>
        <w:t>,</w:t>
      </w:r>
      <w:r w:rsidRPr="004B1955">
        <w:rPr>
          <w:rFonts w:ascii="Times New Roman" w:hAnsi="Times New Roman" w:cs="Times New Roman"/>
          <w:sz w:val="24"/>
          <w:szCs w:val="24"/>
          <w:lang w:val="en-GB" w:eastAsia="en-GB"/>
        </w:rPr>
        <w:t xml:space="preserve"> duke </w:t>
      </w:r>
      <w:proofErr w:type="spellStart"/>
      <w:r w:rsidRPr="004B1955">
        <w:rPr>
          <w:rFonts w:ascii="Times New Roman" w:hAnsi="Times New Roman" w:cs="Times New Roman"/>
          <w:sz w:val="24"/>
          <w:szCs w:val="24"/>
          <w:lang w:val="en-GB" w:eastAsia="en-GB"/>
        </w:rPr>
        <w:t>vendosur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një</w:t>
      </w:r>
      <w:proofErr w:type="spellEnd"/>
      <w:r w:rsidRPr="004B1955">
        <w:rPr>
          <w:rFonts w:ascii="Times New Roman" w:hAnsi="Times New Roman" w:cs="Times New Roman"/>
          <w:sz w:val="24"/>
          <w:szCs w:val="24"/>
          <w:lang w:val="en-GB" w:eastAsia="en-GB"/>
        </w:rPr>
        <w:t xml:space="preserve"> standard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ri</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kombëtar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monitorimin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transparencën</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dhe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llogaridhënien</w:t>
      </w:r>
      <w:proofErr w:type="spellEnd"/>
      <w:r w:rsidRPr="004B1955">
        <w:rPr>
          <w:rFonts w:ascii="Times New Roman" w:hAnsi="Times New Roman" w:cs="Times New Roman"/>
          <w:sz w:val="24"/>
          <w:szCs w:val="24"/>
          <w:lang w:val="en-GB" w:eastAsia="en-GB"/>
        </w:rPr>
        <w:t xml:space="preserve"> e </w:t>
      </w:r>
      <w:proofErr w:type="spellStart"/>
      <w:r w:rsidRPr="004B1955">
        <w:rPr>
          <w:rFonts w:ascii="Times New Roman" w:hAnsi="Times New Roman" w:cs="Times New Roman"/>
          <w:sz w:val="24"/>
          <w:szCs w:val="24"/>
          <w:lang w:val="en-GB" w:eastAsia="en-GB"/>
        </w:rPr>
        <w:t>strukturave</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mbrojtjes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fëmijës</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Shqipëri</w:t>
      </w:r>
      <w:proofErr w:type="spellEnd"/>
      <w:r w:rsidRPr="004B1955">
        <w:rPr>
          <w:rFonts w:ascii="Times New Roman" w:hAnsi="Times New Roman" w:cs="Times New Roman"/>
          <w:sz w:val="24"/>
          <w:szCs w:val="24"/>
          <w:lang w:val="en-GB" w:eastAsia="en-GB"/>
        </w:rPr>
        <w:t>.</w:t>
      </w:r>
    </w:p>
    <w:p w14:paraId="514414F5" w14:textId="3699D130" w:rsidR="004B1955" w:rsidRPr="004B1955" w:rsidRDefault="004B1955" w:rsidP="004B1955">
      <w:pPr>
        <w:spacing w:before="100" w:beforeAutospacing="1" w:after="100" w:afterAutospacing="1" w:line="276" w:lineRule="auto"/>
        <w:jc w:val="both"/>
        <w:rPr>
          <w:rFonts w:ascii="Times New Roman" w:hAnsi="Times New Roman" w:cs="Times New Roman"/>
          <w:sz w:val="24"/>
          <w:szCs w:val="24"/>
          <w:lang w:val="en-GB" w:eastAsia="en-GB"/>
        </w:rPr>
      </w:pPr>
      <w:r w:rsidRPr="006F3BCF">
        <w:rPr>
          <w:rFonts w:ascii="Times New Roman" w:hAnsi="Times New Roman" w:cs="Times New Roman"/>
          <w:bCs/>
          <w:sz w:val="24"/>
          <w:szCs w:val="24"/>
          <w:lang w:val="en-GB" w:eastAsia="en-GB"/>
        </w:rPr>
        <w:t xml:space="preserve">ASHDMF ka </w:t>
      </w:r>
      <w:proofErr w:type="spellStart"/>
      <w:r w:rsidRPr="006F3BCF">
        <w:rPr>
          <w:rFonts w:ascii="Times New Roman" w:hAnsi="Times New Roman" w:cs="Times New Roman"/>
          <w:bCs/>
          <w:sz w:val="24"/>
          <w:szCs w:val="24"/>
          <w:lang w:val="en-GB" w:eastAsia="en-GB"/>
        </w:rPr>
        <w:t>filluar</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tashmë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zbatimin</w:t>
      </w:r>
      <w:proofErr w:type="spellEnd"/>
      <w:r w:rsidRPr="006F3BCF">
        <w:rPr>
          <w:rFonts w:ascii="Times New Roman" w:hAnsi="Times New Roman" w:cs="Times New Roman"/>
          <w:bCs/>
          <w:sz w:val="24"/>
          <w:szCs w:val="24"/>
          <w:lang w:val="en-GB" w:eastAsia="en-GB"/>
        </w:rPr>
        <w:t xml:space="preserve"> e </w:t>
      </w:r>
      <w:proofErr w:type="spellStart"/>
      <w:r w:rsidRPr="006F3BCF">
        <w:rPr>
          <w:rFonts w:ascii="Times New Roman" w:hAnsi="Times New Roman" w:cs="Times New Roman"/>
          <w:bCs/>
          <w:sz w:val="24"/>
          <w:szCs w:val="24"/>
          <w:lang w:val="en-GB" w:eastAsia="en-GB"/>
        </w:rPr>
        <w:t>kësaj</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metodologjie</w:t>
      </w:r>
      <w:proofErr w:type="spellEnd"/>
      <w:r w:rsidRPr="006F3BCF">
        <w:rPr>
          <w:rFonts w:ascii="Times New Roman" w:hAnsi="Times New Roman" w:cs="Times New Roman"/>
          <w:bCs/>
          <w:sz w:val="24"/>
          <w:szCs w:val="24"/>
          <w:lang w:val="en-GB" w:eastAsia="en-GB"/>
        </w:rPr>
        <w:t xml:space="preserve">, duke </w:t>
      </w:r>
      <w:proofErr w:type="spellStart"/>
      <w:r w:rsidRPr="006F3BCF">
        <w:rPr>
          <w:rFonts w:ascii="Times New Roman" w:hAnsi="Times New Roman" w:cs="Times New Roman"/>
          <w:bCs/>
          <w:sz w:val="24"/>
          <w:szCs w:val="24"/>
          <w:lang w:val="en-GB" w:eastAsia="en-GB"/>
        </w:rPr>
        <w:t>nisur</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procesin</w:t>
      </w:r>
      <w:proofErr w:type="spellEnd"/>
      <w:r w:rsidRPr="006F3BCF">
        <w:rPr>
          <w:rFonts w:ascii="Times New Roman" w:hAnsi="Times New Roman" w:cs="Times New Roman"/>
          <w:bCs/>
          <w:sz w:val="24"/>
          <w:szCs w:val="24"/>
          <w:lang w:val="en-GB" w:eastAsia="en-GB"/>
        </w:rPr>
        <w:t xml:space="preserve"> e </w:t>
      </w:r>
      <w:proofErr w:type="spellStart"/>
      <w:r w:rsidRPr="006F3BCF">
        <w:rPr>
          <w:rFonts w:ascii="Times New Roman" w:hAnsi="Times New Roman" w:cs="Times New Roman"/>
          <w:bCs/>
          <w:sz w:val="24"/>
          <w:szCs w:val="24"/>
          <w:lang w:val="en-GB" w:eastAsia="en-GB"/>
        </w:rPr>
        <w:t>kontrollit</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të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strukturave</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të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mbrojtjes</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së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fëmijës</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në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Bashkinë</w:t>
      </w:r>
      <w:proofErr w:type="spellEnd"/>
      <w:r w:rsidRPr="006F3BCF">
        <w:rPr>
          <w:rFonts w:ascii="Times New Roman" w:hAnsi="Times New Roman" w:cs="Times New Roman"/>
          <w:bCs/>
          <w:sz w:val="24"/>
          <w:szCs w:val="24"/>
          <w:lang w:val="en-GB" w:eastAsia="en-GB"/>
        </w:rPr>
        <w:t xml:space="preserve"> </w:t>
      </w:r>
      <w:proofErr w:type="spellStart"/>
      <w:r w:rsidRPr="006F3BCF">
        <w:rPr>
          <w:rFonts w:ascii="Times New Roman" w:hAnsi="Times New Roman" w:cs="Times New Roman"/>
          <w:bCs/>
          <w:sz w:val="24"/>
          <w:szCs w:val="24"/>
          <w:lang w:val="en-GB" w:eastAsia="en-GB"/>
        </w:rPr>
        <w:t>Tiranë</w:t>
      </w:r>
      <w:proofErr w:type="spellEnd"/>
      <w:r w:rsidRPr="006F3BCF">
        <w:rPr>
          <w:rFonts w:ascii="Times New Roman" w:hAnsi="Times New Roman" w:cs="Times New Roman"/>
          <w:bCs/>
          <w:sz w:val="24"/>
          <w:szCs w:val="24"/>
          <w:lang w:val="en-GB" w:eastAsia="en-GB"/>
        </w:rPr>
        <w:t>.</w:t>
      </w:r>
      <w:r w:rsidRPr="004B1955">
        <w:rPr>
          <w:rFonts w:ascii="Times New Roman" w:hAnsi="Times New Roman" w:cs="Times New Roman"/>
          <w:sz w:val="24"/>
          <w:szCs w:val="24"/>
          <w:lang w:val="en-GB" w:eastAsia="en-GB"/>
        </w:rPr>
        <w:t xml:space="preserve"> Ky </w:t>
      </w:r>
      <w:proofErr w:type="spellStart"/>
      <w:r w:rsidRPr="004B1955">
        <w:rPr>
          <w:rFonts w:ascii="Times New Roman" w:hAnsi="Times New Roman" w:cs="Times New Roman"/>
          <w:sz w:val="24"/>
          <w:szCs w:val="24"/>
          <w:lang w:val="en-GB" w:eastAsia="en-GB"/>
        </w:rPr>
        <w:t>është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një</w:t>
      </w:r>
      <w:proofErr w:type="spellEnd"/>
      <w:r w:rsidRPr="004B1955">
        <w:rPr>
          <w:rFonts w:ascii="Times New Roman" w:hAnsi="Times New Roman" w:cs="Times New Roman"/>
          <w:sz w:val="24"/>
          <w:szCs w:val="24"/>
          <w:lang w:val="en-GB" w:eastAsia="en-GB"/>
        </w:rPr>
        <w:t xml:space="preserve"> hap </w:t>
      </w:r>
      <w:proofErr w:type="spellStart"/>
      <w:r w:rsidRPr="004B1955">
        <w:rPr>
          <w:rFonts w:ascii="Times New Roman" w:hAnsi="Times New Roman" w:cs="Times New Roman"/>
          <w:sz w:val="24"/>
          <w:szCs w:val="24"/>
          <w:lang w:val="en-GB" w:eastAsia="en-GB"/>
        </w:rPr>
        <w:t>konkret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për</w:t>
      </w:r>
      <w:proofErr w:type="spellEnd"/>
      <w:r w:rsidRPr="004B1955">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vendosjen</w:t>
      </w:r>
      <w:proofErr w:type="spellEnd"/>
      <w:r w:rsidR="006F3BCF">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në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praktikë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zbatueshmërisë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së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udhëzimit</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të</w:t>
      </w:r>
      <w:proofErr w:type="spellEnd"/>
      <w:r w:rsidRPr="004B1955">
        <w:rPr>
          <w:rFonts w:ascii="Times New Roman" w:hAnsi="Times New Roman" w:cs="Times New Roman"/>
          <w:sz w:val="24"/>
          <w:szCs w:val="24"/>
          <w:lang w:val="en-GB" w:eastAsia="en-GB"/>
        </w:rPr>
        <w:t xml:space="preserve"> </w:t>
      </w:r>
      <w:proofErr w:type="spellStart"/>
      <w:r w:rsidRPr="004B1955">
        <w:rPr>
          <w:rFonts w:ascii="Times New Roman" w:hAnsi="Times New Roman" w:cs="Times New Roman"/>
          <w:sz w:val="24"/>
          <w:szCs w:val="24"/>
          <w:lang w:val="en-GB" w:eastAsia="en-GB"/>
        </w:rPr>
        <w:t>miratuar</w:t>
      </w:r>
      <w:proofErr w:type="spellEnd"/>
      <w:r w:rsidRPr="004B1955">
        <w:rPr>
          <w:rFonts w:ascii="Times New Roman" w:hAnsi="Times New Roman" w:cs="Times New Roman"/>
          <w:sz w:val="24"/>
          <w:szCs w:val="24"/>
          <w:lang w:val="en-GB" w:eastAsia="en-GB"/>
        </w:rPr>
        <w:t>.</w:t>
      </w:r>
    </w:p>
    <w:p w14:paraId="63185C15" w14:textId="77777777" w:rsidR="00A64102" w:rsidRPr="003029DE" w:rsidRDefault="00A64102" w:rsidP="003029DE">
      <w:pPr>
        <w:rPr>
          <w:rFonts w:ascii="Times New Roman" w:hAnsi="Times New Roman" w:cs="Times New Roman"/>
          <w:sz w:val="24"/>
          <w:szCs w:val="24"/>
        </w:rPr>
      </w:pPr>
    </w:p>
    <w:p w14:paraId="44ED5F94" w14:textId="771DAEA5" w:rsidR="00D55C58" w:rsidRPr="004F2E43" w:rsidRDefault="004F2E43" w:rsidP="00FC02EF">
      <w:pPr>
        <w:spacing w:line="276" w:lineRule="auto"/>
        <w:jc w:val="both"/>
        <w:rPr>
          <w:rFonts w:ascii="Times New Roman" w:eastAsia="Calibri" w:hAnsi="Times New Roman" w:cs="Times New Roman"/>
          <w:b/>
          <w:bCs/>
          <w:sz w:val="24"/>
          <w:szCs w:val="24"/>
          <w:lang w:val="sq-AL"/>
        </w:rPr>
      </w:pPr>
      <w:r w:rsidRPr="004F2E43">
        <w:rPr>
          <w:rFonts w:ascii="Times New Roman" w:hAnsi="Times New Roman" w:cs="Times New Roman"/>
          <w:b/>
          <w:bCs/>
          <w:sz w:val="24"/>
          <w:szCs w:val="24"/>
        </w:rPr>
        <w:t xml:space="preserve">2. </w:t>
      </w:r>
      <w:proofErr w:type="spellStart"/>
      <w:r w:rsidR="00CA752A" w:rsidRPr="004F2E43">
        <w:rPr>
          <w:rFonts w:ascii="Times New Roman" w:hAnsi="Times New Roman" w:cs="Times New Roman"/>
          <w:b/>
          <w:bCs/>
          <w:sz w:val="24"/>
          <w:szCs w:val="24"/>
        </w:rPr>
        <w:t>Zbatimi</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i</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t</w:t>
      </w:r>
      <w:r w:rsidR="00D72586">
        <w:rPr>
          <w:rFonts w:ascii="Times New Roman" w:hAnsi="Times New Roman" w:cs="Times New Roman"/>
          <w:b/>
          <w:bCs/>
          <w:sz w:val="24"/>
          <w:szCs w:val="24"/>
        </w:rPr>
        <w:t>ë</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drejtave</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t</w:t>
      </w:r>
      <w:r w:rsidR="00D72586">
        <w:rPr>
          <w:rFonts w:ascii="Times New Roman" w:hAnsi="Times New Roman" w:cs="Times New Roman"/>
          <w:b/>
          <w:bCs/>
          <w:sz w:val="24"/>
          <w:szCs w:val="24"/>
        </w:rPr>
        <w:t>ë</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f</w:t>
      </w:r>
      <w:r w:rsidR="00D72586">
        <w:rPr>
          <w:rFonts w:ascii="Times New Roman" w:hAnsi="Times New Roman" w:cs="Times New Roman"/>
          <w:b/>
          <w:bCs/>
          <w:sz w:val="24"/>
          <w:szCs w:val="24"/>
        </w:rPr>
        <w:t>ë</w:t>
      </w:r>
      <w:r w:rsidR="00CA752A" w:rsidRPr="004F2E43">
        <w:rPr>
          <w:rFonts w:ascii="Times New Roman" w:hAnsi="Times New Roman" w:cs="Times New Roman"/>
          <w:b/>
          <w:bCs/>
          <w:sz w:val="24"/>
          <w:szCs w:val="24"/>
        </w:rPr>
        <w:t>mij</w:t>
      </w:r>
      <w:r w:rsidR="00D72586">
        <w:rPr>
          <w:rFonts w:ascii="Times New Roman" w:hAnsi="Times New Roman" w:cs="Times New Roman"/>
          <w:b/>
          <w:bCs/>
          <w:sz w:val="24"/>
          <w:szCs w:val="24"/>
        </w:rPr>
        <w:t>ë</w:t>
      </w:r>
      <w:r w:rsidR="00CA752A" w:rsidRPr="004F2E43">
        <w:rPr>
          <w:rFonts w:ascii="Times New Roman" w:hAnsi="Times New Roman" w:cs="Times New Roman"/>
          <w:b/>
          <w:bCs/>
          <w:sz w:val="24"/>
          <w:szCs w:val="24"/>
        </w:rPr>
        <w:t>ve</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n</w:t>
      </w:r>
      <w:r w:rsidR="00D72586">
        <w:rPr>
          <w:rFonts w:ascii="Times New Roman" w:hAnsi="Times New Roman" w:cs="Times New Roman"/>
          <w:b/>
          <w:bCs/>
          <w:sz w:val="24"/>
          <w:szCs w:val="24"/>
        </w:rPr>
        <w:t>ë</w:t>
      </w:r>
      <w:proofErr w:type="spellEnd"/>
      <w:r w:rsidR="00CA752A" w:rsidRPr="004F2E43">
        <w:rPr>
          <w:rFonts w:ascii="Times New Roman" w:hAnsi="Times New Roman" w:cs="Times New Roman"/>
          <w:b/>
          <w:bCs/>
          <w:sz w:val="24"/>
          <w:szCs w:val="24"/>
        </w:rPr>
        <w:t xml:space="preserve"> vend. </w:t>
      </w:r>
      <w:proofErr w:type="spellStart"/>
      <w:r w:rsidR="00CA752A" w:rsidRPr="004F2E43">
        <w:rPr>
          <w:rFonts w:ascii="Times New Roman" w:hAnsi="Times New Roman" w:cs="Times New Roman"/>
          <w:b/>
          <w:bCs/>
          <w:sz w:val="24"/>
          <w:szCs w:val="24"/>
        </w:rPr>
        <w:t>Monitorimi</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i</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treguesve</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p</w:t>
      </w:r>
      <w:r w:rsidR="00D72586">
        <w:rPr>
          <w:rFonts w:ascii="Times New Roman" w:hAnsi="Times New Roman" w:cs="Times New Roman"/>
          <w:b/>
          <w:bCs/>
          <w:sz w:val="24"/>
          <w:szCs w:val="24"/>
        </w:rPr>
        <w:t>ë</w:t>
      </w:r>
      <w:r w:rsidR="00CA752A" w:rsidRPr="004F2E43">
        <w:rPr>
          <w:rFonts w:ascii="Times New Roman" w:hAnsi="Times New Roman" w:cs="Times New Roman"/>
          <w:b/>
          <w:bCs/>
          <w:sz w:val="24"/>
          <w:szCs w:val="24"/>
        </w:rPr>
        <w:t>r</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t</w:t>
      </w:r>
      <w:r w:rsidR="00D72586">
        <w:rPr>
          <w:rFonts w:ascii="Times New Roman" w:hAnsi="Times New Roman" w:cs="Times New Roman"/>
          <w:b/>
          <w:bCs/>
          <w:sz w:val="24"/>
          <w:szCs w:val="24"/>
        </w:rPr>
        <w:t>ë</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drejtat</w:t>
      </w:r>
      <w:proofErr w:type="spellEnd"/>
      <w:r w:rsidR="00CA752A" w:rsidRPr="004F2E43">
        <w:rPr>
          <w:rFonts w:ascii="Times New Roman" w:hAnsi="Times New Roman" w:cs="Times New Roman"/>
          <w:b/>
          <w:bCs/>
          <w:sz w:val="24"/>
          <w:szCs w:val="24"/>
        </w:rPr>
        <w:t xml:space="preserve"> e </w:t>
      </w:r>
      <w:proofErr w:type="spellStart"/>
      <w:r w:rsidR="00CA752A" w:rsidRPr="004F2E43">
        <w:rPr>
          <w:rFonts w:ascii="Times New Roman" w:hAnsi="Times New Roman" w:cs="Times New Roman"/>
          <w:b/>
          <w:bCs/>
          <w:sz w:val="24"/>
          <w:szCs w:val="24"/>
        </w:rPr>
        <w:t>f</w:t>
      </w:r>
      <w:r w:rsidR="00D72586">
        <w:rPr>
          <w:rFonts w:ascii="Times New Roman" w:hAnsi="Times New Roman" w:cs="Times New Roman"/>
          <w:b/>
          <w:bCs/>
          <w:sz w:val="24"/>
          <w:szCs w:val="24"/>
        </w:rPr>
        <w:t>ë</w:t>
      </w:r>
      <w:r w:rsidR="00CA752A" w:rsidRPr="004F2E43">
        <w:rPr>
          <w:rFonts w:ascii="Times New Roman" w:hAnsi="Times New Roman" w:cs="Times New Roman"/>
          <w:b/>
          <w:bCs/>
          <w:sz w:val="24"/>
          <w:szCs w:val="24"/>
        </w:rPr>
        <w:t>mij</w:t>
      </w:r>
      <w:r w:rsidR="00D72586">
        <w:rPr>
          <w:rFonts w:ascii="Times New Roman" w:hAnsi="Times New Roman" w:cs="Times New Roman"/>
          <w:b/>
          <w:bCs/>
          <w:sz w:val="24"/>
          <w:szCs w:val="24"/>
        </w:rPr>
        <w:t>ë</w:t>
      </w:r>
      <w:r w:rsidR="00CA752A" w:rsidRPr="004F2E43">
        <w:rPr>
          <w:rFonts w:ascii="Times New Roman" w:hAnsi="Times New Roman" w:cs="Times New Roman"/>
          <w:b/>
          <w:bCs/>
          <w:sz w:val="24"/>
          <w:szCs w:val="24"/>
        </w:rPr>
        <w:t>ve</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n</w:t>
      </w:r>
      <w:r w:rsidR="00D72586">
        <w:rPr>
          <w:rFonts w:ascii="Times New Roman" w:hAnsi="Times New Roman" w:cs="Times New Roman"/>
          <w:b/>
          <w:bCs/>
          <w:sz w:val="24"/>
          <w:szCs w:val="24"/>
        </w:rPr>
        <w:t>ë</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nivel</w:t>
      </w:r>
      <w:proofErr w:type="spellEnd"/>
      <w:r w:rsidR="00CA752A" w:rsidRPr="004F2E43">
        <w:rPr>
          <w:rFonts w:ascii="Times New Roman" w:hAnsi="Times New Roman" w:cs="Times New Roman"/>
          <w:b/>
          <w:bCs/>
          <w:sz w:val="24"/>
          <w:szCs w:val="24"/>
        </w:rPr>
        <w:t xml:space="preserve"> </w:t>
      </w:r>
      <w:proofErr w:type="spellStart"/>
      <w:r w:rsidR="00CA752A" w:rsidRPr="004F2E43">
        <w:rPr>
          <w:rFonts w:ascii="Times New Roman" w:hAnsi="Times New Roman" w:cs="Times New Roman"/>
          <w:b/>
          <w:bCs/>
          <w:sz w:val="24"/>
          <w:szCs w:val="24"/>
        </w:rPr>
        <w:t>komb</w:t>
      </w:r>
      <w:r w:rsidR="00D72586">
        <w:rPr>
          <w:rFonts w:ascii="Times New Roman" w:hAnsi="Times New Roman" w:cs="Times New Roman"/>
          <w:b/>
          <w:bCs/>
          <w:sz w:val="24"/>
          <w:szCs w:val="24"/>
        </w:rPr>
        <w:t>ë</w:t>
      </w:r>
      <w:r w:rsidR="00CA752A" w:rsidRPr="004F2E43">
        <w:rPr>
          <w:rFonts w:ascii="Times New Roman" w:hAnsi="Times New Roman" w:cs="Times New Roman"/>
          <w:b/>
          <w:bCs/>
          <w:sz w:val="24"/>
          <w:szCs w:val="24"/>
        </w:rPr>
        <w:t>tar</w:t>
      </w:r>
      <w:proofErr w:type="spellEnd"/>
      <w:r w:rsidR="00CA752A" w:rsidRPr="004F2E43">
        <w:rPr>
          <w:rFonts w:ascii="Times New Roman" w:hAnsi="Times New Roman" w:cs="Times New Roman"/>
          <w:b/>
          <w:bCs/>
          <w:sz w:val="24"/>
          <w:szCs w:val="24"/>
        </w:rPr>
        <w:t xml:space="preserve"> </w:t>
      </w:r>
    </w:p>
    <w:p w14:paraId="4B6CE0B8" w14:textId="78F050A5" w:rsidR="004F2E43" w:rsidRDefault="004F2E43" w:rsidP="003029DE">
      <w:pPr>
        <w:spacing w:after="0" w:line="27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2.1 </w:t>
      </w:r>
      <w:proofErr w:type="spellStart"/>
      <w:r w:rsidR="00D55C58" w:rsidRPr="000D1C95">
        <w:rPr>
          <w:rFonts w:ascii="Times New Roman" w:hAnsi="Times New Roman" w:cs="Times New Roman"/>
          <w:b/>
          <w:i/>
          <w:iCs/>
          <w:sz w:val="24"/>
          <w:szCs w:val="24"/>
        </w:rPr>
        <w:t>Monitorimi</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i</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menaxhimit</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të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rasteve</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të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fëmijëve</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në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nevojë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për</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mbrojtje</w:t>
      </w:r>
      <w:proofErr w:type="spellEnd"/>
      <w:r w:rsidR="00D55C58" w:rsidRPr="000D1C95">
        <w:rPr>
          <w:rFonts w:ascii="Times New Roman" w:hAnsi="Times New Roman" w:cs="Times New Roman"/>
          <w:b/>
          <w:i/>
          <w:iCs/>
          <w:sz w:val="24"/>
          <w:szCs w:val="24"/>
        </w:rPr>
        <w:t xml:space="preserve">. </w:t>
      </w:r>
    </w:p>
    <w:p w14:paraId="7EF19C6A" w14:textId="77777777" w:rsidR="003F2A2E" w:rsidRPr="003029DE" w:rsidRDefault="003F2A2E" w:rsidP="003F2A2E">
      <w:pPr>
        <w:spacing w:after="0" w:line="276" w:lineRule="auto"/>
        <w:jc w:val="both"/>
        <w:rPr>
          <w:rFonts w:ascii="Times New Roman" w:hAnsi="Times New Roman" w:cs="Times New Roman"/>
          <w:b/>
          <w:i/>
          <w:iCs/>
          <w:sz w:val="24"/>
          <w:szCs w:val="24"/>
        </w:rPr>
      </w:pPr>
    </w:p>
    <w:p w14:paraId="160A77DC" w14:textId="77777777" w:rsidR="003F2A2E" w:rsidRDefault="003F2A2E" w:rsidP="003F2A2E">
      <w:pPr>
        <w:spacing w:line="276" w:lineRule="auto"/>
        <w:jc w:val="both"/>
        <w:rPr>
          <w:rFonts w:ascii="Times New Roman" w:hAnsi="Times New Roman" w:cs="Times New Roman"/>
          <w:sz w:val="24"/>
          <w:szCs w:val="24"/>
          <w:lang w:val="sq-AL"/>
        </w:rPr>
      </w:pPr>
      <w:r w:rsidRPr="000D1C95">
        <w:rPr>
          <w:rFonts w:ascii="Times New Roman" w:eastAsia="Calibri" w:hAnsi="Times New Roman" w:cs="Times New Roman"/>
          <w:sz w:val="24"/>
          <w:szCs w:val="24"/>
          <w:lang w:val="sq-AL"/>
        </w:rPr>
        <w:t>Agjencia Shtetërore për Mbrojtjen e të Drejtave të Fëmijës (ASHMDF)</w:t>
      </w:r>
      <w:r w:rsidRPr="000D1C95">
        <w:rPr>
          <w:rFonts w:ascii="Times New Roman" w:hAnsi="Times New Roman" w:cs="Times New Roman"/>
          <w:sz w:val="24"/>
          <w:szCs w:val="24"/>
          <w:lang w:val="sq-AL"/>
        </w:rPr>
        <w:t xml:space="preserve"> është përgjegjëse për koordinimin dhe organizimin e sistemit të integruar të mbrojtjes së fëmijës, në zbatim të politikave kombëtare për mbrojtjen e fëmijës, duke përfshirë zbatimin e ndërhyrjeve dhe marrjen e masave për parandalimin dhe mbrojtjen e fëmijës nga abuzimi, neglizhimi, keqtrajtimi dhe dhuna. </w:t>
      </w:r>
    </w:p>
    <w:p w14:paraId="2AA4F563" w14:textId="77777777" w:rsidR="003F2A2E" w:rsidRPr="000D1C95" w:rsidRDefault="003F2A2E" w:rsidP="003F2A2E">
      <w:pPr>
        <w:spacing w:line="276" w:lineRule="auto"/>
        <w:jc w:val="both"/>
        <w:rPr>
          <w:rFonts w:ascii="Times New Roman" w:hAnsi="Times New Roman" w:cs="Times New Roman"/>
          <w:sz w:val="24"/>
          <w:szCs w:val="24"/>
          <w:lang w:val="sq-AL"/>
        </w:rPr>
      </w:pPr>
      <w:r w:rsidRPr="000D1C95">
        <w:rPr>
          <w:rFonts w:ascii="Times New Roman" w:hAnsi="Times New Roman" w:cs="Times New Roman"/>
          <w:sz w:val="24"/>
          <w:szCs w:val="24"/>
          <w:lang w:val="sq-AL"/>
        </w:rPr>
        <w:t>ASHDMF mbledh të dhëna në nivel kombëtar lidhur me rastet e menaxhuara dhe punën e realizuar nga punonjësit për mbrojtjen e fëmijës dhe analizon nevojat për ndërhyrje specifike në fushën e mbrojtjes së fëmijës.</w:t>
      </w:r>
    </w:p>
    <w:p w14:paraId="15668EDD" w14:textId="77777777" w:rsidR="003F2A2E" w:rsidRDefault="003F2A2E" w:rsidP="003F2A2E">
      <w:pPr>
        <w:spacing w:line="276" w:lineRule="auto"/>
        <w:ind w:right="-158"/>
        <w:jc w:val="both"/>
        <w:rPr>
          <w:rFonts w:ascii="Times New Roman" w:hAnsi="Times New Roman" w:cs="Times New Roman"/>
          <w:sz w:val="24"/>
          <w:szCs w:val="24"/>
          <w:lang w:val="sq-AL"/>
        </w:rPr>
      </w:pPr>
      <w:r w:rsidRPr="000D1C95">
        <w:rPr>
          <w:rFonts w:ascii="Times New Roman" w:hAnsi="Times New Roman" w:cs="Times New Roman"/>
          <w:sz w:val="24"/>
          <w:szCs w:val="24"/>
          <w:lang w:val="sq-AL"/>
        </w:rPr>
        <w:t xml:space="preserve">Bazuar në legjislacion, </w:t>
      </w:r>
      <w:r w:rsidRPr="000D1C95">
        <w:rPr>
          <w:rFonts w:ascii="Times New Roman" w:eastAsia="Gill Sans MT" w:hAnsi="Times New Roman" w:cs="Times New Roman"/>
          <w:sz w:val="24"/>
          <w:szCs w:val="24"/>
          <w:lang w:val="sq-AL"/>
        </w:rPr>
        <w:t>Njësitë për Mbrojtjen e Fëmijëve (NJMF) dhe Punonjësi për Mbrojtjen e Fëmijës (PMF)</w:t>
      </w:r>
      <w:r w:rsidRPr="000D1C95">
        <w:rPr>
          <w:rFonts w:ascii="Times New Roman" w:hAnsi="Times New Roman" w:cs="Times New Roman"/>
          <w:sz w:val="24"/>
          <w:szCs w:val="24"/>
          <w:lang w:val="sq-AL"/>
        </w:rPr>
        <w:t xml:space="preserve"> janë struktura për koordinimin dhe vënien në zbatim të shërbimeve të mbrojtjes së fëmijës dhe menaxhimin e rasteve, në bashkëpunim me një numër aktorësh të fushave të ndryshme, që veprojnë në nivel vendor.</w:t>
      </w:r>
      <w:r>
        <w:rPr>
          <w:rFonts w:ascii="Times New Roman" w:hAnsi="Times New Roman" w:cs="Times New Roman"/>
          <w:sz w:val="24"/>
          <w:szCs w:val="24"/>
          <w:lang w:val="sq-AL"/>
        </w:rPr>
        <w:t xml:space="preserve"> </w:t>
      </w:r>
    </w:p>
    <w:p w14:paraId="1A837B18" w14:textId="77777777" w:rsidR="003F2A2E" w:rsidRPr="000D1C95" w:rsidRDefault="003F2A2E" w:rsidP="003F2A2E">
      <w:pPr>
        <w:spacing w:line="276" w:lineRule="auto"/>
        <w:ind w:right="-158"/>
        <w:jc w:val="both"/>
        <w:rPr>
          <w:rFonts w:ascii="Times New Roman" w:hAnsi="Times New Roman" w:cs="Times New Roman"/>
          <w:sz w:val="24"/>
          <w:szCs w:val="24"/>
          <w:lang w:val="sq-AL"/>
        </w:rPr>
      </w:pPr>
      <w:proofErr w:type="spellStart"/>
      <w:r w:rsidRPr="00DA1061">
        <w:rPr>
          <w:rFonts w:ascii="Times New Roman" w:hAnsi="Times New Roman"/>
          <w:color w:val="000000"/>
          <w:sz w:val="24"/>
          <w:szCs w:val="24"/>
          <w:shd w:val="clear" w:color="auto" w:fill="FFFFFF"/>
        </w:rPr>
        <w:t>Sipas</w:t>
      </w:r>
      <w:proofErr w:type="spellEnd"/>
      <w:r w:rsidRPr="00DA1061">
        <w:rPr>
          <w:rFonts w:ascii="Times New Roman" w:hAnsi="Times New Roman"/>
          <w:color w:val="000000"/>
          <w:sz w:val="24"/>
          <w:szCs w:val="24"/>
          <w:shd w:val="clear" w:color="auto" w:fill="FFFFFF"/>
        </w:rPr>
        <w:t xml:space="preserve"> </w:t>
      </w:r>
      <w:proofErr w:type="spellStart"/>
      <w:r w:rsidRPr="00DA1061">
        <w:rPr>
          <w:rFonts w:ascii="Times New Roman" w:hAnsi="Times New Roman"/>
          <w:color w:val="000000"/>
          <w:sz w:val="24"/>
          <w:szCs w:val="24"/>
          <w:shd w:val="clear" w:color="auto" w:fill="FFFFFF"/>
        </w:rPr>
        <w:t>ligjit</w:t>
      </w:r>
      <w:proofErr w:type="spellEnd"/>
      <w:r w:rsidRPr="00DA1061">
        <w:rPr>
          <w:rFonts w:ascii="Times New Roman" w:hAnsi="Times New Roman"/>
          <w:color w:val="000000"/>
          <w:sz w:val="24"/>
          <w:szCs w:val="24"/>
          <w:shd w:val="clear" w:color="auto" w:fill="FFFFFF"/>
        </w:rPr>
        <w:t xml:space="preserve"> </w:t>
      </w:r>
      <w:r w:rsidRPr="00DA1061">
        <w:rPr>
          <w:rFonts w:ascii="Times New Roman" w:hAnsi="Times New Roman"/>
          <w:sz w:val="24"/>
          <w:szCs w:val="24"/>
        </w:rPr>
        <w:t>N</w:t>
      </w:r>
      <w:r w:rsidRPr="00DA1061">
        <w:rPr>
          <w:rFonts w:ascii="Times New Roman" w:hAnsi="Times New Roman"/>
          <w:spacing w:val="-1"/>
          <w:sz w:val="24"/>
          <w:szCs w:val="24"/>
        </w:rPr>
        <w:t>r</w:t>
      </w:r>
      <w:r w:rsidRPr="00DA1061">
        <w:rPr>
          <w:rFonts w:ascii="Times New Roman" w:hAnsi="Times New Roman"/>
          <w:sz w:val="24"/>
          <w:szCs w:val="24"/>
        </w:rPr>
        <w:t>. 18/2017, “</w:t>
      </w:r>
      <w:proofErr w:type="spellStart"/>
      <w:r w:rsidRPr="00DA1061">
        <w:rPr>
          <w:rFonts w:ascii="Times New Roman" w:hAnsi="Times New Roman"/>
          <w:sz w:val="24"/>
          <w:szCs w:val="24"/>
        </w:rPr>
        <w:t>Për</w:t>
      </w:r>
      <w:proofErr w:type="spellEnd"/>
      <w:r w:rsidRPr="00DA1061">
        <w:rPr>
          <w:rFonts w:ascii="Times New Roman" w:hAnsi="Times New Roman"/>
          <w:spacing w:val="1"/>
          <w:sz w:val="24"/>
          <w:szCs w:val="24"/>
        </w:rPr>
        <w:t xml:space="preserve"> </w:t>
      </w:r>
      <w:proofErr w:type="spellStart"/>
      <w:r w:rsidRPr="00DA1061">
        <w:rPr>
          <w:rFonts w:ascii="Times New Roman" w:hAnsi="Times New Roman"/>
          <w:sz w:val="24"/>
          <w:szCs w:val="24"/>
        </w:rPr>
        <w:t>të</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d</w:t>
      </w:r>
      <w:r w:rsidRPr="00DA1061">
        <w:rPr>
          <w:rFonts w:ascii="Times New Roman" w:hAnsi="Times New Roman"/>
          <w:spacing w:val="-1"/>
          <w:sz w:val="24"/>
          <w:szCs w:val="24"/>
        </w:rPr>
        <w:t>r</w:t>
      </w:r>
      <w:r w:rsidRPr="00DA1061">
        <w:rPr>
          <w:rFonts w:ascii="Times New Roman" w:hAnsi="Times New Roman"/>
          <w:sz w:val="24"/>
          <w:szCs w:val="24"/>
        </w:rPr>
        <w:t>ejtat</w:t>
      </w:r>
      <w:proofErr w:type="spellEnd"/>
      <w:r w:rsidRPr="00DA1061">
        <w:rPr>
          <w:rFonts w:ascii="Times New Roman" w:hAnsi="Times New Roman"/>
          <w:sz w:val="24"/>
          <w:szCs w:val="24"/>
        </w:rPr>
        <w:t xml:space="preserve"> </w:t>
      </w:r>
      <w:proofErr w:type="spellStart"/>
      <w:r w:rsidRPr="00DA1061">
        <w:rPr>
          <w:rFonts w:ascii="Times New Roman" w:hAnsi="Times New Roman"/>
          <w:spacing w:val="-3"/>
          <w:sz w:val="24"/>
          <w:szCs w:val="24"/>
        </w:rPr>
        <w:t>d</w:t>
      </w:r>
      <w:r w:rsidRPr="00DA1061">
        <w:rPr>
          <w:rFonts w:ascii="Times New Roman" w:hAnsi="Times New Roman"/>
          <w:sz w:val="24"/>
          <w:szCs w:val="24"/>
        </w:rPr>
        <w:t>he</w:t>
      </w:r>
      <w:proofErr w:type="spellEnd"/>
      <w:r w:rsidRPr="00DA1061">
        <w:rPr>
          <w:rFonts w:ascii="Times New Roman" w:hAnsi="Times New Roman"/>
          <w:spacing w:val="1"/>
          <w:sz w:val="24"/>
          <w:szCs w:val="24"/>
        </w:rPr>
        <w:t xml:space="preserve"> </w:t>
      </w:r>
      <w:proofErr w:type="spellStart"/>
      <w:r w:rsidRPr="00DA1061">
        <w:rPr>
          <w:rFonts w:ascii="Times New Roman" w:hAnsi="Times New Roman"/>
          <w:spacing w:val="1"/>
          <w:sz w:val="24"/>
          <w:szCs w:val="24"/>
        </w:rPr>
        <w:t>m</w:t>
      </w:r>
      <w:r w:rsidRPr="00DA1061">
        <w:rPr>
          <w:rFonts w:ascii="Times New Roman" w:hAnsi="Times New Roman"/>
          <w:sz w:val="24"/>
          <w:szCs w:val="24"/>
        </w:rPr>
        <w:t>br</w:t>
      </w:r>
      <w:r w:rsidRPr="00DA1061">
        <w:rPr>
          <w:rFonts w:ascii="Times New Roman" w:hAnsi="Times New Roman"/>
          <w:spacing w:val="-2"/>
          <w:sz w:val="24"/>
          <w:szCs w:val="24"/>
        </w:rPr>
        <w:t>o</w:t>
      </w:r>
      <w:r w:rsidRPr="00DA1061">
        <w:rPr>
          <w:rFonts w:ascii="Times New Roman" w:hAnsi="Times New Roman"/>
          <w:sz w:val="24"/>
          <w:szCs w:val="24"/>
        </w:rPr>
        <w:t>jtjen</w:t>
      </w:r>
      <w:proofErr w:type="spellEnd"/>
      <w:r w:rsidRPr="00DA1061">
        <w:rPr>
          <w:rFonts w:ascii="Times New Roman" w:hAnsi="Times New Roman"/>
          <w:sz w:val="24"/>
          <w:szCs w:val="24"/>
        </w:rPr>
        <w:t xml:space="preserve"> e </w:t>
      </w:r>
      <w:proofErr w:type="spellStart"/>
      <w:r w:rsidRPr="00DA1061">
        <w:rPr>
          <w:rFonts w:ascii="Times New Roman" w:hAnsi="Times New Roman"/>
          <w:spacing w:val="-2"/>
          <w:sz w:val="24"/>
          <w:szCs w:val="24"/>
        </w:rPr>
        <w:t>f</w:t>
      </w:r>
      <w:r w:rsidRPr="00DA1061">
        <w:rPr>
          <w:rFonts w:ascii="Times New Roman" w:hAnsi="Times New Roman"/>
          <w:sz w:val="24"/>
          <w:szCs w:val="24"/>
        </w:rPr>
        <w:t>ë</w:t>
      </w:r>
      <w:r w:rsidRPr="00DA1061">
        <w:rPr>
          <w:rFonts w:ascii="Times New Roman" w:hAnsi="Times New Roman"/>
          <w:spacing w:val="1"/>
          <w:sz w:val="24"/>
          <w:szCs w:val="24"/>
        </w:rPr>
        <w:t>m</w:t>
      </w:r>
      <w:r w:rsidRPr="00DA1061">
        <w:rPr>
          <w:rFonts w:ascii="Times New Roman" w:hAnsi="Times New Roman"/>
          <w:sz w:val="24"/>
          <w:szCs w:val="24"/>
        </w:rPr>
        <w:t>ij</w:t>
      </w:r>
      <w:r w:rsidRPr="00DA1061">
        <w:rPr>
          <w:rFonts w:ascii="Times New Roman" w:hAnsi="Times New Roman"/>
          <w:spacing w:val="1"/>
          <w:sz w:val="24"/>
          <w:szCs w:val="24"/>
        </w:rPr>
        <w:t>ë</w:t>
      </w:r>
      <w:r w:rsidRPr="00DA1061">
        <w:rPr>
          <w:rFonts w:ascii="Times New Roman" w:hAnsi="Times New Roman"/>
          <w:sz w:val="24"/>
          <w:szCs w:val="24"/>
        </w:rPr>
        <w:t>s</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punonjësi</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i</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mbrojtjes</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së</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fëmijës</w:t>
      </w:r>
      <w:proofErr w:type="spellEnd"/>
      <w:r w:rsidRPr="00DA1061">
        <w:rPr>
          <w:rFonts w:ascii="Times New Roman" w:hAnsi="Times New Roman"/>
          <w:sz w:val="24"/>
          <w:szCs w:val="24"/>
        </w:rPr>
        <w:t xml:space="preserve"> (PMF) </w:t>
      </w:r>
      <w:proofErr w:type="spellStart"/>
      <w:r w:rsidRPr="00DA1061">
        <w:rPr>
          <w:rFonts w:ascii="Times New Roman" w:hAnsi="Times New Roman"/>
          <w:sz w:val="24"/>
          <w:szCs w:val="24"/>
        </w:rPr>
        <w:t>pranë</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bashkisë</w:t>
      </w:r>
      <w:proofErr w:type="spellEnd"/>
      <w:r w:rsidRPr="00DA1061">
        <w:rPr>
          <w:rFonts w:ascii="Times New Roman" w:hAnsi="Times New Roman"/>
          <w:sz w:val="24"/>
          <w:szCs w:val="24"/>
        </w:rPr>
        <w:t xml:space="preserve"> ka </w:t>
      </w:r>
      <w:proofErr w:type="spellStart"/>
      <w:r w:rsidRPr="00DA1061">
        <w:rPr>
          <w:rFonts w:ascii="Times New Roman" w:hAnsi="Times New Roman"/>
          <w:sz w:val="24"/>
          <w:szCs w:val="24"/>
        </w:rPr>
        <w:t>detyrën</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funksionale</w:t>
      </w:r>
      <w:proofErr w:type="spellEnd"/>
      <w:r w:rsidRPr="00DA1061">
        <w:rPr>
          <w:rFonts w:ascii="Times New Roman" w:hAnsi="Times New Roman"/>
          <w:sz w:val="24"/>
          <w:szCs w:val="24"/>
        </w:rPr>
        <w:t xml:space="preserve"> </w:t>
      </w:r>
      <w:proofErr w:type="spellStart"/>
      <w:r w:rsidRPr="00DA1061">
        <w:rPr>
          <w:rFonts w:ascii="Times New Roman" w:hAnsi="Times New Roman"/>
          <w:sz w:val="24"/>
          <w:szCs w:val="24"/>
        </w:rPr>
        <w:t>të</w:t>
      </w:r>
      <w:proofErr w:type="spellEnd"/>
      <w:r w:rsidRPr="00DA1061">
        <w:rPr>
          <w:rFonts w:ascii="Times New Roman" w:hAnsi="Times New Roman"/>
          <w:sz w:val="24"/>
          <w:szCs w:val="24"/>
        </w:rPr>
        <w:t xml:space="preserve"> </w:t>
      </w:r>
      <w:r w:rsidRPr="00DA1061">
        <w:rPr>
          <w:rFonts w:ascii="Times New Roman" w:hAnsi="Times New Roman"/>
          <w:color w:val="000000"/>
          <w:sz w:val="24"/>
          <w:szCs w:val="24"/>
          <w:shd w:val="clear" w:color="auto" w:fill="FFFFFF"/>
          <w:lang w:val="sq-AL"/>
        </w:rPr>
        <w:t>menaxherit t</w:t>
      </w:r>
      <w:r w:rsidRPr="00DA1061">
        <w:rPr>
          <w:rFonts w:ascii="Times New Roman" w:hAnsi="Times New Roman"/>
          <w:color w:val="000000"/>
          <w:sz w:val="24"/>
          <w:szCs w:val="24"/>
          <w:shd w:val="clear" w:color="auto" w:fill="FFFFFF"/>
        </w:rPr>
        <w:t>ë</w:t>
      </w:r>
      <w:r w:rsidRPr="00DA1061">
        <w:rPr>
          <w:rFonts w:ascii="Times New Roman" w:hAnsi="Times New Roman"/>
          <w:color w:val="000000"/>
          <w:sz w:val="24"/>
          <w:szCs w:val="24"/>
          <w:shd w:val="clear" w:color="auto" w:fill="FFFFFF"/>
          <w:lang w:val="sq-AL"/>
        </w:rPr>
        <w:t xml:space="preserve"> rastit p</w:t>
      </w:r>
      <w:r w:rsidRPr="00DA1061">
        <w:rPr>
          <w:rFonts w:ascii="Times New Roman" w:hAnsi="Times New Roman"/>
          <w:color w:val="000000"/>
          <w:sz w:val="24"/>
          <w:szCs w:val="24"/>
          <w:shd w:val="clear" w:color="auto" w:fill="FFFFFF"/>
        </w:rPr>
        <w:t>ë</w:t>
      </w:r>
      <w:r w:rsidRPr="00DA1061">
        <w:rPr>
          <w:rFonts w:ascii="Times New Roman" w:hAnsi="Times New Roman"/>
          <w:color w:val="000000"/>
          <w:sz w:val="24"/>
          <w:szCs w:val="24"/>
          <w:shd w:val="clear" w:color="auto" w:fill="FFFFFF"/>
          <w:lang w:val="sq-AL"/>
        </w:rPr>
        <w:t>r f</w:t>
      </w:r>
      <w:r w:rsidRPr="00DA1061">
        <w:rPr>
          <w:rFonts w:ascii="Times New Roman" w:hAnsi="Times New Roman"/>
          <w:color w:val="000000"/>
          <w:sz w:val="24"/>
          <w:szCs w:val="24"/>
          <w:shd w:val="clear" w:color="auto" w:fill="FFFFFF"/>
        </w:rPr>
        <w:t>ë</w:t>
      </w:r>
      <w:r w:rsidRPr="00DA1061">
        <w:rPr>
          <w:rFonts w:ascii="Times New Roman" w:hAnsi="Times New Roman"/>
          <w:color w:val="000000"/>
          <w:sz w:val="24"/>
          <w:szCs w:val="24"/>
          <w:shd w:val="clear" w:color="auto" w:fill="FFFFFF"/>
          <w:lang w:val="sq-AL"/>
        </w:rPr>
        <w:t>mij</w:t>
      </w:r>
      <w:r w:rsidRPr="00DA1061">
        <w:rPr>
          <w:rFonts w:ascii="Times New Roman" w:hAnsi="Times New Roman"/>
          <w:color w:val="000000"/>
          <w:sz w:val="24"/>
          <w:szCs w:val="24"/>
          <w:shd w:val="clear" w:color="auto" w:fill="FFFFFF"/>
        </w:rPr>
        <w:t>ë</w:t>
      </w:r>
      <w:r w:rsidRPr="00DA1061">
        <w:rPr>
          <w:rFonts w:ascii="Times New Roman" w:hAnsi="Times New Roman"/>
          <w:color w:val="000000"/>
          <w:sz w:val="24"/>
          <w:szCs w:val="24"/>
          <w:shd w:val="clear" w:color="auto" w:fill="FFFFFF"/>
          <w:lang w:val="sq-AL"/>
        </w:rPr>
        <w:t>t n</w:t>
      </w:r>
      <w:r w:rsidRPr="00DA1061">
        <w:rPr>
          <w:rFonts w:ascii="Times New Roman" w:hAnsi="Times New Roman"/>
          <w:color w:val="000000"/>
          <w:sz w:val="24"/>
          <w:szCs w:val="24"/>
          <w:shd w:val="clear" w:color="auto" w:fill="FFFFFF"/>
        </w:rPr>
        <w:t>ë</w:t>
      </w:r>
      <w:r w:rsidRPr="00DA1061">
        <w:rPr>
          <w:rFonts w:ascii="Times New Roman" w:hAnsi="Times New Roman"/>
          <w:color w:val="000000"/>
          <w:sz w:val="24"/>
          <w:szCs w:val="24"/>
          <w:shd w:val="clear" w:color="auto" w:fill="FFFFFF"/>
          <w:lang w:val="sq-AL"/>
        </w:rPr>
        <w:t xml:space="preserve"> nevoj</w:t>
      </w:r>
      <w:r w:rsidRPr="00DA1061">
        <w:rPr>
          <w:rFonts w:ascii="Times New Roman" w:hAnsi="Times New Roman"/>
          <w:color w:val="000000"/>
          <w:sz w:val="24"/>
          <w:szCs w:val="24"/>
          <w:shd w:val="clear" w:color="auto" w:fill="FFFFFF"/>
        </w:rPr>
        <w:t>ë</w:t>
      </w:r>
      <w:r w:rsidRPr="00DA1061">
        <w:rPr>
          <w:rFonts w:ascii="Times New Roman" w:hAnsi="Times New Roman"/>
          <w:color w:val="000000"/>
          <w:sz w:val="24"/>
          <w:szCs w:val="24"/>
          <w:shd w:val="clear" w:color="auto" w:fill="FFFFFF"/>
          <w:lang w:val="sq-AL"/>
        </w:rPr>
        <w:t xml:space="preserve"> p</w:t>
      </w:r>
      <w:r w:rsidRPr="00DA1061">
        <w:rPr>
          <w:rFonts w:ascii="Times New Roman" w:hAnsi="Times New Roman"/>
          <w:color w:val="000000"/>
          <w:sz w:val="24"/>
          <w:szCs w:val="24"/>
          <w:shd w:val="clear" w:color="auto" w:fill="FFFFFF"/>
        </w:rPr>
        <w:t>ë</w:t>
      </w:r>
      <w:r w:rsidRPr="00DA1061">
        <w:rPr>
          <w:rFonts w:ascii="Times New Roman" w:hAnsi="Times New Roman"/>
          <w:color w:val="000000"/>
          <w:sz w:val="24"/>
          <w:szCs w:val="24"/>
          <w:shd w:val="clear" w:color="auto" w:fill="FFFFFF"/>
          <w:lang w:val="sq-AL"/>
        </w:rPr>
        <w:t>r mbrojtje nga dhuna, abuzimi, neglizhimi q</w:t>
      </w:r>
      <w:r w:rsidRPr="00DA1061">
        <w:rPr>
          <w:rFonts w:ascii="Times New Roman" w:hAnsi="Times New Roman"/>
          <w:color w:val="000000"/>
          <w:sz w:val="24"/>
          <w:szCs w:val="24"/>
          <w:shd w:val="clear" w:color="auto" w:fill="FFFFFF"/>
        </w:rPr>
        <w:t>ë</w:t>
      </w:r>
      <w:r w:rsidRPr="00DA1061">
        <w:rPr>
          <w:rFonts w:ascii="Times New Roman" w:hAnsi="Times New Roman"/>
          <w:color w:val="000000"/>
          <w:sz w:val="24"/>
          <w:szCs w:val="24"/>
          <w:shd w:val="clear" w:color="auto" w:fill="FFFFFF"/>
          <w:lang w:val="sq-AL"/>
        </w:rPr>
        <w:t xml:space="preserve"> nga momenti i identifikimit apo referimit deri në mbyllje të rastit.</w:t>
      </w:r>
    </w:p>
    <w:p w14:paraId="41161425" w14:textId="339478E6" w:rsidR="003F2A2E" w:rsidRPr="000D1C95" w:rsidRDefault="003F2A2E" w:rsidP="003F2A2E">
      <w:pPr>
        <w:spacing w:line="276" w:lineRule="auto"/>
        <w:jc w:val="both"/>
        <w:rPr>
          <w:rFonts w:ascii="Times New Roman" w:hAnsi="Times New Roman" w:cs="Times New Roman"/>
          <w:iCs/>
          <w:sz w:val="24"/>
          <w:szCs w:val="24"/>
          <w:lang w:val="sq-AL"/>
        </w:rPr>
      </w:pPr>
      <w:r w:rsidRPr="000D1C95">
        <w:rPr>
          <w:rFonts w:ascii="Times New Roman" w:hAnsi="Times New Roman" w:cs="Times New Roman"/>
          <w:sz w:val="24"/>
          <w:szCs w:val="24"/>
          <w:lang w:val="sq-AL"/>
        </w:rPr>
        <w:t>Bazuar në VKM Nr.</w:t>
      </w:r>
      <w:r w:rsidRPr="000D1C95">
        <w:rPr>
          <w:rFonts w:ascii="Times New Roman" w:hAnsi="Times New Roman" w:cs="Times New Roman"/>
          <w:b/>
          <w:sz w:val="24"/>
          <w:szCs w:val="24"/>
          <w:lang w:val="sq-AL"/>
        </w:rPr>
        <w:t xml:space="preserve"> 636, datë 26.10.2018</w:t>
      </w:r>
      <w:r w:rsidRPr="000D1C95">
        <w:rPr>
          <w:rFonts w:ascii="Times New Roman" w:hAnsi="Times New Roman" w:cs="Times New Roman"/>
          <w:sz w:val="24"/>
          <w:szCs w:val="24"/>
          <w:lang w:val="sq-AL"/>
        </w:rPr>
        <w:t xml:space="preserve">  </w:t>
      </w:r>
      <w:r w:rsidRPr="000D1C95">
        <w:rPr>
          <w:rFonts w:ascii="Times New Roman" w:eastAsia="Calibri" w:hAnsi="Times New Roman" w:cs="Times New Roman"/>
          <w:i/>
          <w:sz w:val="24"/>
          <w:szCs w:val="24"/>
          <w:lang w:val="sq-AL"/>
        </w:rPr>
        <w:t>“</w:t>
      </w:r>
      <w:r w:rsidRPr="000D1C95">
        <w:rPr>
          <w:rFonts w:ascii="Times New Roman" w:hAnsi="Times New Roman" w:cs="Times New Roman"/>
          <w:i/>
          <w:sz w:val="24"/>
          <w:szCs w:val="24"/>
          <w:lang w:val="sq-AL"/>
        </w:rPr>
        <w:t xml:space="preserve">Për llojet dhe mënyrën e shkëmbimit </w:t>
      </w:r>
      <w:r w:rsidRPr="000D1C95">
        <w:rPr>
          <w:rFonts w:ascii="Times New Roman" w:eastAsia="Calibri" w:hAnsi="Times New Roman" w:cs="Times New Roman"/>
          <w:i/>
          <w:sz w:val="24"/>
          <w:szCs w:val="24"/>
          <w:lang w:val="sq-AL"/>
        </w:rPr>
        <w:t>e të përpunimit të informacionit dhe të dhënave st</w:t>
      </w:r>
      <w:r w:rsidRPr="000D1C95">
        <w:rPr>
          <w:rFonts w:ascii="Times New Roman" w:hAnsi="Times New Roman" w:cs="Times New Roman"/>
          <w:i/>
          <w:sz w:val="24"/>
          <w:szCs w:val="24"/>
          <w:lang w:val="sq-AL"/>
        </w:rPr>
        <w:t>atistikore të kërkuara nga ASHMDF</w:t>
      </w:r>
      <w:r w:rsidRPr="000D1C95">
        <w:rPr>
          <w:rFonts w:ascii="Times New Roman" w:eastAsia="Calibri" w:hAnsi="Times New Roman" w:cs="Times New Roman"/>
          <w:i/>
          <w:sz w:val="24"/>
          <w:szCs w:val="24"/>
          <w:lang w:val="sq-AL"/>
        </w:rPr>
        <w:t xml:space="preserve"> nga strukturat shtetërore përgjegjëse, në nivel qendror dhe vendor</w:t>
      </w:r>
      <w:r w:rsidRPr="000D1C95">
        <w:rPr>
          <w:rFonts w:ascii="Times New Roman" w:hAnsi="Times New Roman" w:cs="Times New Roman"/>
          <w:i/>
          <w:sz w:val="24"/>
          <w:szCs w:val="24"/>
          <w:lang w:val="sq-AL"/>
        </w:rPr>
        <w:t>” (</w:t>
      </w:r>
      <w:r w:rsidRPr="000D1C95">
        <w:rPr>
          <w:rFonts w:ascii="Times New Roman" w:hAnsi="Times New Roman" w:cs="Times New Roman"/>
          <w:iCs/>
          <w:sz w:val="24"/>
          <w:szCs w:val="24"/>
          <w:lang w:val="en-GB"/>
        </w:rPr>
        <w:t xml:space="preserve">e </w:t>
      </w:r>
      <w:proofErr w:type="spellStart"/>
      <w:r w:rsidRPr="000D1C95">
        <w:rPr>
          <w:rFonts w:ascii="Times New Roman" w:hAnsi="Times New Roman" w:cs="Times New Roman"/>
          <w:iCs/>
          <w:sz w:val="24"/>
          <w:szCs w:val="24"/>
          <w:lang w:val="en-GB"/>
        </w:rPr>
        <w:t>ndryshuar</w:t>
      </w:r>
      <w:proofErr w:type="spellEnd"/>
      <w:r w:rsidRPr="000D1C95">
        <w:rPr>
          <w:rFonts w:ascii="Times New Roman" w:hAnsi="Times New Roman" w:cs="Times New Roman"/>
          <w:iCs/>
          <w:sz w:val="24"/>
          <w:szCs w:val="24"/>
          <w:lang w:val="en-GB"/>
        </w:rPr>
        <w:t xml:space="preserve"> me </w:t>
      </w:r>
      <w:r w:rsidRPr="000D1C95">
        <w:rPr>
          <w:rFonts w:ascii="Times New Roman" w:hAnsi="Times New Roman" w:cs="Times New Roman"/>
          <w:iCs/>
          <w:sz w:val="24"/>
          <w:szCs w:val="24"/>
          <w:lang w:val="nn-NO"/>
        </w:rPr>
        <w:t>VKM Nr. 471, datë. 06.07.2022)</w:t>
      </w:r>
      <w:r w:rsidRPr="000D1C95">
        <w:rPr>
          <w:rFonts w:ascii="Times New Roman" w:hAnsi="Times New Roman" w:cs="Times New Roman"/>
          <w:sz w:val="24"/>
          <w:szCs w:val="24"/>
          <w:lang w:val="sq-AL"/>
        </w:rPr>
        <w:t xml:space="preserve">, </w:t>
      </w:r>
      <w:r w:rsidRPr="000D1C95">
        <w:rPr>
          <w:rFonts w:ascii="Times New Roman" w:hAnsi="Times New Roman" w:cs="Times New Roman"/>
          <w:iCs/>
          <w:sz w:val="24"/>
          <w:szCs w:val="24"/>
          <w:lang w:val="sq-AL"/>
        </w:rPr>
        <w:t xml:space="preserve">NJMF-të raportojnë periodikisht, çdo tre muaj dhe një herë në vit për punën e tyre në menaxhimin </w:t>
      </w:r>
      <w:r w:rsidRPr="000D1C95">
        <w:rPr>
          <w:rFonts w:ascii="Times New Roman" w:hAnsi="Times New Roman" w:cs="Times New Roman"/>
          <w:iCs/>
          <w:sz w:val="24"/>
          <w:szCs w:val="24"/>
          <w:lang w:val="sq-AL"/>
        </w:rPr>
        <w:lastRenderedPageBreak/>
        <w:t xml:space="preserve">e rasteve të fëmijëve në nevojë për mbrojtje nga dhuna, abuzimi, neglizhimi apo shfrytëzimi. </w:t>
      </w:r>
      <w:r>
        <w:rPr>
          <w:rFonts w:ascii="Times New Roman" w:hAnsi="Times New Roman"/>
          <w:color w:val="000000"/>
          <w:sz w:val="24"/>
          <w:szCs w:val="24"/>
          <w:lang w:val="sq-AL"/>
        </w:rPr>
        <w:t>Këto të dhëna përfshijnë fëmijët në territorin e bashkisë dhe njësive administrative n</w:t>
      </w:r>
      <w:r w:rsidR="009D3559">
        <w:rPr>
          <w:rFonts w:ascii="Times New Roman" w:hAnsi="Times New Roman"/>
          <w:color w:val="000000"/>
          <w:sz w:val="24"/>
          <w:szCs w:val="24"/>
          <w:lang w:val="sq-AL"/>
        </w:rPr>
        <w:t>ë</w:t>
      </w:r>
      <w:r>
        <w:rPr>
          <w:rFonts w:ascii="Times New Roman" w:hAnsi="Times New Roman"/>
          <w:color w:val="000000"/>
          <w:sz w:val="24"/>
          <w:szCs w:val="24"/>
          <w:lang w:val="sq-AL"/>
        </w:rPr>
        <w:t xml:space="preserve"> juridiksionin e saj.</w:t>
      </w:r>
    </w:p>
    <w:p w14:paraId="070FB3C6" w14:textId="77777777" w:rsidR="003F2A2E" w:rsidRDefault="003F2A2E" w:rsidP="003F2A2E">
      <w:pPr>
        <w:spacing w:line="276" w:lineRule="auto"/>
        <w:jc w:val="both"/>
        <w:rPr>
          <w:rFonts w:ascii="Times New Roman" w:hAnsi="Times New Roman" w:cs="Times New Roman"/>
          <w:iCs/>
          <w:sz w:val="24"/>
          <w:szCs w:val="24"/>
          <w:lang w:val="sq-AL"/>
        </w:rPr>
      </w:pPr>
      <w:r w:rsidRPr="000D1C95">
        <w:rPr>
          <w:rFonts w:ascii="Times New Roman" w:hAnsi="Times New Roman" w:cs="Times New Roman"/>
          <w:iCs/>
          <w:sz w:val="24"/>
          <w:szCs w:val="24"/>
          <w:lang w:val="sq-AL"/>
        </w:rPr>
        <w:t>Për vitin 202</w:t>
      </w:r>
      <w:r>
        <w:rPr>
          <w:rFonts w:ascii="Times New Roman" w:hAnsi="Times New Roman" w:cs="Times New Roman"/>
          <w:iCs/>
          <w:sz w:val="24"/>
          <w:szCs w:val="24"/>
          <w:lang w:val="sq-AL"/>
        </w:rPr>
        <w:t>4</w:t>
      </w:r>
      <w:r w:rsidRPr="000D1C95">
        <w:rPr>
          <w:rFonts w:ascii="Times New Roman" w:hAnsi="Times New Roman" w:cs="Times New Roman"/>
          <w:iCs/>
          <w:sz w:val="24"/>
          <w:szCs w:val="24"/>
          <w:lang w:val="sq-AL"/>
        </w:rPr>
        <w:t xml:space="preserve"> kanë raportuar 61 NJMF, të cilat ushtrojnë funksionin në të  gjitha bashkitë në vend. </w:t>
      </w:r>
    </w:p>
    <w:p w14:paraId="00706EBA" w14:textId="77777777" w:rsidR="003F2A2E" w:rsidRPr="008C2E65" w:rsidRDefault="003F2A2E" w:rsidP="003F2A2E">
      <w:pPr>
        <w:spacing w:line="276" w:lineRule="auto"/>
        <w:jc w:val="both"/>
        <w:rPr>
          <w:rFonts w:ascii="Times New Roman" w:hAnsi="Times New Roman" w:cs="Times New Roman"/>
          <w:iCs/>
          <w:sz w:val="24"/>
          <w:szCs w:val="24"/>
          <w:lang w:val="sq-AL"/>
        </w:rPr>
      </w:pPr>
      <w:r w:rsidRPr="00BB42C8">
        <w:rPr>
          <w:rFonts w:ascii="Times New Roman" w:hAnsi="Times New Roman" w:cs="Times New Roman"/>
          <w:sz w:val="24"/>
          <w:szCs w:val="24"/>
          <w:lang w:val="sq-AL"/>
        </w:rPr>
        <w:t>Nga raportimet rezulton se 5</w:t>
      </w:r>
      <w:r>
        <w:rPr>
          <w:rFonts w:ascii="Times New Roman" w:hAnsi="Times New Roman" w:cs="Times New Roman"/>
          <w:sz w:val="24"/>
          <w:szCs w:val="24"/>
          <w:lang w:val="sq-AL"/>
        </w:rPr>
        <w:t>3</w:t>
      </w:r>
      <w:r w:rsidRPr="00BB42C8">
        <w:rPr>
          <w:rFonts w:ascii="Times New Roman" w:hAnsi="Times New Roman" w:cs="Times New Roman"/>
          <w:sz w:val="24"/>
          <w:szCs w:val="24"/>
          <w:lang w:val="sq-AL"/>
        </w:rPr>
        <w:t xml:space="preserve"> </w:t>
      </w:r>
      <w:r>
        <w:rPr>
          <w:rFonts w:ascii="Times New Roman" w:hAnsi="Times New Roman" w:cs="Times New Roman"/>
          <w:sz w:val="24"/>
          <w:szCs w:val="24"/>
          <w:lang w:val="sq-AL"/>
        </w:rPr>
        <w:t>N</w:t>
      </w:r>
      <w:r w:rsidRPr="00BB42C8">
        <w:rPr>
          <w:rFonts w:ascii="Times New Roman" w:hAnsi="Times New Roman" w:cs="Times New Roman"/>
          <w:sz w:val="24"/>
          <w:szCs w:val="24"/>
          <w:lang w:val="sq-AL"/>
        </w:rPr>
        <w:t xml:space="preserve">JMF kanë menaxhuar të paktën një rast dhe </w:t>
      </w:r>
      <w:r>
        <w:rPr>
          <w:rFonts w:ascii="Times New Roman" w:hAnsi="Times New Roman" w:cs="Times New Roman"/>
          <w:sz w:val="24"/>
          <w:szCs w:val="24"/>
          <w:lang w:val="sq-AL"/>
        </w:rPr>
        <w:t>8</w:t>
      </w:r>
      <w:r w:rsidRPr="00BB42C8">
        <w:rPr>
          <w:rFonts w:ascii="Times New Roman" w:hAnsi="Times New Roman" w:cs="Times New Roman"/>
          <w:sz w:val="24"/>
          <w:szCs w:val="24"/>
          <w:lang w:val="sq-AL"/>
        </w:rPr>
        <w:t xml:space="preserve"> NJMF nuk kanë menaxhuar asnjë rast </w:t>
      </w:r>
      <w:r>
        <w:rPr>
          <w:rFonts w:ascii="Times New Roman" w:hAnsi="Times New Roman" w:cs="Times New Roman"/>
          <w:sz w:val="24"/>
          <w:szCs w:val="24"/>
          <w:lang w:val="sq-AL"/>
        </w:rPr>
        <w:t>gjatë vitit</w:t>
      </w:r>
      <w:r w:rsidRPr="00BB42C8">
        <w:rPr>
          <w:rFonts w:ascii="Times New Roman" w:hAnsi="Times New Roman" w:cs="Times New Roman"/>
          <w:sz w:val="24"/>
          <w:szCs w:val="24"/>
          <w:lang w:val="sq-AL"/>
        </w:rPr>
        <w:t xml:space="preserve"> 202</w:t>
      </w:r>
      <w:r>
        <w:rPr>
          <w:rFonts w:ascii="Times New Roman" w:hAnsi="Times New Roman" w:cs="Times New Roman"/>
          <w:sz w:val="24"/>
          <w:szCs w:val="24"/>
          <w:lang w:val="sq-AL"/>
        </w:rPr>
        <w:t>4,</w:t>
      </w:r>
      <w:r>
        <w:rPr>
          <w:rFonts w:ascii="Times New Roman" w:hAnsi="Times New Roman" w:cs="Times New Roman"/>
          <w:iCs/>
          <w:sz w:val="24"/>
          <w:szCs w:val="24"/>
          <w:lang w:val="sq-AL"/>
        </w:rPr>
        <w:t xml:space="preserve"> </w:t>
      </w:r>
      <w:r>
        <w:rPr>
          <w:rFonts w:ascii="Times New Roman" w:hAnsi="Times New Roman" w:cs="Times New Roman"/>
          <w:sz w:val="24"/>
          <w:szCs w:val="24"/>
          <w:lang w:val="af-ZA"/>
        </w:rPr>
        <w:t xml:space="preserve">si Bashkia Skrapar, Bashkia Poliçan, Bashkia Libohovë, Bashkia Tepelenë, Bashkia Këlcyrë, Bashkia Dropull, Bashkia Pustec, Bashkia Konispol. </w:t>
      </w:r>
    </w:p>
    <w:p w14:paraId="74548718" w14:textId="77777777" w:rsidR="003F2A2E" w:rsidRPr="008C2E65" w:rsidRDefault="003F2A2E" w:rsidP="003F2A2E">
      <w:pPr>
        <w:spacing w:line="276" w:lineRule="auto"/>
        <w:jc w:val="both"/>
        <w:rPr>
          <w:rFonts w:ascii="Times New Roman" w:hAnsi="Times New Roman" w:cs="Times New Roman"/>
          <w:sz w:val="24"/>
          <w:szCs w:val="24"/>
          <w:lang w:val="sq-AL"/>
        </w:rPr>
      </w:pPr>
      <w:r w:rsidRPr="008C2E65">
        <w:rPr>
          <w:rFonts w:ascii="Times New Roman" w:hAnsi="Times New Roman" w:cs="Times New Roman"/>
          <w:iCs/>
          <w:sz w:val="24"/>
          <w:szCs w:val="24"/>
          <w:lang w:val="sq-AL"/>
        </w:rPr>
        <w:t>Për vitin 202</w:t>
      </w:r>
      <w:r>
        <w:rPr>
          <w:rFonts w:ascii="Times New Roman" w:hAnsi="Times New Roman" w:cs="Times New Roman"/>
          <w:iCs/>
          <w:sz w:val="24"/>
          <w:szCs w:val="24"/>
          <w:lang w:val="sq-AL"/>
        </w:rPr>
        <w:t>4</w:t>
      </w:r>
      <w:r w:rsidRPr="008C2E65">
        <w:rPr>
          <w:rFonts w:ascii="Times New Roman" w:hAnsi="Times New Roman" w:cs="Times New Roman"/>
          <w:iCs/>
          <w:sz w:val="24"/>
          <w:szCs w:val="24"/>
          <w:lang w:val="sq-AL"/>
        </w:rPr>
        <w:t xml:space="preserve"> shifrat tregojnë për një total prej </w:t>
      </w:r>
      <w:r w:rsidRPr="008C2E65">
        <w:rPr>
          <w:rFonts w:ascii="Times New Roman" w:hAnsi="Times New Roman" w:cs="Times New Roman"/>
          <w:b/>
          <w:iCs/>
          <w:sz w:val="24"/>
          <w:szCs w:val="24"/>
          <w:lang w:val="sq-AL"/>
        </w:rPr>
        <w:t>2</w:t>
      </w:r>
      <w:r>
        <w:rPr>
          <w:rFonts w:ascii="Times New Roman" w:hAnsi="Times New Roman" w:cs="Times New Roman"/>
          <w:b/>
          <w:iCs/>
          <w:sz w:val="24"/>
          <w:szCs w:val="24"/>
          <w:lang w:val="sq-AL"/>
        </w:rPr>
        <w:t>451</w:t>
      </w:r>
      <w:r w:rsidRPr="008C2E65">
        <w:rPr>
          <w:rFonts w:ascii="Times New Roman" w:hAnsi="Times New Roman" w:cs="Times New Roman"/>
          <w:b/>
          <w:iCs/>
          <w:sz w:val="24"/>
          <w:szCs w:val="24"/>
          <w:lang w:val="sq-AL"/>
        </w:rPr>
        <w:t xml:space="preserve"> fëmijë të trajtuar </w:t>
      </w:r>
      <w:r w:rsidRPr="008C2E65">
        <w:rPr>
          <w:rFonts w:ascii="Times New Roman" w:hAnsi="Times New Roman" w:cs="Times New Roman"/>
          <w:iCs/>
          <w:sz w:val="24"/>
          <w:szCs w:val="24"/>
          <w:lang w:val="sq-AL"/>
        </w:rPr>
        <w:t xml:space="preserve">nga </w:t>
      </w:r>
      <w:r>
        <w:rPr>
          <w:rFonts w:ascii="Times New Roman" w:hAnsi="Times New Roman" w:cs="Times New Roman"/>
          <w:bCs/>
          <w:iCs/>
          <w:sz w:val="24"/>
          <w:szCs w:val="24"/>
          <w:lang w:val="sq-AL"/>
        </w:rPr>
        <w:t>NJ</w:t>
      </w:r>
      <w:r w:rsidRPr="008C2E65">
        <w:rPr>
          <w:rFonts w:ascii="Times New Roman" w:hAnsi="Times New Roman" w:cs="Times New Roman"/>
          <w:bCs/>
          <w:iCs/>
          <w:sz w:val="24"/>
          <w:szCs w:val="24"/>
          <w:lang w:val="sq-AL"/>
        </w:rPr>
        <w:t>MF</w:t>
      </w:r>
      <w:r w:rsidRPr="008C2E65">
        <w:rPr>
          <w:rFonts w:ascii="Times New Roman" w:hAnsi="Times New Roman" w:cs="Times New Roman"/>
          <w:iCs/>
          <w:sz w:val="24"/>
          <w:szCs w:val="24"/>
          <w:lang w:val="sq-AL"/>
        </w:rPr>
        <w:t xml:space="preserve"> në nivel kombëtar. Rastet e menaxhuara janë kryesisht raste të fëmijëve në rrezik apo viktima të dhunës, abuzimit, neglizhencës apo shfrytëzimit</w:t>
      </w:r>
      <w:r>
        <w:rPr>
          <w:rFonts w:ascii="Times New Roman" w:hAnsi="Times New Roman" w:cs="Times New Roman"/>
          <w:iCs/>
          <w:sz w:val="24"/>
          <w:szCs w:val="24"/>
          <w:lang w:val="sq-AL"/>
        </w:rPr>
        <w:t xml:space="preserve"> etj</w:t>
      </w:r>
      <w:r w:rsidRPr="008C2E65">
        <w:rPr>
          <w:rFonts w:ascii="Times New Roman" w:hAnsi="Times New Roman" w:cs="Times New Roman"/>
          <w:iCs/>
          <w:sz w:val="24"/>
          <w:szCs w:val="24"/>
          <w:lang w:val="sq-AL"/>
        </w:rPr>
        <w:t xml:space="preserve">. Nga këto, janë identifikuar </w:t>
      </w:r>
      <w:r w:rsidRPr="008C2E65">
        <w:rPr>
          <w:rFonts w:ascii="Times New Roman" w:hAnsi="Times New Roman"/>
          <w:b/>
          <w:bCs/>
          <w:iCs/>
          <w:sz w:val="24"/>
          <w:szCs w:val="24"/>
          <w:lang w:val="sq-AL"/>
        </w:rPr>
        <w:t>1</w:t>
      </w:r>
      <w:r>
        <w:rPr>
          <w:rFonts w:ascii="Times New Roman" w:hAnsi="Times New Roman"/>
          <w:b/>
          <w:bCs/>
          <w:iCs/>
          <w:sz w:val="24"/>
          <w:szCs w:val="24"/>
          <w:lang w:val="sq-AL"/>
        </w:rPr>
        <w:t>386</w:t>
      </w:r>
      <w:r w:rsidRPr="008C2E65">
        <w:rPr>
          <w:rFonts w:ascii="Times New Roman" w:hAnsi="Times New Roman" w:cs="Times New Roman"/>
          <w:iCs/>
          <w:sz w:val="24"/>
          <w:szCs w:val="24"/>
          <w:lang w:val="sq-AL"/>
        </w:rPr>
        <w:t xml:space="preserve"> </w:t>
      </w:r>
      <w:r w:rsidRPr="008C2E65">
        <w:rPr>
          <w:rFonts w:ascii="Times New Roman" w:hAnsi="Times New Roman" w:cs="Times New Roman"/>
          <w:b/>
          <w:bCs/>
          <w:iCs/>
          <w:sz w:val="24"/>
          <w:szCs w:val="24"/>
          <w:lang w:val="sq-AL"/>
        </w:rPr>
        <w:t>raste të reja</w:t>
      </w:r>
      <w:r w:rsidRPr="008C2E65">
        <w:rPr>
          <w:rFonts w:ascii="Times New Roman" w:hAnsi="Times New Roman" w:cs="Times New Roman"/>
          <w:iCs/>
          <w:sz w:val="24"/>
          <w:szCs w:val="24"/>
          <w:lang w:val="sq-AL"/>
        </w:rPr>
        <w:t>, p</w:t>
      </w:r>
      <w:r w:rsidRPr="008C2E65">
        <w:rPr>
          <w:rFonts w:ascii="Times New Roman" w:hAnsi="Times New Roman" w:cs="Times New Roman"/>
          <w:sz w:val="24"/>
          <w:szCs w:val="24"/>
          <w:lang w:val="sq-AL"/>
        </w:rPr>
        <w:t xml:space="preserve">jesa tjetër janë raste të mbartura, të cilat vazhdojnë të jenë në menaxhim nga NJMF. </w:t>
      </w:r>
      <w:r w:rsidRPr="00BB42C8">
        <w:rPr>
          <w:rFonts w:ascii="Times New Roman" w:hAnsi="Times New Roman" w:cs="Times New Roman"/>
          <w:sz w:val="24"/>
          <w:szCs w:val="24"/>
          <w:lang w:val="sq-AL"/>
        </w:rPr>
        <w:t>Gjatë</w:t>
      </w:r>
      <w:r>
        <w:rPr>
          <w:rFonts w:ascii="Times New Roman" w:hAnsi="Times New Roman" w:cs="Times New Roman"/>
          <w:sz w:val="24"/>
          <w:szCs w:val="24"/>
          <w:lang w:val="sq-AL"/>
        </w:rPr>
        <w:t xml:space="preserve"> 2024 </w:t>
      </w:r>
      <w:r w:rsidRPr="00F539C5">
        <w:rPr>
          <w:rFonts w:ascii="Times New Roman" w:hAnsi="Times New Roman" w:cs="Times New Roman"/>
          <w:sz w:val="24"/>
          <w:szCs w:val="24"/>
          <w:lang w:val="sq-AL"/>
        </w:rPr>
        <w:t xml:space="preserve">janë </w:t>
      </w:r>
      <w:r w:rsidRPr="00AA62CC">
        <w:rPr>
          <w:rFonts w:ascii="Times New Roman" w:hAnsi="Times New Roman" w:cs="Times New Roman"/>
          <w:b/>
          <w:bCs/>
          <w:sz w:val="24"/>
          <w:szCs w:val="24"/>
          <w:lang w:val="sq-AL"/>
        </w:rPr>
        <w:t xml:space="preserve">mbyllur </w:t>
      </w:r>
      <w:r>
        <w:rPr>
          <w:rFonts w:ascii="Times New Roman" w:hAnsi="Times New Roman" w:cs="Times New Roman"/>
          <w:b/>
          <w:bCs/>
          <w:sz w:val="24"/>
          <w:szCs w:val="24"/>
          <w:lang w:val="sq-AL"/>
        </w:rPr>
        <w:t>741</w:t>
      </w:r>
      <w:r w:rsidRPr="00AA62CC">
        <w:rPr>
          <w:rFonts w:ascii="Times New Roman" w:hAnsi="Times New Roman" w:cs="Times New Roman"/>
          <w:b/>
          <w:bCs/>
          <w:sz w:val="24"/>
          <w:szCs w:val="24"/>
          <w:lang w:val="sq-AL"/>
        </w:rPr>
        <w:t xml:space="preserve"> raste</w:t>
      </w:r>
      <w:r>
        <w:rPr>
          <w:rFonts w:ascii="Times New Roman" w:hAnsi="Times New Roman" w:cs="Times New Roman"/>
          <w:b/>
          <w:bCs/>
          <w:sz w:val="24"/>
          <w:szCs w:val="24"/>
          <w:lang w:val="sq-AL"/>
        </w:rPr>
        <w:t>.</w:t>
      </w:r>
    </w:p>
    <w:p w14:paraId="69CFA665" w14:textId="77777777" w:rsidR="003F2A2E" w:rsidRDefault="003F2A2E" w:rsidP="003F2A2E">
      <w:pPr>
        <w:spacing w:line="276" w:lineRule="auto"/>
        <w:jc w:val="both"/>
        <w:rPr>
          <w:rFonts w:ascii="Times New Roman" w:hAnsi="Times New Roman" w:cs="Times New Roman"/>
          <w:iCs/>
          <w:sz w:val="24"/>
          <w:szCs w:val="24"/>
          <w:lang w:val="sq-AL"/>
        </w:rPr>
      </w:pPr>
    </w:p>
    <w:p w14:paraId="5E2F4DAD" w14:textId="77777777" w:rsidR="003F2A2E" w:rsidRDefault="003F2A2E" w:rsidP="003F2A2E">
      <w:pPr>
        <w:spacing w:line="276" w:lineRule="auto"/>
        <w:jc w:val="both"/>
        <w:rPr>
          <w:rFonts w:ascii="Times New Roman" w:hAnsi="Times New Roman" w:cs="Times New Roman"/>
          <w:iCs/>
          <w:sz w:val="24"/>
          <w:szCs w:val="24"/>
          <w:lang w:val="sq-AL"/>
        </w:rPr>
      </w:pPr>
    </w:p>
    <w:p w14:paraId="57C3CFA5" w14:textId="77777777" w:rsidR="003F2A2E" w:rsidRPr="000D1C95" w:rsidRDefault="003F2A2E" w:rsidP="003F2A2E">
      <w:pPr>
        <w:spacing w:line="276" w:lineRule="auto"/>
        <w:jc w:val="both"/>
        <w:rPr>
          <w:rFonts w:ascii="Times New Roman" w:hAnsi="Times New Roman" w:cs="Times New Roman"/>
          <w:sz w:val="24"/>
          <w:szCs w:val="24"/>
          <w:lang w:val="sq-AL"/>
        </w:rPr>
      </w:pPr>
      <w:r w:rsidRPr="000D1C95">
        <w:rPr>
          <w:rFonts w:ascii="Times New Roman" w:hAnsi="Times New Roman" w:cs="Times New Roman"/>
          <w:noProof/>
          <w:sz w:val="24"/>
          <w:szCs w:val="24"/>
          <w:lang w:val="en-GB" w:eastAsia="en-GB"/>
        </w:rPr>
        <w:drawing>
          <wp:inline distT="0" distB="0" distL="0" distR="0" wp14:anchorId="62A0FBD7" wp14:editId="54EA6150">
            <wp:extent cx="4901281" cy="2224585"/>
            <wp:effectExtent l="0" t="0" r="13970"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01D911" w14:textId="77777777" w:rsidR="003F2A2E" w:rsidRPr="000D1C95" w:rsidRDefault="003F2A2E" w:rsidP="003F2A2E">
      <w:pPr>
        <w:spacing w:line="276" w:lineRule="auto"/>
        <w:jc w:val="both"/>
        <w:rPr>
          <w:rFonts w:ascii="Times New Roman" w:hAnsi="Times New Roman" w:cs="Times New Roman"/>
          <w:sz w:val="24"/>
          <w:szCs w:val="24"/>
          <w:lang w:val="af-ZA"/>
        </w:rPr>
      </w:pPr>
    </w:p>
    <w:p w14:paraId="77F118C5" w14:textId="77777777" w:rsidR="003F2A2E" w:rsidRDefault="003F2A2E" w:rsidP="003F2A2E">
      <w:pPr>
        <w:spacing w:line="276" w:lineRule="auto"/>
        <w:jc w:val="both"/>
        <w:rPr>
          <w:rFonts w:ascii="Times New Roman" w:hAnsi="Times New Roman" w:cs="Times New Roman"/>
          <w:sz w:val="24"/>
          <w:szCs w:val="24"/>
          <w:lang w:val="af-ZA"/>
        </w:rPr>
      </w:pPr>
      <w:r w:rsidRPr="000D1C95">
        <w:rPr>
          <w:rFonts w:ascii="Times New Roman" w:hAnsi="Times New Roman" w:cs="Times New Roman"/>
          <w:sz w:val="24"/>
          <w:szCs w:val="24"/>
          <w:lang w:val="af-ZA"/>
        </w:rPr>
        <w:t xml:space="preserve">Numrin më të madh të rasteve të menaxhuara e raportojnë NJMF e bashkisë Tiranë me </w:t>
      </w:r>
      <w:r w:rsidRPr="003821DC">
        <w:rPr>
          <w:rFonts w:ascii="Times New Roman" w:hAnsi="Times New Roman" w:cs="Times New Roman"/>
          <w:b/>
          <w:bCs/>
          <w:sz w:val="24"/>
          <w:szCs w:val="24"/>
          <w:lang w:val="af-ZA"/>
        </w:rPr>
        <w:t>538</w:t>
      </w:r>
      <w:r w:rsidRPr="000D1C95">
        <w:rPr>
          <w:rFonts w:ascii="Times New Roman" w:hAnsi="Times New Roman" w:cs="Times New Roman"/>
          <w:sz w:val="24"/>
          <w:szCs w:val="24"/>
          <w:lang w:val="af-ZA"/>
        </w:rPr>
        <w:t xml:space="preserve"> raste, duke qenë se kjo bashki ka dhe numrin më të madh të njësive administrative, si dhe NJMF-të e bashkive Shkodër me </w:t>
      </w:r>
      <w:r w:rsidRPr="003821DC">
        <w:rPr>
          <w:rFonts w:ascii="Times New Roman" w:hAnsi="Times New Roman" w:cs="Times New Roman"/>
          <w:b/>
          <w:bCs/>
          <w:sz w:val="24"/>
          <w:szCs w:val="24"/>
          <w:lang w:val="af-ZA"/>
        </w:rPr>
        <w:t>192</w:t>
      </w:r>
      <w:r w:rsidRPr="000D1C95">
        <w:rPr>
          <w:rFonts w:ascii="Times New Roman" w:hAnsi="Times New Roman" w:cs="Times New Roman"/>
          <w:sz w:val="24"/>
          <w:szCs w:val="24"/>
          <w:lang w:val="af-ZA"/>
        </w:rPr>
        <w:t xml:space="preserve"> raste, </w:t>
      </w:r>
      <w:r>
        <w:rPr>
          <w:rFonts w:ascii="Times New Roman" w:hAnsi="Times New Roman" w:cs="Times New Roman"/>
          <w:sz w:val="24"/>
          <w:szCs w:val="24"/>
          <w:lang w:val="af-ZA"/>
        </w:rPr>
        <w:t xml:space="preserve">Durrës </w:t>
      </w:r>
      <w:r w:rsidRPr="003821DC">
        <w:rPr>
          <w:rFonts w:ascii="Times New Roman" w:hAnsi="Times New Roman" w:cs="Times New Roman"/>
          <w:b/>
          <w:bCs/>
          <w:sz w:val="24"/>
          <w:szCs w:val="24"/>
          <w:lang w:val="af-ZA"/>
        </w:rPr>
        <w:t>145</w:t>
      </w:r>
      <w:r>
        <w:rPr>
          <w:rFonts w:ascii="Times New Roman" w:hAnsi="Times New Roman" w:cs="Times New Roman"/>
          <w:sz w:val="24"/>
          <w:szCs w:val="24"/>
          <w:lang w:val="af-ZA"/>
        </w:rPr>
        <w:t xml:space="preserve"> raste, Elbasan </w:t>
      </w:r>
      <w:r w:rsidRPr="003821DC">
        <w:rPr>
          <w:rFonts w:ascii="Times New Roman" w:hAnsi="Times New Roman" w:cs="Times New Roman"/>
          <w:b/>
          <w:bCs/>
          <w:sz w:val="24"/>
          <w:szCs w:val="24"/>
          <w:lang w:val="af-ZA"/>
        </w:rPr>
        <w:t>108</w:t>
      </w:r>
      <w:r>
        <w:rPr>
          <w:rFonts w:ascii="Times New Roman" w:hAnsi="Times New Roman" w:cs="Times New Roman"/>
          <w:sz w:val="24"/>
          <w:szCs w:val="24"/>
          <w:lang w:val="af-ZA"/>
        </w:rPr>
        <w:t xml:space="preserve"> raste, </w:t>
      </w:r>
      <w:r w:rsidRPr="000D1C95">
        <w:rPr>
          <w:rFonts w:ascii="Times New Roman" w:hAnsi="Times New Roman" w:cs="Times New Roman"/>
          <w:sz w:val="24"/>
          <w:szCs w:val="24"/>
          <w:lang w:val="af-ZA"/>
        </w:rPr>
        <w:t>K</w:t>
      </w:r>
      <w:r>
        <w:rPr>
          <w:rFonts w:ascii="Times New Roman" w:hAnsi="Times New Roman" w:cs="Times New Roman"/>
          <w:sz w:val="24"/>
          <w:szCs w:val="24"/>
          <w:lang w:val="af-ZA"/>
        </w:rPr>
        <w:t xml:space="preserve">rujë </w:t>
      </w:r>
      <w:r w:rsidRPr="003821DC">
        <w:rPr>
          <w:rFonts w:ascii="Times New Roman" w:hAnsi="Times New Roman" w:cs="Times New Roman"/>
          <w:b/>
          <w:bCs/>
          <w:sz w:val="24"/>
          <w:szCs w:val="24"/>
          <w:lang w:val="af-ZA"/>
        </w:rPr>
        <w:t>102</w:t>
      </w:r>
      <w:r w:rsidRPr="000D1C95">
        <w:rPr>
          <w:rFonts w:ascii="Times New Roman" w:hAnsi="Times New Roman" w:cs="Times New Roman"/>
          <w:sz w:val="24"/>
          <w:szCs w:val="24"/>
          <w:lang w:val="af-ZA"/>
        </w:rPr>
        <w:t xml:space="preserve"> raste.</w:t>
      </w:r>
    </w:p>
    <w:p w14:paraId="77503539" w14:textId="2F6585FC" w:rsidR="003F2A2E" w:rsidRPr="000D1C95" w:rsidRDefault="003F2A2E" w:rsidP="003F2A2E">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af-ZA"/>
        </w:rPr>
        <w:t xml:space="preserve">Ndërkohë numrin më të vogël të rasteve të </w:t>
      </w:r>
      <w:r w:rsidRPr="000D1C95">
        <w:rPr>
          <w:rFonts w:ascii="Times New Roman" w:hAnsi="Times New Roman" w:cs="Times New Roman"/>
          <w:sz w:val="24"/>
          <w:szCs w:val="24"/>
          <w:lang w:val="af-ZA"/>
        </w:rPr>
        <w:t>menaxh</w:t>
      </w:r>
      <w:r w:rsidR="006F3BCF">
        <w:rPr>
          <w:rFonts w:ascii="Times New Roman" w:hAnsi="Times New Roman" w:cs="Times New Roman"/>
          <w:sz w:val="24"/>
          <w:szCs w:val="24"/>
          <w:lang w:val="af-ZA"/>
        </w:rPr>
        <w:t>uara e raportojnë NJMF e bashkive</w:t>
      </w:r>
      <w:r w:rsidRPr="000D1C95">
        <w:rPr>
          <w:rFonts w:ascii="Times New Roman" w:hAnsi="Times New Roman" w:cs="Times New Roman"/>
          <w:sz w:val="24"/>
          <w:szCs w:val="24"/>
          <w:lang w:val="af-ZA"/>
        </w:rPr>
        <w:t xml:space="preserve"> </w:t>
      </w:r>
      <w:r>
        <w:rPr>
          <w:rFonts w:ascii="Times New Roman" w:hAnsi="Times New Roman" w:cs="Times New Roman"/>
          <w:sz w:val="24"/>
          <w:szCs w:val="24"/>
          <w:lang w:val="af-ZA"/>
        </w:rPr>
        <w:t xml:space="preserve">Përmet dhe Selenicë me </w:t>
      </w:r>
      <w:r w:rsidRPr="003821DC">
        <w:rPr>
          <w:rFonts w:ascii="Times New Roman" w:hAnsi="Times New Roman" w:cs="Times New Roman"/>
          <w:b/>
          <w:bCs/>
          <w:sz w:val="24"/>
          <w:szCs w:val="24"/>
          <w:lang w:val="af-ZA"/>
        </w:rPr>
        <w:t>1</w:t>
      </w:r>
      <w:r>
        <w:rPr>
          <w:rFonts w:ascii="Times New Roman" w:hAnsi="Times New Roman" w:cs="Times New Roman"/>
          <w:sz w:val="24"/>
          <w:szCs w:val="24"/>
          <w:lang w:val="af-ZA"/>
        </w:rPr>
        <w:t xml:space="preserve"> rast, bashki</w:t>
      </w:r>
      <w:r w:rsidR="006F3BCF">
        <w:rPr>
          <w:rFonts w:ascii="Times New Roman" w:hAnsi="Times New Roman" w:cs="Times New Roman"/>
          <w:sz w:val="24"/>
          <w:szCs w:val="24"/>
          <w:lang w:val="af-ZA"/>
        </w:rPr>
        <w:t>t</w:t>
      </w:r>
      <w:r w:rsidR="009D3559">
        <w:rPr>
          <w:rFonts w:ascii="Times New Roman" w:hAnsi="Times New Roman" w:cs="Times New Roman"/>
          <w:sz w:val="24"/>
          <w:szCs w:val="24"/>
          <w:lang w:val="af-ZA"/>
        </w:rPr>
        <w:t>ë</w:t>
      </w:r>
      <w:r>
        <w:rPr>
          <w:rFonts w:ascii="Times New Roman" w:hAnsi="Times New Roman" w:cs="Times New Roman"/>
          <w:sz w:val="24"/>
          <w:szCs w:val="24"/>
          <w:lang w:val="af-ZA"/>
        </w:rPr>
        <w:t xml:space="preserve"> Peqin, Memaliaj dhe Finiq me </w:t>
      </w:r>
      <w:r w:rsidRPr="003821DC">
        <w:rPr>
          <w:rFonts w:ascii="Times New Roman" w:hAnsi="Times New Roman" w:cs="Times New Roman"/>
          <w:b/>
          <w:bCs/>
          <w:sz w:val="24"/>
          <w:szCs w:val="24"/>
          <w:lang w:val="af-ZA"/>
        </w:rPr>
        <w:t>2</w:t>
      </w:r>
      <w:r>
        <w:rPr>
          <w:rFonts w:ascii="Times New Roman" w:hAnsi="Times New Roman" w:cs="Times New Roman"/>
          <w:sz w:val="24"/>
          <w:szCs w:val="24"/>
          <w:lang w:val="af-ZA"/>
        </w:rPr>
        <w:t xml:space="preserve"> raste. </w:t>
      </w:r>
    </w:p>
    <w:p w14:paraId="5B16CF0E" w14:textId="77777777" w:rsidR="003F2A2E" w:rsidRPr="000D1C95" w:rsidRDefault="003F2A2E" w:rsidP="003F2A2E">
      <w:pPr>
        <w:spacing w:line="276" w:lineRule="auto"/>
        <w:jc w:val="both"/>
        <w:rPr>
          <w:rFonts w:ascii="Times New Roman" w:hAnsi="Times New Roman" w:cs="Times New Roman"/>
          <w:b/>
          <w:bCs/>
          <w:i/>
          <w:iCs/>
          <w:sz w:val="24"/>
          <w:szCs w:val="24"/>
          <w:lang w:val="sq-AL"/>
        </w:rPr>
      </w:pPr>
      <w:r w:rsidRPr="000D1C95">
        <w:rPr>
          <w:rFonts w:ascii="Times New Roman" w:hAnsi="Times New Roman" w:cs="Times New Roman"/>
          <w:b/>
          <w:bCs/>
          <w:i/>
          <w:iCs/>
          <w:sz w:val="24"/>
          <w:szCs w:val="24"/>
          <w:lang w:val="sq-AL"/>
        </w:rPr>
        <w:t>Rastet e Reja</w:t>
      </w:r>
    </w:p>
    <w:p w14:paraId="151235F6" w14:textId="77777777" w:rsidR="003F2A2E" w:rsidRDefault="003F2A2E" w:rsidP="006F3BCF">
      <w:pPr>
        <w:spacing w:line="276" w:lineRule="auto"/>
        <w:jc w:val="both"/>
        <w:rPr>
          <w:rFonts w:ascii="Times New Roman" w:hAnsi="Times New Roman"/>
          <w:color w:val="000000"/>
          <w:sz w:val="24"/>
          <w:szCs w:val="24"/>
          <w:lang w:val="sq-AL"/>
        </w:rPr>
      </w:pPr>
      <w:r w:rsidRPr="003F0AB2">
        <w:rPr>
          <w:rFonts w:ascii="Times New Roman" w:hAnsi="Times New Roman"/>
          <w:color w:val="000000"/>
          <w:sz w:val="24"/>
          <w:szCs w:val="24"/>
          <w:lang w:val="sq-AL"/>
        </w:rPr>
        <w:t>Për vitin 202</w:t>
      </w:r>
      <w:r>
        <w:rPr>
          <w:rFonts w:ascii="Times New Roman" w:hAnsi="Times New Roman"/>
          <w:color w:val="000000"/>
          <w:sz w:val="24"/>
          <w:szCs w:val="24"/>
          <w:lang w:val="sq-AL"/>
        </w:rPr>
        <w:t>4</w:t>
      </w:r>
      <w:r w:rsidRPr="003F0AB2">
        <w:rPr>
          <w:rFonts w:ascii="Times New Roman" w:hAnsi="Times New Roman"/>
          <w:color w:val="000000"/>
          <w:sz w:val="24"/>
          <w:szCs w:val="24"/>
          <w:lang w:val="sq-AL"/>
        </w:rPr>
        <w:t xml:space="preserve">, në </w:t>
      </w:r>
      <w:r>
        <w:rPr>
          <w:rFonts w:ascii="Times New Roman" w:hAnsi="Times New Roman"/>
          <w:color w:val="000000"/>
          <w:sz w:val="24"/>
          <w:szCs w:val="24"/>
          <w:lang w:val="sq-AL"/>
        </w:rPr>
        <w:t>1386</w:t>
      </w:r>
      <w:r w:rsidRPr="003F0AB2">
        <w:rPr>
          <w:rFonts w:ascii="Times New Roman" w:hAnsi="Times New Roman"/>
          <w:color w:val="000000"/>
          <w:sz w:val="24"/>
          <w:szCs w:val="24"/>
          <w:lang w:val="sq-AL"/>
        </w:rPr>
        <w:t xml:space="preserve"> raste të reja të identifikuara</w:t>
      </w:r>
      <w:r>
        <w:rPr>
          <w:rFonts w:ascii="Times New Roman" w:hAnsi="Times New Roman"/>
          <w:color w:val="000000"/>
          <w:sz w:val="24"/>
          <w:szCs w:val="24"/>
          <w:lang w:val="sq-AL"/>
        </w:rPr>
        <w:t xml:space="preserve"> nga NJMF</w:t>
      </w:r>
      <w:r w:rsidRPr="003F0AB2">
        <w:rPr>
          <w:rFonts w:ascii="Times New Roman" w:hAnsi="Times New Roman"/>
          <w:color w:val="000000"/>
          <w:sz w:val="24"/>
          <w:szCs w:val="24"/>
          <w:lang w:val="sq-AL"/>
        </w:rPr>
        <w:t>, vihet re një numër më i madh i fëmijëve të grupmoshës 1</w:t>
      </w:r>
      <w:r>
        <w:rPr>
          <w:rFonts w:ascii="Times New Roman" w:hAnsi="Times New Roman"/>
          <w:color w:val="000000"/>
          <w:sz w:val="24"/>
          <w:szCs w:val="24"/>
          <w:lang w:val="sq-AL"/>
        </w:rPr>
        <w:t>6</w:t>
      </w:r>
      <w:r w:rsidRPr="003F0AB2">
        <w:rPr>
          <w:rFonts w:ascii="Times New Roman" w:hAnsi="Times New Roman"/>
          <w:color w:val="000000"/>
          <w:sz w:val="24"/>
          <w:szCs w:val="24"/>
          <w:lang w:val="sq-AL"/>
        </w:rPr>
        <w:t>-1</w:t>
      </w:r>
      <w:r>
        <w:rPr>
          <w:rFonts w:ascii="Times New Roman" w:hAnsi="Times New Roman"/>
          <w:color w:val="000000"/>
          <w:sz w:val="24"/>
          <w:szCs w:val="24"/>
          <w:lang w:val="sq-AL"/>
        </w:rPr>
        <w:t>8</w:t>
      </w:r>
      <w:r w:rsidRPr="003F0AB2">
        <w:rPr>
          <w:rFonts w:ascii="Times New Roman" w:hAnsi="Times New Roman"/>
          <w:color w:val="000000"/>
          <w:sz w:val="24"/>
          <w:szCs w:val="24"/>
          <w:lang w:val="sq-AL"/>
        </w:rPr>
        <w:t xml:space="preserve"> vjeç, me </w:t>
      </w:r>
      <w:r>
        <w:rPr>
          <w:rFonts w:ascii="Times New Roman" w:hAnsi="Times New Roman"/>
          <w:b/>
          <w:bCs/>
          <w:color w:val="000000"/>
          <w:sz w:val="24"/>
          <w:szCs w:val="24"/>
          <w:lang w:val="sq-AL"/>
        </w:rPr>
        <w:t>390</w:t>
      </w:r>
      <w:r w:rsidRPr="003F0AB2">
        <w:rPr>
          <w:rFonts w:ascii="Times New Roman" w:hAnsi="Times New Roman"/>
          <w:color w:val="000000"/>
          <w:sz w:val="24"/>
          <w:szCs w:val="24"/>
          <w:lang w:val="sq-AL"/>
        </w:rPr>
        <w:t xml:space="preserve"> raste të reja, ndërsa grupmosha 4-6 vjeç ka pasur numrin më të vogël të rasteve, me </w:t>
      </w:r>
      <w:r>
        <w:rPr>
          <w:rFonts w:ascii="Times New Roman" w:hAnsi="Times New Roman"/>
          <w:b/>
          <w:bCs/>
          <w:color w:val="000000"/>
          <w:sz w:val="24"/>
          <w:szCs w:val="24"/>
          <w:lang w:val="sq-AL"/>
        </w:rPr>
        <w:t>131</w:t>
      </w:r>
      <w:r w:rsidRPr="003F0AB2">
        <w:rPr>
          <w:rFonts w:ascii="Times New Roman" w:hAnsi="Times New Roman"/>
          <w:color w:val="000000"/>
          <w:sz w:val="24"/>
          <w:szCs w:val="24"/>
          <w:lang w:val="sq-AL"/>
        </w:rPr>
        <w:t xml:space="preserve"> raste. Gjithashtu, NJMF kanë trajtuar </w:t>
      </w:r>
      <w:r w:rsidRPr="003F0AB2">
        <w:rPr>
          <w:rFonts w:ascii="Times New Roman" w:hAnsi="Times New Roman"/>
          <w:b/>
          <w:bCs/>
          <w:color w:val="000000"/>
          <w:sz w:val="24"/>
          <w:szCs w:val="24"/>
          <w:lang w:val="sq-AL"/>
        </w:rPr>
        <w:t>1</w:t>
      </w:r>
      <w:r>
        <w:rPr>
          <w:rFonts w:ascii="Times New Roman" w:hAnsi="Times New Roman"/>
          <w:b/>
          <w:bCs/>
          <w:color w:val="000000"/>
          <w:sz w:val="24"/>
          <w:szCs w:val="24"/>
          <w:lang w:val="sq-AL"/>
        </w:rPr>
        <w:t>34</w:t>
      </w:r>
      <w:r w:rsidRPr="003F0AB2">
        <w:rPr>
          <w:rFonts w:ascii="Times New Roman" w:hAnsi="Times New Roman"/>
          <w:color w:val="000000"/>
          <w:sz w:val="24"/>
          <w:szCs w:val="24"/>
          <w:lang w:val="sq-AL"/>
        </w:rPr>
        <w:t xml:space="preserve"> raste të </w:t>
      </w:r>
      <w:r w:rsidRPr="003F0AB2">
        <w:rPr>
          <w:rFonts w:ascii="Times New Roman" w:hAnsi="Times New Roman"/>
          <w:color w:val="000000"/>
          <w:sz w:val="24"/>
          <w:szCs w:val="24"/>
          <w:lang w:val="sq-AL"/>
        </w:rPr>
        <w:lastRenderedPageBreak/>
        <w:t xml:space="preserve">grupmoshës 0-3 vjeç, </w:t>
      </w:r>
      <w:r w:rsidRPr="003F0AB2">
        <w:rPr>
          <w:rFonts w:ascii="Times New Roman" w:hAnsi="Times New Roman"/>
          <w:b/>
          <w:bCs/>
          <w:color w:val="000000"/>
          <w:sz w:val="24"/>
          <w:szCs w:val="24"/>
          <w:lang w:val="sq-AL"/>
        </w:rPr>
        <w:t>1</w:t>
      </w:r>
      <w:r>
        <w:rPr>
          <w:rFonts w:ascii="Times New Roman" w:hAnsi="Times New Roman"/>
          <w:b/>
          <w:bCs/>
          <w:color w:val="000000"/>
          <w:sz w:val="24"/>
          <w:szCs w:val="24"/>
          <w:lang w:val="sq-AL"/>
        </w:rPr>
        <w:t>70</w:t>
      </w:r>
      <w:r w:rsidRPr="003F0AB2">
        <w:rPr>
          <w:rFonts w:ascii="Times New Roman" w:hAnsi="Times New Roman"/>
          <w:color w:val="000000"/>
          <w:sz w:val="24"/>
          <w:szCs w:val="24"/>
          <w:lang w:val="sq-AL"/>
        </w:rPr>
        <w:t xml:space="preserve"> raste të grupmoshës 7-9 vjeç, </w:t>
      </w:r>
      <w:r>
        <w:rPr>
          <w:rFonts w:ascii="Times New Roman" w:hAnsi="Times New Roman"/>
          <w:b/>
          <w:bCs/>
          <w:color w:val="000000"/>
          <w:sz w:val="24"/>
          <w:szCs w:val="24"/>
          <w:lang w:val="sq-AL"/>
        </w:rPr>
        <w:t>233</w:t>
      </w:r>
      <w:r w:rsidRPr="003F0AB2">
        <w:rPr>
          <w:rFonts w:ascii="Times New Roman" w:hAnsi="Times New Roman"/>
          <w:color w:val="000000"/>
          <w:sz w:val="24"/>
          <w:szCs w:val="24"/>
          <w:lang w:val="sq-AL"/>
        </w:rPr>
        <w:t xml:space="preserve"> raste të grupmoshës 10-12 vjeç si dhe </w:t>
      </w:r>
      <w:r>
        <w:rPr>
          <w:rFonts w:ascii="Times New Roman" w:hAnsi="Times New Roman"/>
          <w:b/>
          <w:bCs/>
          <w:color w:val="000000"/>
          <w:sz w:val="24"/>
          <w:szCs w:val="24"/>
          <w:lang w:val="sq-AL"/>
        </w:rPr>
        <w:t>328</w:t>
      </w:r>
      <w:r w:rsidRPr="003F0AB2">
        <w:rPr>
          <w:rFonts w:ascii="Times New Roman" w:hAnsi="Times New Roman"/>
          <w:color w:val="000000"/>
          <w:sz w:val="24"/>
          <w:szCs w:val="24"/>
          <w:lang w:val="sq-AL"/>
        </w:rPr>
        <w:t xml:space="preserve"> raste</w:t>
      </w:r>
      <w:r>
        <w:rPr>
          <w:rFonts w:ascii="Times New Roman" w:hAnsi="Times New Roman"/>
          <w:color w:val="000000"/>
          <w:sz w:val="24"/>
          <w:szCs w:val="24"/>
          <w:lang w:val="sq-AL"/>
        </w:rPr>
        <w:t xml:space="preserve"> </w:t>
      </w:r>
      <w:r w:rsidRPr="003F0AB2">
        <w:rPr>
          <w:rFonts w:ascii="Times New Roman" w:hAnsi="Times New Roman"/>
          <w:color w:val="000000"/>
          <w:sz w:val="24"/>
          <w:szCs w:val="24"/>
          <w:lang w:val="sq-AL"/>
        </w:rPr>
        <w:t>të grupmoshës 1</w:t>
      </w:r>
      <w:r>
        <w:rPr>
          <w:rFonts w:ascii="Times New Roman" w:hAnsi="Times New Roman"/>
          <w:color w:val="000000"/>
          <w:sz w:val="24"/>
          <w:szCs w:val="24"/>
          <w:lang w:val="sq-AL"/>
        </w:rPr>
        <w:t>3</w:t>
      </w:r>
      <w:r w:rsidRPr="003F0AB2">
        <w:rPr>
          <w:rFonts w:ascii="Times New Roman" w:hAnsi="Times New Roman"/>
          <w:color w:val="000000"/>
          <w:sz w:val="24"/>
          <w:szCs w:val="24"/>
          <w:lang w:val="sq-AL"/>
        </w:rPr>
        <w:t>-1</w:t>
      </w:r>
      <w:r>
        <w:rPr>
          <w:rFonts w:ascii="Times New Roman" w:hAnsi="Times New Roman"/>
          <w:color w:val="000000"/>
          <w:sz w:val="24"/>
          <w:szCs w:val="24"/>
          <w:lang w:val="sq-AL"/>
        </w:rPr>
        <w:t>5</w:t>
      </w:r>
      <w:r w:rsidRPr="003F0AB2">
        <w:rPr>
          <w:rFonts w:ascii="Times New Roman" w:hAnsi="Times New Roman"/>
          <w:color w:val="000000"/>
          <w:sz w:val="24"/>
          <w:szCs w:val="24"/>
          <w:lang w:val="sq-AL"/>
        </w:rPr>
        <w:t xml:space="preserve"> vjeç.</w:t>
      </w:r>
    </w:p>
    <w:p w14:paraId="76ACEB17" w14:textId="77777777" w:rsidR="003F2A2E" w:rsidRPr="000D1C95" w:rsidRDefault="003F2A2E" w:rsidP="003F2A2E">
      <w:pPr>
        <w:jc w:val="both"/>
        <w:rPr>
          <w:rFonts w:ascii="Times New Roman" w:hAnsi="Times New Roman" w:cs="Times New Roman"/>
          <w:b/>
          <w:bCs/>
          <w:sz w:val="24"/>
          <w:szCs w:val="24"/>
          <w:lang w:val="sq-AL"/>
        </w:rPr>
      </w:pPr>
      <w:r w:rsidRPr="000D1C95">
        <w:rPr>
          <w:rFonts w:ascii="Times New Roman" w:hAnsi="Times New Roman" w:cs="Times New Roman"/>
          <w:noProof/>
          <w:sz w:val="24"/>
          <w:szCs w:val="24"/>
          <w:lang w:val="en-GB" w:eastAsia="en-GB"/>
        </w:rPr>
        <w:drawing>
          <wp:inline distT="0" distB="0" distL="0" distR="0" wp14:anchorId="3EA41DB8" wp14:editId="3914E5A6">
            <wp:extent cx="5498133" cy="2893325"/>
            <wp:effectExtent l="0" t="0" r="762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C3D18E" w14:textId="77777777" w:rsidR="003F2A2E" w:rsidRPr="004C112C" w:rsidRDefault="003F2A2E" w:rsidP="006F3BCF">
      <w:pPr>
        <w:spacing w:line="276" w:lineRule="auto"/>
        <w:jc w:val="both"/>
      </w:pPr>
      <w:r w:rsidRPr="004C112C">
        <w:rPr>
          <w:rFonts w:ascii="Times New Roman" w:hAnsi="Times New Roman"/>
          <w:color w:val="000000"/>
          <w:sz w:val="24"/>
          <w:szCs w:val="24"/>
          <w:lang w:val="sq-AL"/>
        </w:rPr>
        <w:t>Për vitin 202</w:t>
      </w:r>
      <w:r>
        <w:rPr>
          <w:rFonts w:ascii="Times New Roman" w:hAnsi="Times New Roman"/>
          <w:color w:val="000000"/>
          <w:sz w:val="24"/>
          <w:szCs w:val="24"/>
          <w:lang w:val="sq-AL"/>
        </w:rPr>
        <w:t>4</w:t>
      </w:r>
      <w:r w:rsidRPr="004C112C">
        <w:rPr>
          <w:rFonts w:ascii="Times New Roman" w:hAnsi="Times New Roman"/>
          <w:color w:val="000000"/>
          <w:sz w:val="24"/>
          <w:szCs w:val="24"/>
          <w:lang w:val="sq-AL"/>
        </w:rPr>
        <w:t xml:space="preserve"> numrin më të lartë të rasteve të reja të trajtuara nga NJMF e zenë meshkujt me  </w:t>
      </w:r>
      <w:r>
        <w:rPr>
          <w:rFonts w:ascii="Times New Roman" w:hAnsi="Times New Roman"/>
          <w:b/>
          <w:bCs/>
          <w:color w:val="000000"/>
          <w:sz w:val="24"/>
          <w:szCs w:val="24"/>
          <w:lang w:val="sq-AL"/>
        </w:rPr>
        <w:t>787</w:t>
      </w:r>
      <w:r w:rsidRPr="004C112C">
        <w:rPr>
          <w:rFonts w:ascii="Times New Roman" w:hAnsi="Times New Roman"/>
          <w:color w:val="000000"/>
          <w:sz w:val="24"/>
          <w:szCs w:val="24"/>
          <w:lang w:val="sq-AL"/>
        </w:rPr>
        <w:t xml:space="preserve"> raste, ndërkohë femrat janë në shifrën e </w:t>
      </w:r>
      <w:r>
        <w:rPr>
          <w:rFonts w:ascii="Times New Roman" w:hAnsi="Times New Roman"/>
          <w:b/>
          <w:bCs/>
          <w:color w:val="000000"/>
          <w:sz w:val="24"/>
          <w:szCs w:val="24"/>
          <w:lang w:val="sq-AL"/>
        </w:rPr>
        <w:t>599</w:t>
      </w:r>
      <w:r w:rsidRPr="004C112C">
        <w:rPr>
          <w:rFonts w:ascii="Times New Roman" w:hAnsi="Times New Roman"/>
          <w:color w:val="000000"/>
          <w:sz w:val="24"/>
          <w:szCs w:val="24"/>
          <w:lang w:val="sq-AL"/>
        </w:rPr>
        <w:t xml:space="preserve"> rasteve. </w:t>
      </w:r>
    </w:p>
    <w:p w14:paraId="0D4B2CB3" w14:textId="77777777" w:rsidR="003F2A2E" w:rsidRPr="002D1CEB" w:rsidRDefault="003F2A2E" w:rsidP="006F3BCF">
      <w:pPr>
        <w:spacing w:line="276" w:lineRule="auto"/>
        <w:jc w:val="both"/>
        <w:rPr>
          <w:rFonts w:ascii="Times New Roman" w:hAnsi="Times New Roman"/>
          <w:color w:val="000000"/>
          <w:sz w:val="24"/>
          <w:szCs w:val="24"/>
          <w:lang w:val="af-ZA"/>
        </w:rPr>
      </w:pPr>
      <w:r w:rsidRPr="002D1CEB">
        <w:rPr>
          <w:rFonts w:ascii="Times New Roman" w:hAnsi="Times New Roman"/>
          <w:color w:val="000000"/>
          <w:sz w:val="24"/>
          <w:szCs w:val="24"/>
          <w:lang w:val="af-ZA"/>
        </w:rPr>
        <w:t>Nga 1</w:t>
      </w:r>
      <w:r>
        <w:rPr>
          <w:rFonts w:ascii="Times New Roman" w:hAnsi="Times New Roman"/>
          <w:color w:val="000000"/>
          <w:sz w:val="24"/>
          <w:szCs w:val="24"/>
          <w:lang w:val="af-ZA"/>
        </w:rPr>
        <w:t>386</w:t>
      </w:r>
      <w:r w:rsidRPr="002D1CEB">
        <w:rPr>
          <w:rFonts w:ascii="Times New Roman" w:hAnsi="Times New Roman"/>
          <w:color w:val="000000"/>
          <w:sz w:val="24"/>
          <w:szCs w:val="24"/>
          <w:lang w:val="af-ZA"/>
        </w:rPr>
        <w:t xml:space="preserve"> raste të reja të identifikuara këtë vit, </w:t>
      </w:r>
      <w:r w:rsidRPr="00224F61">
        <w:rPr>
          <w:rFonts w:ascii="Times New Roman" w:hAnsi="Times New Roman"/>
          <w:b/>
          <w:bCs/>
          <w:color w:val="000000"/>
          <w:sz w:val="24"/>
          <w:szCs w:val="24"/>
          <w:lang w:val="af-ZA"/>
        </w:rPr>
        <w:t>1060</w:t>
      </w:r>
      <w:r w:rsidRPr="002D1CEB">
        <w:rPr>
          <w:rFonts w:ascii="Times New Roman" w:hAnsi="Times New Roman"/>
          <w:color w:val="000000"/>
          <w:sz w:val="24"/>
          <w:szCs w:val="24"/>
          <w:lang w:val="af-ZA"/>
        </w:rPr>
        <w:t xml:space="preserve"> raste kanë qenë fëmijë nga popullsia mazhoritare, </w:t>
      </w:r>
      <w:r w:rsidRPr="002D1CEB">
        <w:rPr>
          <w:rFonts w:ascii="Times New Roman" w:hAnsi="Times New Roman"/>
          <w:b/>
          <w:bCs/>
          <w:color w:val="000000"/>
          <w:sz w:val="24"/>
          <w:szCs w:val="24"/>
          <w:lang w:val="af-ZA"/>
        </w:rPr>
        <w:t>1</w:t>
      </w:r>
      <w:r w:rsidRPr="00224F61">
        <w:rPr>
          <w:rFonts w:ascii="Times New Roman" w:hAnsi="Times New Roman"/>
          <w:b/>
          <w:bCs/>
          <w:color w:val="000000"/>
          <w:sz w:val="24"/>
          <w:szCs w:val="24"/>
          <w:lang w:val="af-ZA"/>
        </w:rPr>
        <w:t>75</w:t>
      </w:r>
      <w:r w:rsidRPr="002D1CEB">
        <w:rPr>
          <w:rFonts w:ascii="Times New Roman" w:hAnsi="Times New Roman"/>
          <w:color w:val="000000"/>
          <w:sz w:val="24"/>
          <w:szCs w:val="24"/>
          <w:lang w:val="af-ZA"/>
        </w:rPr>
        <w:t xml:space="preserve"> raste janë fëmijë nga etnia rome dhe </w:t>
      </w:r>
      <w:r w:rsidRPr="00224F61">
        <w:rPr>
          <w:rFonts w:ascii="Times New Roman" w:hAnsi="Times New Roman"/>
          <w:b/>
          <w:bCs/>
          <w:color w:val="000000"/>
          <w:sz w:val="24"/>
          <w:szCs w:val="24"/>
          <w:lang w:val="af-ZA"/>
        </w:rPr>
        <w:t>80</w:t>
      </w:r>
      <w:r w:rsidRPr="002D1CEB">
        <w:rPr>
          <w:rFonts w:ascii="Times New Roman" w:hAnsi="Times New Roman"/>
          <w:color w:val="000000"/>
          <w:sz w:val="24"/>
          <w:szCs w:val="24"/>
          <w:lang w:val="af-ZA"/>
        </w:rPr>
        <w:t xml:space="preserve"> raste janë fëmijë nga etnia egjiptiane. Gjatë 202</w:t>
      </w:r>
      <w:r>
        <w:rPr>
          <w:rFonts w:ascii="Times New Roman" w:hAnsi="Times New Roman"/>
          <w:color w:val="000000"/>
          <w:sz w:val="24"/>
          <w:szCs w:val="24"/>
          <w:lang w:val="af-ZA"/>
        </w:rPr>
        <w:t>4</w:t>
      </w:r>
      <w:r w:rsidRPr="002D1CEB">
        <w:rPr>
          <w:rFonts w:ascii="Times New Roman" w:hAnsi="Times New Roman"/>
          <w:color w:val="000000"/>
          <w:sz w:val="24"/>
          <w:szCs w:val="24"/>
          <w:lang w:val="af-ZA"/>
        </w:rPr>
        <w:t xml:space="preserve">, punonjësit për mbrojtjen e fëmijës kanë marrë në mbrojtje </w:t>
      </w:r>
      <w:r w:rsidRPr="00224F61">
        <w:rPr>
          <w:rFonts w:ascii="Times New Roman" w:hAnsi="Times New Roman"/>
          <w:b/>
          <w:bCs/>
          <w:color w:val="000000"/>
          <w:sz w:val="24"/>
          <w:szCs w:val="24"/>
          <w:lang w:val="af-ZA"/>
        </w:rPr>
        <w:t>71</w:t>
      </w:r>
      <w:r w:rsidRPr="002D1CEB">
        <w:rPr>
          <w:rFonts w:ascii="Times New Roman" w:hAnsi="Times New Roman"/>
          <w:color w:val="000000"/>
          <w:sz w:val="24"/>
          <w:szCs w:val="24"/>
          <w:lang w:val="af-ZA"/>
        </w:rPr>
        <w:t xml:space="preserve"> raste të fëmijëve me shtetësi të huaj. </w:t>
      </w:r>
    </w:p>
    <w:p w14:paraId="17FE8906" w14:textId="77777777" w:rsidR="003F2A2E" w:rsidRPr="006E5660" w:rsidRDefault="003F2A2E" w:rsidP="006F3BCF">
      <w:pPr>
        <w:spacing w:line="276" w:lineRule="auto"/>
        <w:jc w:val="both"/>
        <w:rPr>
          <w:rFonts w:ascii="Times New Roman" w:hAnsi="Times New Roman" w:cs="Times New Roman"/>
          <w:b/>
          <w:bCs/>
          <w:i/>
          <w:iCs/>
          <w:sz w:val="24"/>
          <w:szCs w:val="24"/>
          <w:lang w:val="af-ZA"/>
        </w:rPr>
      </w:pPr>
      <w:bookmarkStart w:id="0" w:name="_Toc530564449"/>
      <w:r w:rsidRPr="000D1C95">
        <w:rPr>
          <w:rFonts w:ascii="Times New Roman" w:hAnsi="Times New Roman" w:cs="Times New Roman"/>
          <w:b/>
          <w:bCs/>
          <w:i/>
          <w:iCs/>
          <w:sz w:val="24"/>
          <w:szCs w:val="24"/>
          <w:lang w:val="af-ZA"/>
        </w:rPr>
        <w:t>Identifikimi/Referimi i Rasteve</w:t>
      </w:r>
      <w:bookmarkEnd w:id="0"/>
      <w:r w:rsidRPr="000D1C95">
        <w:rPr>
          <w:rFonts w:ascii="Times New Roman" w:hAnsi="Times New Roman" w:cs="Times New Roman"/>
          <w:b/>
          <w:bCs/>
          <w:i/>
          <w:iCs/>
          <w:sz w:val="24"/>
          <w:szCs w:val="24"/>
          <w:lang w:val="af-ZA"/>
        </w:rPr>
        <w:t xml:space="preserve"> </w:t>
      </w:r>
    </w:p>
    <w:p w14:paraId="1ADB7549" w14:textId="77777777" w:rsidR="003F2A2E" w:rsidRPr="000D1C95" w:rsidRDefault="003F2A2E" w:rsidP="006F3BCF">
      <w:pPr>
        <w:autoSpaceDE w:val="0"/>
        <w:autoSpaceDN w:val="0"/>
        <w:adjustRightInd w:val="0"/>
        <w:spacing w:after="0" w:line="276" w:lineRule="auto"/>
        <w:jc w:val="both"/>
        <w:rPr>
          <w:rFonts w:ascii="Times New Roman" w:eastAsiaTheme="minorHAnsi" w:hAnsi="Times New Roman" w:cs="Times New Roman"/>
          <w:sz w:val="24"/>
          <w:szCs w:val="24"/>
          <w:lang w:val="en-GB"/>
        </w:rPr>
      </w:pPr>
      <w:r w:rsidRPr="00702AF8">
        <w:rPr>
          <w:rFonts w:ascii="Times New Roman" w:hAnsi="Times New Roman" w:cs="Times New Roman"/>
          <w:bCs/>
          <w:sz w:val="24"/>
          <w:szCs w:val="24"/>
          <w:lang w:val="sq-AL"/>
        </w:rPr>
        <w:t>Detyrimi për raportim i rasteve të fëmijëve në nevojë për mbrojtje përfshirë ata në rrezik, parashikohet në mënyrë të detyrueshme për të gjithë punonjësit të cilët punojnë me fëmijët</w:t>
      </w:r>
      <w:r>
        <w:rPr>
          <w:rFonts w:ascii="Times New Roman" w:hAnsi="Times New Roman" w:cs="Times New Roman"/>
          <w:bCs/>
          <w:sz w:val="24"/>
          <w:szCs w:val="24"/>
          <w:lang w:val="sq-AL"/>
        </w:rPr>
        <w:t xml:space="preserve"> </w:t>
      </w:r>
      <w:proofErr w:type="spellStart"/>
      <w:r>
        <w:rPr>
          <w:rFonts w:ascii="Times New Roman" w:eastAsiaTheme="minorHAnsi" w:hAnsi="Times New Roman" w:cs="Times New Roman"/>
          <w:sz w:val="24"/>
          <w:szCs w:val="24"/>
          <w:lang w:val="en-GB"/>
        </w:rPr>
        <w:t>n</w:t>
      </w:r>
      <w:r w:rsidRPr="000D1C95">
        <w:rPr>
          <w:rFonts w:ascii="Times New Roman" w:eastAsiaTheme="minorHAnsi" w:hAnsi="Times New Roman" w:cs="Times New Roman"/>
          <w:sz w:val="24"/>
          <w:szCs w:val="24"/>
          <w:lang w:val="en-GB"/>
        </w:rPr>
        <w: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neni</w:t>
      </w:r>
      <w:r>
        <w:rPr>
          <w:rFonts w:ascii="Times New Roman" w:eastAsiaTheme="minorHAnsi" w:hAnsi="Times New Roman" w:cs="Times New Roman"/>
          <w:sz w:val="24"/>
          <w:szCs w:val="24"/>
          <w:lang w:val="en-GB"/>
        </w:rPr>
        <w:t>n</w:t>
      </w:r>
      <w:proofErr w:type="spellEnd"/>
      <w:r w:rsidRPr="000D1C95">
        <w:rPr>
          <w:rFonts w:ascii="Times New Roman" w:eastAsiaTheme="minorHAnsi" w:hAnsi="Times New Roman" w:cs="Times New Roman"/>
          <w:sz w:val="24"/>
          <w:szCs w:val="24"/>
          <w:lang w:val="en-GB"/>
        </w:rPr>
        <w:t xml:space="preserve"> 67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ligjit</w:t>
      </w:r>
      <w:proofErr w:type="spellEnd"/>
      <w:r w:rsidRPr="000D1C95">
        <w:rPr>
          <w:rFonts w:ascii="Times New Roman" w:eastAsiaTheme="minorHAnsi" w:hAnsi="Times New Roman" w:cs="Times New Roman"/>
          <w:sz w:val="24"/>
          <w:szCs w:val="24"/>
          <w:lang w:val="en-GB"/>
        </w:rPr>
        <w:t xml:space="preserve"> 18/2017 “</w:t>
      </w:r>
      <w:proofErr w:type="spellStart"/>
      <w:r w:rsidRPr="000D1C95">
        <w:rPr>
          <w:rFonts w:ascii="Times New Roman" w:eastAsiaTheme="minorHAnsi" w:hAnsi="Times New Roman" w:cs="Times New Roman"/>
          <w:sz w:val="24"/>
          <w:szCs w:val="24"/>
          <w:lang w:val="en-GB"/>
        </w:rPr>
        <w:t>Detyrimi</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për</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raportim</w:t>
      </w:r>
      <w:proofErr w:type="spellEnd"/>
      <w:r w:rsidRPr="000D1C95">
        <w:rPr>
          <w:rFonts w:ascii="Times New Roman" w:eastAsiaTheme="minorHAnsi" w:hAnsi="Times New Roman" w:cs="Times New Roman"/>
          <w:sz w:val="24"/>
          <w:szCs w:val="24"/>
          <w:lang w:val="en-GB"/>
        </w:rPr>
        <w:t>”,</w:t>
      </w:r>
      <w:r>
        <w:rPr>
          <w:rFonts w:ascii="Times New Roman" w:hAnsi="Times New Roman" w:cs="Times New Roman"/>
          <w:bCs/>
          <w:sz w:val="24"/>
          <w:szCs w:val="24"/>
          <w:lang w:val="sq-AL"/>
        </w:rPr>
        <w:t xml:space="preserve"> ku </w:t>
      </w:r>
      <w:proofErr w:type="spellStart"/>
      <w:r w:rsidRPr="000D1C95">
        <w:rPr>
          <w:rFonts w:ascii="Times New Roman" w:eastAsiaTheme="minorHAnsi" w:hAnsi="Times New Roman" w:cs="Times New Roman"/>
          <w:sz w:val="24"/>
          <w:szCs w:val="24"/>
          <w:lang w:val="en-GB"/>
        </w:rPr>
        <w:t>çdo</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punonjës</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i</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institucioneve</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publike</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dhe</w:t>
      </w:r>
      <w:proofErr w:type="spellEnd"/>
      <w:r w:rsidRPr="000D1C95">
        <w:rPr>
          <w:rFonts w:ascii="Times New Roman" w:eastAsiaTheme="minorHAnsi" w:hAnsi="Times New Roman" w:cs="Times New Roman"/>
          <w:sz w:val="24"/>
          <w:szCs w:val="24"/>
          <w:lang w:val="en-GB"/>
        </w:rPr>
        <w:t xml:space="preserve"> private, </w:t>
      </w:r>
      <w:proofErr w:type="spellStart"/>
      <w:r w:rsidRPr="000D1C95">
        <w:rPr>
          <w:rFonts w:ascii="Times New Roman" w:eastAsiaTheme="minorHAnsi" w:hAnsi="Times New Roman" w:cs="Times New Roman"/>
          <w:sz w:val="24"/>
          <w:szCs w:val="24"/>
          <w:lang w:val="en-GB"/>
        </w:rPr>
        <w:t>që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vihet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kontakt</w:t>
      </w:r>
      <w:proofErr w:type="spellEnd"/>
      <w:r w:rsidRPr="000D1C95">
        <w:rPr>
          <w:rFonts w:ascii="Times New Roman" w:eastAsiaTheme="minorHAnsi" w:hAnsi="Times New Roman" w:cs="Times New Roman"/>
          <w:sz w:val="24"/>
          <w:szCs w:val="24"/>
          <w:lang w:val="en-GB"/>
        </w:rPr>
        <w:t xml:space="preserve"> me </w:t>
      </w:r>
      <w:proofErr w:type="spellStart"/>
      <w:r w:rsidRPr="000D1C95">
        <w:rPr>
          <w:rFonts w:ascii="Times New Roman" w:eastAsiaTheme="minorHAnsi" w:hAnsi="Times New Roman" w:cs="Times New Roman"/>
          <w:sz w:val="24"/>
          <w:szCs w:val="24"/>
          <w:lang w:val="en-GB"/>
        </w:rPr>
        <w:t>fëmijët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për</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shkak</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profesionit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dhe</w:t>
      </w:r>
      <w:proofErr w:type="spellEnd"/>
      <w:r w:rsidRPr="000D1C95">
        <w:rPr>
          <w:rFonts w:ascii="Times New Roman" w:eastAsiaTheme="minorHAnsi" w:hAnsi="Times New Roman" w:cs="Times New Roman"/>
          <w:sz w:val="24"/>
          <w:szCs w:val="24"/>
          <w:lang w:val="en-GB"/>
        </w:rPr>
        <w:t xml:space="preserve"> ka </w:t>
      </w:r>
      <w:proofErr w:type="spellStart"/>
      <w:r w:rsidRPr="000D1C95">
        <w:rPr>
          <w:rFonts w:ascii="Times New Roman" w:eastAsiaTheme="minorHAnsi" w:hAnsi="Times New Roman" w:cs="Times New Roman"/>
          <w:sz w:val="24"/>
          <w:szCs w:val="24"/>
          <w:lang w:val="en-GB"/>
        </w:rPr>
        <w:t>dyshim</w:t>
      </w:r>
      <w:proofErr w:type="spellEnd"/>
      <w:r w:rsidRPr="000D1C95">
        <w:rPr>
          <w:rFonts w:ascii="Times New Roman" w:eastAsiaTheme="minorHAnsi" w:hAnsi="Times New Roman" w:cs="Times New Roman"/>
          <w:sz w:val="24"/>
          <w:szCs w:val="24"/>
          <w:lang w:val="en-GB"/>
        </w:rPr>
        <w:t xml:space="preserve"> se </w:t>
      </w:r>
      <w:proofErr w:type="spellStart"/>
      <w:r w:rsidRPr="000D1C95">
        <w:rPr>
          <w:rFonts w:ascii="Times New Roman" w:eastAsiaTheme="minorHAnsi" w:hAnsi="Times New Roman" w:cs="Times New Roman"/>
          <w:sz w:val="24"/>
          <w:szCs w:val="24"/>
          <w:lang w:val="en-GB"/>
        </w:rPr>
        <w:t>një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fëmijë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abuzohet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neglizhohet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keqtrajtohet</w:t>
      </w:r>
      <w:proofErr w:type="spellEnd"/>
      <w:r w:rsidRPr="000D1C95">
        <w:rPr>
          <w:rFonts w:ascii="Times New Roman" w:eastAsiaTheme="minorHAnsi" w:hAnsi="Times New Roman" w:cs="Times New Roman"/>
          <w:sz w:val="24"/>
          <w:szCs w:val="24"/>
          <w:lang w:val="en-GB"/>
        </w:rPr>
        <w:t xml:space="preserve"> apo </w:t>
      </w:r>
      <w:proofErr w:type="spellStart"/>
      <w:r w:rsidRPr="000D1C95">
        <w:rPr>
          <w:rFonts w:ascii="Times New Roman" w:eastAsiaTheme="minorHAnsi" w:hAnsi="Times New Roman" w:cs="Times New Roman"/>
          <w:sz w:val="24"/>
          <w:szCs w:val="24"/>
          <w:lang w:val="en-GB"/>
        </w:rPr>
        <w:t>ndodhet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rrezik</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për</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diçka</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tillë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duhet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njoftojë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menjëherë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organet</w:t>
      </w:r>
      <w:proofErr w:type="spellEnd"/>
      <w:r w:rsidRPr="000D1C95">
        <w:rPr>
          <w:rFonts w:ascii="Times New Roman" w:eastAsiaTheme="minorHAnsi" w:hAnsi="Times New Roman" w:cs="Times New Roman"/>
          <w:sz w:val="24"/>
          <w:szCs w:val="24"/>
          <w:lang w:val="en-GB"/>
        </w:rPr>
        <w:t xml:space="preserve"> e </w:t>
      </w:r>
      <w:proofErr w:type="spellStart"/>
      <w:r w:rsidRPr="000D1C95">
        <w:rPr>
          <w:rFonts w:ascii="Times New Roman" w:eastAsiaTheme="minorHAnsi" w:hAnsi="Times New Roman" w:cs="Times New Roman"/>
          <w:sz w:val="24"/>
          <w:szCs w:val="24"/>
          <w:lang w:val="en-GB"/>
        </w:rPr>
        <w:t>Policisë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Shtetit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ose</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strukturat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për</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mbrojtjen</w:t>
      </w:r>
      <w:proofErr w:type="spellEnd"/>
      <w:r w:rsidRPr="000D1C95">
        <w:rPr>
          <w:rFonts w:ascii="Times New Roman" w:eastAsiaTheme="minorHAnsi" w:hAnsi="Times New Roman" w:cs="Times New Roman"/>
          <w:sz w:val="24"/>
          <w:szCs w:val="24"/>
          <w:lang w:val="en-GB"/>
        </w:rPr>
        <w:t xml:space="preserve"> e </w:t>
      </w:r>
      <w:proofErr w:type="spellStart"/>
      <w:r w:rsidRPr="000D1C95">
        <w:rPr>
          <w:rFonts w:ascii="Times New Roman" w:eastAsiaTheme="minorHAnsi" w:hAnsi="Times New Roman" w:cs="Times New Roman"/>
          <w:sz w:val="24"/>
          <w:szCs w:val="24"/>
          <w:lang w:val="en-GB"/>
        </w:rPr>
        <w:t>fëmijës</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nivel</w:t>
      </w:r>
      <w:proofErr w:type="spellEnd"/>
      <w:r w:rsidRPr="000D1C95">
        <w:rPr>
          <w:rFonts w:ascii="Times New Roman" w:eastAsiaTheme="minorHAnsi" w:hAnsi="Times New Roman" w:cs="Times New Roman"/>
          <w:sz w:val="24"/>
          <w:szCs w:val="24"/>
          <w:lang w:val="en-GB"/>
        </w:rPr>
        <w:t xml:space="preserve"> vendor.</w:t>
      </w:r>
    </w:p>
    <w:p w14:paraId="702F3DA5" w14:textId="77777777" w:rsidR="003F2A2E" w:rsidRDefault="003F2A2E" w:rsidP="006F3BCF">
      <w:pPr>
        <w:spacing w:line="276" w:lineRule="auto"/>
        <w:jc w:val="both"/>
        <w:rPr>
          <w:rFonts w:ascii="Times New Roman" w:hAnsi="Times New Roman" w:cs="Times New Roman"/>
          <w:bCs/>
          <w:sz w:val="24"/>
          <w:szCs w:val="24"/>
          <w:lang w:val="sq-AL"/>
        </w:rPr>
      </w:pPr>
    </w:p>
    <w:p w14:paraId="5F5CD1C2" w14:textId="4641344D" w:rsidR="003F2A2E" w:rsidRPr="000D1C95" w:rsidRDefault="003F2A2E" w:rsidP="006F3BCF">
      <w:pPr>
        <w:spacing w:line="276" w:lineRule="auto"/>
        <w:jc w:val="both"/>
        <w:rPr>
          <w:rFonts w:ascii="Times New Roman" w:hAnsi="Times New Roman" w:cs="Times New Roman"/>
          <w:bCs/>
          <w:sz w:val="24"/>
          <w:szCs w:val="24"/>
          <w:lang w:val="sq-AL"/>
        </w:rPr>
      </w:pPr>
      <w:r w:rsidRPr="000D1C95">
        <w:rPr>
          <w:rFonts w:ascii="Times New Roman" w:hAnsi="Times New Roman" w:cs="Times New Roman"/>
          <w:bCs/>
          <w:sz w:val="24"/>
          <w:szCs w:val="24"/>
          <w:lang w:val="sq-AL"/>
        </w:rPr>
        <w:t>NJMF raportojnë pranë Agjencisë rastet e identifikuara/referuara të abuzimit, neglizhimit, shfrytëzim ndaj fëmijëve qoftë nga vetë ata si punonjës të NJMF si persona përgjegjës për mbrojtjen e fëmijëve, por edhe nga aktorë publikë dhe jo publikë apo dhe struktura të tjera përgjegjëse për mbrojtjen e fëmijëve dhe që bashkëpunojnë ngushtësisht me NJMF. Gjithashu, çdo qytetar, familjar apo pjestar i komunitetit mund të raportojë rastet e dhunës ndaj fëmijëve pranë punonjësve të mbrojtjes së fëmijëve që kanë në territor.</w:t>
      </w:r>
    </w:p>
    <w:p w14:paraId="06E7F232" w14:textId="77777777" w:rsidR="003F2A2E" w:rsidRPr="000D1C95" w:rsidRDefault="003F2A2E" w:rsidP="003F2A2E">
      <w:pPr>
        <w:spacing w:line="276" w:lineRule="auto"/>
        <w:jc w:val="both"/>
        <w:rPr>
          <w:rFonts w:ascii="Times New Roman" w:hAnsi="Times New Roman" w:cs="Times New Roman"/>
          <w:bCs/>
          <w:sz w:val="24"/>
          <w:szCs w:val="24"/>
          <w:lang w:val="sq-AL"/>
        </w:rPr>
      </w:pPr>
      <w:r w:rsidRPr="000D1C95">
        <w:rPr>
          <w:rFonts w:ascii="Times New Roman" w:hAnsi="Times New Roman" w:cs="Times New Roman"/>
          <w:bCs/>
          <w:sz w:val="24"/>
          <w:szCs w:val="24"/>
          <w:lang w:val="sq-AL"/>
        </w:rPr>
        <w:lastRenderedPageBreak/>
        <w:t>Për vitin 202</w:t>
      </w:r>
      <w:r>
        <w:rPr>
          <w:rFonts w:ascii="Times New Roman" w:hAnsi="Times New Roman" w:cs="Times New Roman"/>
          <w:bCs/>
          <w:sz w:val="24"/>
          <w:szCs w:val="24"/>
          <w:lang w:val="sq-AL"/>
        </w:rPr>
        <w:t>4</w:t>
      </w:r>
      <w:r w:rsidRPr="000D1C95">
        <w:rPr>
          <w:rFonts w:ascii="Times New Roman" w:hAnsi="Times New Roman" w:cs="Times New Roman"/>
          <w:bCs/>
          <w:sz w:val="24"/>
          <w:szCs w:val="24"/>
          <w:lang w:val="sq-AL"/>
        </w:rPr>
        <w:t xml:space="preserve"> vihet re që numri më i madh i rasteve të reja është identifikuar dhe referuar tek PMF nga policia, </w:t>
      </w:r>
      <w:r>
        <w:rPr>
          <w:rFonts w:ascii="Times New Roman" w:hAnsi="Times New Roman" w:cs="Times New Roman"/>
          <w:b/>
          <w:sz w:val="24"/>
          <w:szCs w:val="24"/>
          <w:lang w:val="sq-AL"/>
        </w:rPr>
        <w:t>376</w:t>
      </w:r>
      <w:r w:rsidRPr="000D1C95">
        <w:rPr>
          <w:rFonts w:ascii="Times New Roman" w:hAnsi="Times New Roman" w:cs="Times New Roman"/>
          <w:bCs/>
          <w:sz w:val="24"/>
          <w:szCs w:val="24"/>
          <w:lang w:val="sq-AL"/>
        </w:rPr>
        <w:t xml:space="preserve"> raste, por edhe vetë </w:t>
      </w:r>
      <w:r>
        <w:rPr>
          <w:rFonts w:ascii="Times New Roman" w:hAnsi="Times New Roman" w:cs="Times New Roman"/>
          <w:bCs/>
          <w:sz w:val="24"/>
          <w:szCs w:val="24"/>
          <w:lang w:val="sq-AL"/>
        </w:rPr>
        <w:t>i</w:t>
      </w:r>
      <w:r w:rsidRPr="000D1C95">
        <w:rPr>
          <w:rFonts w:ascii="Times New Roman" w:hAnsi="Times New Roman" w:cs="Times New Roman"/>
          <w:bCs/>
          <w:sz w:val="24"/>
          <w:szCs w:val="24"/>
          <w:lang w:val="sq-AL"/>
        </w:rPr>
        <w:t>nstitucionet arsimore</w:t>
      </w:r>
      <w:r>
        <w:rPr>
          <w:rFonts w:ascii="Times New Roman" w:hAnsi="Times New Roman" w:cs="Times New Roman"/>
          <w:bCs/>
          <w:sz w:val="24"/>
          <w:szCs w:val="24"/>
          <w:lang w:val="sq-AL"/>
        </w:rPr>
        <w:t xml:space="preserve"> kanë identifikuar </w:t>
      </w:r>
      <w:r w:rsidRPr="00020D1D">
        <w:rPr>
          <w:rFonts w:ascii="Times New Roman" w:hAnsi="Times New Roman" w:cs="Times New Roman"/>
          <w:b/>
          <w:sz w:val="24"/>
          <w:szCs w:val="24"/>
          <w:lang w:val="sq-AL"/>
        </w:rPr>
        <w:t>225</w:t>
      </w:r>
      <w:r>
        <w:rPr>
          <w:rFonts w:ascii="Times New Roman" w:hAnsi="Times New Roman" w:cs="Times New Roman"/>
          <w:bCs/>
          <w:sz w:val="24"/>
          <w:szCs w:val="24"/>
          <w:lang w:val="sq-AL"/>
        </w:rPr>
        <w:t xml:space="preserve"> raste. </w:t>
      </w:r>
      <w:r w:rsidRPr="000D1C95">
        <w:rPr>
          <w:rFonts w:ascii="Times New Roman" w:hAnsi="Times New Roman" w:cs="Times New Roman"/>
          <w:bCs/>
          <w:sz w:val="24"/>
          <w:szCs w:val="24"/>
          <w:lang w:val="sq-AL"/>
        </w:rPr>
        <w:t>NJMF nisur edhe nga puna që bëjnë n</w:t>
      </w:r>
      <w:r>
        <w:rPr>
          <w:rFonts w:ascii="Times New Roman" w:hAnsi="Times New Roman" w:cs="Times New Roman"/>
          <w:bCs/>
          <w:sz w:val="24"/>
          <w:szCs w:val="24"/>
          <w:lang w:val="sq-AL"/>
        </w:rPr>
        <w:t>ë</w:t>
      </w:r>
      <w:r w:rsidRPr="000D1C95">
        <w:rPr>
          <w:rFonts w:ascii="Times New Roman" w:hAnsi="Times New Roman" w:cs="Times New Roman"/>
          <w:bCs/>
          <w:sz w:val="24"/>
          <w:szCs w:val="24"/>
          <w:lang w:val="sq-AL"/>
        </w:rPr>
        <w:t xml:space="preserve"> terren, nëpërmjet identifikimit proaktiv, kanë identifikuar </w:t>
      </w:r>
      <w:r w:rsidRPr="000D1C95">
        <w:rPr>
          <w:rFonts w:ascii="Times New Roman" w:hAnsi="Times New Roman" w:cs="Times New Roman"/>
          <w:b/>
          <w:sz w:val="24"/>
          <w:szCs w:val="24"/>
          <w:lang w:val="sq-AL"/>
        </w:rPr>
        <w:t>1</w:t>
      </w:r>
      <w:r>
        <w:rPr>
          <w:rFonts w:ascii="Times New Roman" w:hAnsi="Times New Roman" w:cs="Times New Roman"/>
          <w:b/>
          <w:sz w:val="24"/>
          <w:szCs w:val="24"/>
          <w:lang w:val="sq-AL"/>
        </w:rPr>
        <w:t>26</w:t>
      </w:r>
      <w:r w:rsidRPr="000D1C95">
        <w:rPr>
          <w:rFonts w:ascii="Times New Roman" w:hAnsi="Times New Roman" w:cs="Times New Roman"/>
          <w:bCs/>
          <w:sz w:val="24"/>
          <w:szCs w:val="24"/>
          <w:lang w:val="sq-AL"/>
        </w:rPr>
        <w:t xml:space="preserve"> raste. </w:t>
      </w:r>
    </w:p>
    <w:p w14:paraId="0B431F2A" w14:textId="77777777" w:rsidR="003F2A2E" w:rsidRPr="000D1C95" w:rsidRDefault="003F2A2E" w:rsidP="003F2A2E">
      <w:pPr>
        <w:spacing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af-ZA"/>
        </w:rPr>
        <w:t xml:space="preserve">Institucionet shëndetësore kanë kontribuar në identifikimin dhe referimin e rasteve, përkatësisht </w:t>
      </w:r>
      <w:r>
        <w:rPr>
          <w:rFonts w:ascii="Times New Roman" w:hAnsi="Times New Roman" w:cs="Times New Roman"/>
          <w:b/>
          <w:bCs/>
          <w:sz w:val="24"/>
          <w:szCs w:val="24"/>
          <w:lang w:val="af-ZA"/>
        </w:rPr>
        <w:t>32</w:t>
      </w:r>
      <w:r w:rsidRPr="000D1C95">
        <w:rPr>
          <w:rFonts w:ascii="Times New Roman" w:hAnsi="Times New Roman" w:cs="Times New Roman"/>
          <w:sz w:val="24"/>
          <w:szCs w:val="24"/>
          <w:lang w:val="af-ZA"/>
        </w:rPr>
        <w:t xml:space="preserve"> raste të referuara nga institucionet arsimore</w:t>
      </w:r>
      <w:r>
        <w:rPr>
          <w:rFonts w:ascii="Times New Roman" w:hAnsi="Times New Roman" w:cs="Times New Roman"/>
          <w:sz w:val="24"/>
          <w:szCs w:val="24"/>
          <w:lang w:val="af-ZA"/>
        </w:rPr>
        <w:t xml:space="preserve">, një shifër e ulët </w:t>
      </w:r>
      <w:r w:rsidRPr="000D1C95">
        <w:rPr>
          <w:rFonts w:ascii="Times New Roman" w:hAnsi="Times New Roman" w:cs="Times New Roman"/>
          <w:bCs/>
          <w:sz w:val="24"/>
          <w:szCs w:val="24"/>
          <w:lang w:val="sq-AL"/>
        </w:rPr>
        <w:t xml:space="preserve">edhe pse një numër më i madh rastesh abuzimi apo dhune paraqitet pranë institucioneve shëndetësore. </w:t>
      </w:r>
    </w:p>
    <w:p w14:paraId="4B36C580" w14:textId="2C2017A3" w:rsidR="003F2A2E" w:rsidRDefault="003F2A2E" w:rsidP="009C05A1">
      <w:pPr>
        <w:jc w:val="both"/>
        <w:rPr>
          <w:rFonts w:ascii="Times New Roman" w:hAnsi="Times New Roman" w:cs="Times New Roman"/>
          <w:bCs/>
          <w:sz w:val="24"/>
          <w:szCs w:val="24"/>
          <w:lang w:val="sq-AL"/>
        </w:rPr>
      </w:pPr>
      <w:r w:rsidRPr="00463C0B">
        <w:rPr>
          <w:rFonts w:ascii="Times New Roman" w:hAnsi="Times New Roman" w:cs="Times New Roman"/>
          <w:bCs/>
          <w:sz w:val="24"/>
          <w:szCs w:val="24"/>
          <w:lang w:val="sq-AL"/>
        </w:rPr>
        <w:t xml:space="preserve">Është rritur ndërgjegjësimi për raportim edhe nga anëtarët e familjes. Vetë fëmijët kanë raportuar </w:t>
      </w:r>
      <w:r w:rsidRPr="000D1C95">
        <w:rPr>
          <w:rFonts w:ascii="Times New Roman" w:hAnsi="Times New Roman" w:cs="Times New Roman"/>
          <w:sz w:val="24"/>
          <w:szCs w:val="24"/>
          <w:lang w:val="sq-AL"/>
        </w:rPr>
        <w:t>rastet e dhunës, abuzimit, shfrytëzimit dhe neglizhimit</w:t>
      </w:r>
      <w:r>
        <w:rPr>
          <w:rFonts w:ascii="Times New Roman" w:hAnsi="Times New Roman" w:cs="Times New Roman"/>
          <w:sz w:val="24"/>
          <w:szCs w:val="24"/>
          <w:lang w:val="sq-AL"/>
        </w:rPr>
        <w:t xml:space="preserve"> </w:t>
      </w:r>
      <w:r w:rsidRPr="000D1C95">
        <w:rPr>
          <w:rFonts w:ascii="Times New Roman" w:hAnsi="Times New Roman" w:cs="Times New Roman"/>
          <w:bCs/>
          <w:sz w:val="24"/>
          <w:szCs w:val="24"/>
          <w:lang w:val="sq-AL"/>
        </w:rPr>
        <w:t>pranë strukturave përgjegjëse</w:t>
      </w:r>
      <w:r w:rsidRPr="00463C0B">
        <w:rPr>
          <w:rFonts w:ascii="Times New Roman" w:hAnsi="Times New Roman" w:cs="Times New Roman"/>
          <w:bCs/>
          <w:sz w:val="24"/>
          <w:szCs w:val="24"/>
          <w:lang w:val="sq-AL"/>
        </w:rPr>
        <w:t xml:space="preserve"> me </w:t>
      </w:r>
      <w:r w:rsidRPr="00463C0B">
        <w:rPr>
          <w:rFonts w:ascii="Times New Roman" w:hAnsi="Times New Roman" w:cs="Times New Roman"/>
          <w:b/>
          <w:sz w:val="24"/>
          <w:szCs w:val="24"/>
          <w:lang w:val="sq-AL"/>
        </w:rPr>
        <w:t>4</w:t>
      </w:r>
      <w:r w:rsidRPr="00463C0B">
        <w:rPr>
          <w:rFonts w:ascii="Times New Roman" w:hAnsi="Times New Roman" w:cs="Times New Roman"/>
          <w:bCs/>
          <w:sz w:val="24"/>
          <w:szCs w:val="24"/>
          <w:lang w:val="sq-AL"/>
        </w:rPr>
        <w:t xml:space="preserve"> raste dhe prindërit kanë raportuar </w:t>
      </w:r>
      <w:r>
        <w:rPr>
          <w:rFonts w:ascii="Times New Roman" w:hAnsi="Times New Roman" w:cs="Times New Roman"/>
          <w:b/>
          <w:sz w:val="24"/>
          <w:szCs w:val="24"/>
          <w:lang w:val="sq-AL"/>
        </w:rPr>
        <w:t>108</w:t>
      </w:r>
      <w:r w:rsidRPr="00463C0B">
        <w:rPr>
          <w:rFonts w:ascii="Times New Roman" w:hAnsi="Times New Roman" w:cs="Times New Roman"/>
          <w:bCs/>
          <w:sz w:val="24"/>
          <w:szCs w:val="24"/>
          <w:lang w:val="sq-AL"/>
        </w:rPr>
        <w:t xml:space="preserve"> raste. </w:t>
      </w:r>
    </w:p>
    <w:p w14:paraId="0F439F56" w14:textId="77777777" w:rsidR="003F2A2E" w:rsidRDefault="003F2A2E" w:rsidP="003F2A2E">
      <w:pPr>
        <w:pStyle w:val="FootnoteText"/>
        <w:spacing w:line="276" w:lineRule="auto"/>
        <w:jc w:val="both"/>
        <w:rPr>
          <w:rFonts w:ascii="Times New Roman" w:hAnsi="Times New Roman" w:cs="Times New Roman"/>
          <w:bCs/>
          <w:sz w:val="24"/>
          <w:szCs w:val="24"/>
          <w:lang w:val="sq-AL"/>
        </w:rPr>
      </w:pPr>
      <w:r w:rsidRPr="000D1C95">
        <w:rPr>
          <w:rFonts w:ascii="Times New Roman" w:hAnsi="Times New Roman" w:cs="Times New Roman"/>
          <w:sz w:val="24"/>
          <w:szCs w:val="24"/>
          <w:lang w:val="af-ZA"/>
        </w:rPr>
        <w:t xml:space="preserve">Përsa i përket institucioneve të drejtësisë ka pasur një ndërgjegjësim lidhur me referimin e rasteve pranë strukturave të NJMF, e cila konsiston në bashkëpunimin dhe koordinimin e këtyre strukturave me njëra tjetrën. </w:t>
      </w:r>
      <w:r w:rsidRPr="000D1C95">
        <w:rPr>
          <w:rFonts w:ascii="Times New Roman" w:hAnsi="Times New Roman" w:cs="Times New Roman"/>
          <w:bCs/>
          <w:sz w:val="24"/>
          <w:szCs w:val="24"/>
          <w:lang w:val="sq-AL"/>
        </w:rPr>
        <w:t xml:space="preserve">Shërbimi i Provës ka numrin më të lartë të rasteve me </w:t>
      </w:r>
      <w:r>
        <w:rPr>
          <w:rFonts w:ascii="Times New Roman" w:hAnsi="Times New Roman" w:cs="Times New Roman"/>
          <w:b/>
          <w:sz w:val="24"/>
          <w:szCs w:val="24"/>
          <w:lang w:val="sq-AL"/>
        </w:rPr>
        <w:t>178</w:t>
      </w:r>
      <w:r w:rsidRPr="000D1C95">
        <w:rPr>
          <w:rFonts w:ascii="Times New Roman" w:hAnsi="Times New Roman" w:cs="Times New Roman"/>
          <w:bCs/>
          <w:sz w:val="24"/>
          <w:szCs w:val="24"/>
          <w:lang w:val="sq-AL"/>
        </w:rPr>
        <w:t xml:space="preserve"> raste, ndërkohë gjykatat kanë referuar </w:t>
      </w:r>
      <w:r>
        <w:rPr>
          <w:rFonts w:ascii="Times New Roman" w:hAnsi="Times New Roman" w:cs="Times New Roman"/>
          <w:b/>
          <w:sz w:val="24"/>
          <w:szCs w:val="24"/>
          <w:lang w:val="sq-AL"/>
        </w:rPr>
        <w:t>86</w:t>
      </w:r>
      <w:r w:rsidRPr="000D1C95">
        <w:rPr>
          <w:rFonts w:ascii="Times New Roman" w:hAnsi="Times New Roman" w:cs="Times New Roman"/>
          <w:bCs/>
          <w:sz w:val="24"/>
          <w:szCs w:val="24"/>
          <w:lang w:val="sq-AL"/>
        </w:rPr>
        <w:t xml:space="preserve"> raste dhe Prokuroria </w:t>
      </w:r>
      <w:r>
        <w:rPr>
          <w:rFonts w:ascii="Times New Roman" w:hAnsi="Times New Roman" w:cs="Times New Roman"/>
          <w:b/>
          <w:sz w:val="24"/>
          <w:szCs w:val="24"/>
          <w:lang w:val="sq-AL"/>
        </w:rPr>
        <w:t>11</w:t>
      </w:r>
      <w:r w:rsidRPr="000D1C95">
        <w:rPr>
          <w:rFonts w:ascii="Times New Roman" w:hAnsi="Times New Roman" w:cs="Times New Roman"/>
          <w:b/>
          <w:sz w:val="24"/>
          <w:szCs w:val="24"/>
          <w:lang w:val="sq-AL"/>
        </w:rPr>
        <w:t xml:space="preserve"> raste</w:t>
      </w:r>
      <w:r w:rsidRPr="000D1C95">
        <w:rPr>
          <w:rFonts w:ascii="Times New Roman" w:hAnsi="Times New Roman" w:cs="Times New Roman"/>
          <w:bCs/>
          <w:sz w:val="24"/>
          <w:szCs w:val="24"/>
          <w:lang w:val="sq-AL"/>
        </w:rPr>
        <w:t xml:space="preserve">.  </w:t>
      </w:r>
    </w:p>
    <w:p w14:paraId="304465EF" w14:textId="77777777" w:rsidR="003F2A2E" w:rsidRPr="00463C0B" w:rsidRDefault="003F2A2E" w:rsidP="003F2A2E">
      <w:pPr>
        <w:pStyle w:val="FootnoteText"/>
        <w:spacing w:line="276" w:lineRule="auto"/>
        <w:jc w:val="both"/>
        <w:rPr>
          <w:rFonts w:ascii="Times New Roman" w:hAnsi="Times New Roman" w:cs="Times New Roman"/>
          <w:sz w:val="24"/>
          <w:szCs w:val="24"/>
          <w:lang w:val="en-GB"/>
        </w:rPr>
      </w:pPr>
    </w:p>
    <w:p w14:paraId="4B07446F" w14:textId="5D0B2DB8" w:rsidR="003F2A2E" w:rsidRPr="002747C3" w:rsidRDefault="003F2A2E" w:rsidP="003F2A2E">
      <w:pPr>
        <w:spacing w:line="276" w:lineRule="auto"/>
        <w:jc w:val="both"/>
        <w:rPr>
          <w:rFonts w:ascii="Times New Roman" w:hAnsi="Times New Roman" w:cs="Times New Roman"/>
          <w:sz w:val="24"/>
          <w:szCs w:val="24"/>
          <w:lang w:val="af-ZA"/>
        </w:rPr>
      </w:pPr>
      <w:r>
        <w:rPr>
          <w:rFonts w:ascii="Times New Roman" w:hAnsi="Times New Roman" w:cs="Times New Roman"/>
          <w:bCs/>
          <w:sz w:val="24"/>
          <w:szCs w:val="24"/>
          <w:lang w:val="sq-AL"/>
        </w:rPr>
        <w:t>Administratorët e ndihmës ekonomike n</w:t>
      </w:r>
      <w:r w:rsidR="006D3B5D">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bashki dhe aktorët e shoqërisë civile ofrojnë shërbime pranë komuniteteve në nevojë dhe kanë mundësi të mira për identifikimin e rasteve në territor. OJF kanë referuar pranë NJMF </w:t>
      </w:r>
      <w:r>
        <w:rPr>
          <w:rFonts w:ascii="Times New Roman" w:hAnsi="Times New Roman" w:cs="Times New Roman"/>
          <w:b/>
          <w:sz w:val="24"/>
          <w:szCs w:val="24"/>
          <w:lang w:val="sq-AL"/>
        </w:rPr>
        <w:t>78</w:t>
      </w:r>
      <w:r>
        <w:rPr>
          <w:rFonts w:ascii="Times New Roman" w:hAnsi="Times New Roman" w:cs="Times New Roman"/>
          <w:bCs/>
          <w:sz w:val="24"/>
          <w:szCs w:val="24"/>
          <w:lang w:val="sq-AL"/>
        </w:rPr>
        <w:t xml:space="preserve"> raste dhe administratorët e ndihmës ekonomike </w:t>
      </w:r>
      <w:r>
        <w:rPr>
          <w:rFonts w:ascii="Times New Roman" w:hAnsi="Times New Roman" w:cs="Times New Roman"/>
          <w:b/>
          <w:sz w:val="24"/>
          <w:szCs w:val="24"/>
          <w:lang w:val="sq-AL"/>
        </w:rPr>
        <w:t>19</w:t>
      </w:r>
      <w:r>
        <w:rPr>
          <w:rFonts w:ascii="Times New Roman" w:hAnsi="Times New Roman" w:cs="Times New Roman"/>
          <w:bCs/>
          <w:sz w:val="24"/>
          <w:szCs w:val="24"/>
          <w:lang w:val="sq-AL"/>
        </w:rPr>
        <w:t xml:space="preserve"> raste në nevojë për mbrojtje.</w:t>
      </w:r>
    </w:p>
    <w:p w14:paraId="70D94285" w14:textId="77777777" w:rsidR="003F2A2E" w:rsidRPr="000D1C95" w:rsidRDefault="003F2A2E" w:rsidP="003F2A2E">
      <w:pPr>
        <w:spacing w:line="276" w:lineRule="auto"/>
        <w:jc w:val="both"/>
        <w:rPr>
          <w:rFonts w:ascii="Times New Roman" w:hAnsi="Times New Roman" w:cs="Times New Roman"/>
          <w:sz w:val="24"/>
          <w:szCs w:val="24"/>
          <w:lang w:val="af-ZA"/>
        </w:rPr>
      </w:pPr>
      <w:r w:rsidRPr="000D1C95">
        <w:rPr>
          <w:rFonts w:ascii="Times New Roman" w:hAnsi="Times New Roman" w:cs="Times New Roman"/>
          <w:sz w:val="24"/>
          <w:szCs w:val="24"/>
          <w:lang w:val="af-ZA"/>
        </w:rPr>
        <w:t xml:space="preserve">Mediat dhe skuadrat e terrenit kanë qënë bashkëpunëtorë në referimin e rastit duke shënuar </w:t>
      </w:r>
      <w:r>
        <w:rPr>
          <w:rFonts w:ascii="Times New Roman" w:hAnsi="Times New Roman" w:cs="Times New Roman"/>
          <w:b/>
          <w:bCs/>
          <w:sz w:val="24"/>
          <w:szCs w:val="24"/>
          <w:lang w:val="af-ZA"/>
        </w:rPr>
        <w:t>88</w:t>
      </w:r>
      <w:r w:rsidRPr="000D1C95">
        <w:rPr>
          <w:rFonts w:ascii="Times New Roman" w:hAnsi="Times New Roman" w:cs="Times New Roman"/>
          <w:sz w:val="24"/>
          <w:szCs w:val="24"/>
          <w:lang w:val="af-ZA"/>
        </w:rPr>
        <w:t xml:space="preserve"> raste skuadrat e terrenit dhe </w:t>
      </w:r>
      <w:r>
        <w:rPr>
          <w:rFonts w:ascii="Times New Roman" w:hAnsi="Times New Roman" w:cs="Times New Roman"/>
          <w:b/>
          <w:bCs/>
          <w:sz w:val="24"/>
          <w:szCs w:val="24"/>
          <w:lang w:val="af-ZA"/>
        </w:rPr>
        <w:t>7</w:t>
      </w:r>
      <w:r w:rsidRPr="000D1C95">
        <w:rPr>
          <w:rFonts w:ascii="Times New Roman" w:hAnsi="Times New Roman" w:cs="Times New Roman"/>
          <w:sz w:val="24"/>
          <w:szCs w:val="24"/>
          <w:lang w:val="af-ZA"/>
        </w:rPr>
        <w:t xml:space="preserve"> raste mediat. </w:t>
      </w:r>
    </w:p>
    <w:p w14:paraId="7E8D4D8C" w14:textId="77777777" w:rsidR="009C05A1" w:rsidRDefault="003F2A2E" w:rsidP="003F2A2E">
      <w:pPr>
        <w:spacing w:line="276" w:lineRule="auto"/>
        <w:jc w:val="both"/>
        <w:rPr>
          <w:rFonts w:ascii="Times New Roman" w:hAnsi="Times New Roman" w:cs="Times New Roman"/>
          <w:sz w:val="24"/>
          <w:szCs w:val="24"/>
          <w:lang w:val="sq-AL"/>
        </w:rPr>
      </w:pPr>
      <w:r w:rsidRPr="000D1C95">
        <w:rPr>
          <w:rFonts w:ascii="Times New Roman" w:hAnsi="Times New Roman" w:cs="Times New Roman"/>
          <w:bCs/>
          <w:sz w:val="24"/>
          <w:szCs w:val="24"/>
          <w:lang w:val="sq-AL"/>
        </w:rPr>
        <w:t>Një k</w:t>
      </w:r>
      <w:r w:rsidRPr="000D1C95">
        <w:rPr>
          <w:rFonts w:ascii="Times New Roman" w:hAnsi="Times New Roman" w:cs="Times New Roman"/>
          <w:sz w:val="24"/>
          <w:szCs w:val="24"/>
          <w:lang w:val="sq-AL"/>
        </w:rPr>
        <w:t>ontribut të rëndësishëm në identifikimin dhe referimin e rasteve kanë dhënë</w:t>
      </w:r>
      <w:r>
        <w:rPr>
          <w:rFonts w:ascii="Times New Roman" w:hAnsi="Times New Roman" w:cs="Times New Roman"/>
          <w:sz w:val="24"/>
          <w:szCs w:val="24"/>
          <w:lang w:val="sq-AL"/>
        </w:rPr>
        <w:t xml:space="preserve">, ASHDMF, </w:t>
      </w:r>
      <w:r w:rsidRPr="000D1C95">
        <w:rPr>
          <w:rFonts w:ascii="Times New Roman" w:hAnsi="Times New Roman" w:cs="Times New Roman"/>
          <w:sz w:val="24"/>
          <w:szCs w:val="24"/>
          <w:lang w:val="sq-AL"/>
        </w:rPr>
        <w:t>qytetarët, shërbimet sociale rajonale, Avokati i Popullit, zyrat e përmbarimit etj. Këto raportime janë paraqitur në kategorinë “Të tjerë” në grafikun më poshtë (</w:t>
      </w:r>
      <w:r>
        <w:rPr>
          <w:rFonts w:ascii="Times New Roman" w:hAnsi="Times New Roman" w:cs="Times New Roman"/>
          <w:b/>
          <w:bCs/>
          <w:sz w:val="24"/>
          <w:szCs w:val="24"/>
          <w:lang w:val="sq-AL"/>
        </w:rPr>
        <w:t>48</w:t>
      </w:r>
      <w:r w:rsidRPr="000D1C95">
        <w:rPr>
          <w:rFonts w:ascii="Times New Roman" w:hAnsi="Times New Roman" w:cs="Times New Roman"/>
          <w:sz w:val="24"/>
          <w:szCs w:val="24"/>
          <w:lang w:val="sq-AL"/>
        </w:rPr>
        <w:t xml:space="preserve"> raste).</w:t>
      </w:r>
    </w:p>
    <w:p w14:paraId="13A3B724" w14:textId="66379CF5" w:rsidR="003F2A2E" w:rsidRPr="000D1C95" w:rsidRDefault="003F2A2E" w:rsidP="003F2A2E">
      <w:pPr>
        <w:spacing w:line="276" w:lineRule="auto"/>
        <w:jc w:val="both"/>
        <w:rPr>
          <w:rFonts w:ascii="Times New Roman" w:hAnsi="Times New Roman" w:cs="Times New Roman"/>
          <w:sz w:val="24"/>
          <w:szCs w:val="24"/>
        </w:rPr>
      </w:pPr>
      <w:r w:rsidRPr="000D1C95">
        <w:rPr>
          <w:rFonts w:ascii="Times New Roman" w:hAnsi="Times New Roman" w:cs="Times New Roman"/>
          <w:noProof/>
          <w:sz w:val="24"/>
          <w:szCs w:val="24"/>
          <w:lang w:val="en-GB" w:eastAsia="en-GB"/>
        </w:rPr>
        <w:drawing>
          <wp:inline distT="0" distB="0" distL="0" distR="0" wp14:anchorId="71BAE7EB" wp14:editId="2A6021AD">
            <wp:extent cx="5498133" cy="2893325"/>
            <wp:effectExtent l="0" t="0" r="762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7A0E47" w14:textId="05FC8151" w:rsidR="003F2A2E" w:rsidRPr="00B56FD7" w:rsidRDefault="003F2A2E" w:rsidP="006F3BCF">
      <w:pPr>
        <w:spacing w:line="276" w:lineRule="auto"/>
        <w:jc w:val="both"/>
        <w:rPr>
          <w:rFonts w:ascii="Times New Roman" w:hAnsi="Times New Roman" w:cs="Times New Roman"/>
          <w:sz w:val="24"/>
          <w:szCs w:val="24"/>
          <w:lang w:val="sq-AL"/>
        </w:rPr>
      </w:pPr>
      <w:r w:rsidRPr="000D1C95">
        <w:rPr>
          <w:rFonts w:ascii="Times New Roman" w:hAnsi="Times New Roman" w:cs="Times New Roman"/>
          <w:b/>
          <w:bCs/>
          <w:i/>
          <w:iCs/>
          <w:sz w:val="24"/>
          <w:szCs w:val="24"/>
          <w:lang w:val="af-ZA"/>
        </w:rPr>
        <w:lastRenderedPageBreak/>
        <w:t>Rastet e Mbyllura</w:t>
      </w:r>
    </w:p>
    <w:p w14:paraId="0982BC2C" w14:textId="77777777" w:rsidR="003F2A2E" w:rsidRDefault="003F2A2E" w:rsidP="006F3BCF">
      <w:pPr>
        <w:spacing w:line="276" w:lineRule="auto"/>
        <w:jc w:val="both"/>
        <w:rPr>
          <w:rFonts w:ascii="Times New Roman" w:hAnsi="Times New Roman" w:cs="Times New Roman"/>
          <w:sz w:val="24"/>
          <w:szCs w:val="24"/>
          <w:lang w:val="sq-AL"/>
        </w:rPr>
      </w:pPr>
      <w:r w:rsidRPr="006D3059">
        <w:rPr>
          <w:rFonts w:ascii="Times New Roman" w:hAnsi="Times New Roman" w:cs="Times New Roman"/>
          <w:sz w:val="24"/>
          <w:szCs w:val="24"/>
          <w:lang w:val="sq-AL"/>
        </w:rPr>
        <w:t>Gjatë vitit 202</w:t>
      </w:r>
      <w:r>
        <w:rPr>
          <w:rFonts w:ascii="Times New Roman" w:hAnsi="Times New Roman" w:cs="Times New Roman"/>
          <w:sz w:val="24"/>
          <w:szCs w:val="24"/>
          <w:lang w:val="sq-AL"/>
        </w:rPr>
        <w:t>4</w:t>
      </w:r>
      <w:r w:rsidRPr="006D3059">
        <w:rPr>
          <w:rFonts w:ascii="Times New Roman" w:hAnsi="Times New Roman" w:cs="Times New Roman"/>
          <w:sz w:val="24"/>
          <w:szCs w:val="24"/>
          <w:lang w:val="sq-AL"/>
        </w:rPr>
        <w:t xml:space="preserve">, janë mbyllur </w:t>
      </w:r>
      <w:r>
        <w:rPr>
          <w:rFonts w:ascii="Times New Roman" w:hAnsi="Times New Roman" w:cs="Times New Roman"/>
          <w:b/>
          <w:bCs/>
          <w:sz w:val="24"/>
          <w:szCs w:val="24"/>
          <w:lang w:val="sq-AL"/>
        </w:rPr>
        <w:t>741</w:t>
      </w:r>
      <w:r w:rsidRPr="006D3059">
        <w:rPr>
          <w:rFonts w:ascii="Times New Roman" w:hAnsi="Times New Roman" w:cs="Times New Roman"/>
          <w:sz w:val="24"/>
          <w:szCs w:val="24"/>
          <w:lang w:val="sq-AL"/>
        </w:rPr>
        <w:t xml:space="preserve"> raste. </w:t>
      </w:r>
      <w:r w:rsidRPr="006D3059">
        <w:rPr>
          <w:rFonts w:ascii="Times New Roman" w:hAnsi="Times New Roman" w:cs="Times New Roman"/>
          <w:bCs/>
          <w:sz w:val="24"/>
          <w:szCs w:val="24"/>
          <w:lang w:val="sq-AL"/>
        </w:rPr>
        <w:t xml:space="preserve">Numri më të madh i rasteve, rreth </w:t>
      </w:r>
      <w:r>
        <w:rPr>
          <w:rFonts w:ascii="Times New Roman" w:hAnsi="Times New Roman" w:cs="Times New Roman"/>
          <w:b/>
          <w:sz w:val="24"/>
          <w:szCs w:val="24"/>
          <w:lang w:val="sq-AL"/>
        </w:rPr>
        <w:t>414</w:t>
      </w:r>
      <w:r w:rsidRPr="006D3059">
        <w:rPr>
          <w:rFonts w:ascii="Times New Roman" w:hAnsi="Times New Roman" w:cs="Times New Roman"/>
          <w:bCs/>
          <w:sz w:val="24"/>
          <w:szCs w:val="24"/>
          <w:lang w:val="sq-AL"/>
        </w:rPr>
        <w:t xml:space="preserve"> raste janë mbyllur </w:t>
      </w:r>
      <w:r>
        <w:rPr>
          <w:rFonts w:ascii="Times New Roman" w:hAnsi="Times New Roman" w:cs="Times New Roman"/>
          <w:bCs/>
          <w:sz w:val="24"/>
          <w:szCs w:val="24"/>
          <w:lang w:val="sq-AL"/>
        </w:rPr>
        <w:t xml:space="preserve">për arsye se </w:t>
      </w:r>
      <w:r w:rsidRPr="000D1C95">
        <w:rPr>
          <w:rFonts w:ascii="Times New Roman" w:hAnsi="Times New Roman" w:cs="Times New Roman"/>
          <w:sz w:val="24"/>
          <w:szCs w:val="24"/>
          <w:lang w:val="af-ZA"/>
        </w:rPr>
        <w:t>fëmija është jashtë rrezikut dhe nuk ka shqetësime të tjera</w:t>
      </w:r>
      <w:r w:rsidRPr="006D3059">
        <w:rPr>
          <w:rFonts w:ascii="Times New Roman" w:hAnsi="Times New Roman" w:cs="Times New Roman"/>
          <w:sz w:val="24"/>
          <w:szCs w:val="24"/>
          <w:lang w:val="sq-AL"/>
        </w:rPr>
        <w:t xml:space="preserve">. Kjo është një e dhënë pozitive, pasi tregon se PMF dhe të gjithë strukturat në nivel vendor kanë marrë masat e duhura për të ndryshuar situatën ku ndodhej fëmija drejt uljes apo eliminimit të rrezikut. </w:t>
      </w:r>
    </w:p>
    <w:p w14:paraId="7779998E" w14:textId="77777777" w:rsidR="003F2A2E" w:rsidRPr="006D3059" w:rsidRDefault="003F2A2E" w:rsidP="006F3BCF">
      <w:pPr>
        <w:spacing w:line="276"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Ndërkohë </w:t>
      </w:r>
      <w:r>
        <w:rPr>
          <w:rFonts w:ascii="Times New Roman" w:hAnsi="Times New Roman" w:cs="Times New Roman"/>
          <w:b/>
          <w:bCs/>
          <w:sz w:val="24"/>
          <w:szCs w:val="24"/>
          <w:lang w:val="af-ZA"/>
        </w:rPr>
        <w:t>218</w:t>
      </w:r>
      <w:r w:rsidRPr="000D1C95">
        <w:rPr>
          <w:rFonts w:ascii="Times New Roman" w:hAnsi="Times New Roman" w:cs="Times New Roman"/>
          <w:sz w:val="24"/>
          <w:szCs w:val="24"/>
          <w:lang w:val="af-ZA"/>
        </w:rPr>
        <w:t xml:space="preserve"> raste janë mbyllur për </w:t>
      </w:r>
      <w:r w:rsidRPr="004F2E43">
        <w:rPr>
          <w:rFonts w:ascii="Times New Roman" w:hAnsi="Times New Roman" w:cs="Times New Roman"/>
          <w:sz w:val="24"/>
          <w:szCs w:val="24"/>
          <w:lang w:val="af-ZA"/>
        </w:rPr>
        <w:t>arsyen</w:t>
      </w:r>
      <w:r w:rsidRPr="000D1C95">
        <w:rPr>
          <w:rFonts w:ascii="Times New Roman" w:hAnsi="Times New Roman" w:cs="Times New Roman"/>
          <w:sz w:val="24"/>
          <w:szCs w:val="24"/>
          <w:lang w:val="af-ZA"/>
        </w:rPr>
        <w:t xml:space="preserve"> se </w:t>
      </w:r>
      <w:r w:rsidRPr="006D3059">
        <w:rPr>
          <w:rFonts w:ascii="Times New Roman" w:hAnsi="Times New Roman" w:cs="Times New Roman"/>
          <w:sz w:val="24"/>
          <w:szCs w:val="24"/>
          <w:lang w:val="af-ZA"/>
        </w:rPr>
        <w:t>fëmija ka ndryshuar vendbanim ose vendqendrim dhe dosja e tij është transferuar</w:t>
      </w:r>
      <w:r>
        <w:rPr>
          <w:rFonts w:ascii="Times New Roman" w:hAnsi="Times New Roman" w:cs="Times New Roman"/>
          <w:sz w:val="24"/>
          <w:szCs w:val="24"/>
          <w:lang w:val="af-ZA"/>
        </w:rPr>
        <w:t xml:space="preserve"> dhe </w:t>
      </w:r>
      <w:r>
        <w:rPr>
          <w:rFonts w:ascii="Times New Roman" w:hAnsi="Times New Roman" w:cs="Times New Roman"/>
          <w:b/>
          <w:bCs/>
          <w:sz w:val="24"/>
          <w:szCs w:val="24"/>
          <w:lang w:val="sq-AL"/>
        </w:rPr>
        <w:t>109</w:t>
      </w:r>
      <w:r w:rsidRPr="000D1C95">
        <w:rPr>
          <w:rFonts w:ascii="Times New Roman" w:hAnsi="Times New Roman" w:cs="Times New Roman"/>
          <w:sz w:val="24"/>
          <w:szCs w:val="24"/>
          <w:lang w:val="sq-AL"/>
        </w:rPr>
        <w:t xml:space="preserve"> raste </w:t>
      </w:r>
      <w:r>
        <w:rPr>
          <w:rFonts w:ascii="Times New Roman" w:hAnsi="Times New Roman" w:cs="Times New Roman"/>
          <w:sz w:val="24"/>
          <w:szCs w:val="24"/>
          <w:lang w:val="sq-AL"/>
        </w:rPr>
        <w:t>jan</w:t>
      </w:r>
      <w:r w:rsidRPr="000D1C95">
        <w:rPr>
          <w:rFonts w:ascii="Times New Roman" w:hAnsi="Times New Roman" w:cs="Times New Roman"/>
          <w:sz w:val="24"/>
          <w:szCs w:val="24"/>
          <w:lang w:val="sq-AL"/>
        </w:rPr>
        <w:t>ë mbyllur për arsye të arritjes së moshës madhore</w:t>
      </w:r>
      <w:r>
        <w:rPr>
          <w:rFonts w:ascii="Times New Roman" w:hAnsi="Times New Roman" w:cs="Times New Roman"/>
          <w:sz w:val="24"/>
          <w:szCs w:val="24"/>
          <w:lang w:val="sq-AL"/>
        </w:rPr>
        <w:t xml:space="preserve"> të fëmijëve</w:t>
      </w:r>
      <w:r w:rsidRPr="000D1C95">
        <w:rPr>
          <w:rFonts w:ascii="Times New Roman" w:hAnsi="Times New Roman" w:cs="Times New Roman"/>
          <w:sz w:val="24"/>
          <w:szCs w:val="24"/>
          <w:lang w:val="sq-AL"/>
        </w:rPr>
        <w:t xml:space="preserve">. </w:t>
      </w:r>
    </w:p>
    <w:p w14:paraId="0F04D7EC" w14:textId="77777777" w:rsidR="003F2A2E" w:rsidRDefault="003F2A2E" w:rsidP="003F2A2E">
      <w:pPr>
        <w:spacing w:line="276" w:lineRule="auto"/>
        <w:jc w:val="both"/>
        <w:rPr>
          <w:rFonts w:ascii="Times New Roman" w:hAnsi="Times New Roman" w:cs="Times New Roman"/>
          <w:sz w:val="24"/>
          <w:szCs w:val="24"/>
          <w:lang w:val="sq-AL"/>
        </w:rPr>
      </w:pPr>
      <w:r w:rsidRPr="000D1C95">
        <w:rPr>
          <w:rFonts w:ascii="Times New Roman" w:hAnsi="Times New Roman" w:cs="Times New Roman"/>
          <w:noProof/>
          <w:sz w:val="24"/>
          <w:szCs w:val="24"/>
          <w:lang w:val="en-GB" w:eastAsia="en-GB"/>
        </w:rPr>
        <w:drawing>
          <wp:inline distT="0" distB="0" distL="0" distR="0" wp14:anchorId="44F8B4B3" wp14:editId="1439227A">
            <wp:extent cx="5489243" cy="2825086"/>
            <wp:effectExtent l="0" t="0" r="1651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DC2B9C" w14:textId="77777777" w:rsidR="003F2A2E" w:rsidRPr="007A0D7A" w:rsidRDefault="003F2A2E" w:rsidP="003F2A2E">
      <w:pPr>
        <w:spacing w:line="276" w:lineRule="auto"/>
        <w:jc w:val="both"/>
        <w:rPr>
          <w:rFonts w:ascii="Times New Roman" w:hAnsi="Times New Roman" w:cs="Times New Roman"/>
          <w:sz w:val="24"/>
          <w:szCs w:val="24"/>
          <w:lang w:val="sq-AL"/>
        </w:rPr>
      </w:pPr>
      <w:r w:rsidRPr="000D1C95">
        <w:rPr>
          <w:rFonts w:ascii="Times New Roman" w:hAnsi="Times New Roman" w:cs="Times New Roman"/>
          <w:b/>
          <w:bCs/>
          <w:i/>
          <w:iCs/>
          <w:sz w:val="24"/>
          <w:szCs w:val="24"/>
          <w:lang w:val="af-ZA"/>
        </w:rPr>
        <w:t>Niveli i Rrezikut</w:t>
      </w:r>
    </w:p>
    <w:p w14:paraId="6481E652" w14:textId="77777777" w:rsidR="003F2A2E" w:rsidRDefault="003F2A2E" w:rsidP="003F2A2E">
      <w:pPr>
        <w:widowControl w:val="0"/>
        <w:autoSpaceDE w:val="0"/>
        <w:autoSpaceDN w:val="0"/>
        <w:adjustRightInd w:val="0"/>
        <w:spacing w:after="0" w:line="276" w:lineRule="auto"/>
        <w:ind w:right="-21"/>
        <w:jc w:val="both"/>
        <w:rPr>
          <w:rFonts w:ascii="Times New Roman" w:hAnsi="Times New Roman" w:cs="Times New Roman"/>
          <w:sz w:val="24"/>
          <w:szCs w:val="24"/>
        </w:rPr>
      </w:pPr>
      <w:proofErr w:type="spellStart"/>
      <w:r w:rsidRPr="008B2C04">
        <w:rPr>
          <w:rFonts w:ascii="Times New Roman" w:hAnsi="Times New Roman" w:cs="Times New Roman"/>
          <w:sz w:val="24"/>
          <w:szCs w:val="24"/>
        </w:rPr>
        <w:t>Vlerësimi</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i</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nivelit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rrezikut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është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një</w:t>
      </w:r>
      <w:proofErr w:type="spellEnd"/>
      <w:r w:rsidRPr="008B2C04">
        <w:rPr>
          <w:rFonts w:ascii="Times New Roman" w:hAnsi="Times New Roman" w:cs="Times New Roman"/>
          <w:sz w:val="24"/>
          <w:szCs w:val="24"/>
        </w:rPr>
        <w:t xml:space="preserve"> hap </w:t>
      </w:r>
      <w:proofErr w:type="spellStart"/>
      <w:r w:rsidRPr="008B2C04">
        <w:rPr>
          <w:rFonts w:ascii="Times New Roman" w:hAnsi="Times New Roman" w:cs="Times New Roman"/>
          <w:sz w:val="24"/>
          <w:szCs w:val="24"/>
        </w:rPr>
        <w:t>i</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rëndësishëm</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gjatë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proçesit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menaxhimit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rastit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Sipas</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nivelit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rrezikut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cilin</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ndodhet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fëmija</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vendosen</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masat</w:t>
      </w:r>
      <w:proofErr w:type="spellEnd"/>
      <w:r w:rsidRPr="008B2C04">
        <w:rPr>
          <w:rFonts w:ascii="Times New Roman" w:hAnsi="Times New Roman" w:cs="Times New Roman"/>
          <w:sz w:val="24"/>
          <w:szCs w:val="24"/>
        </w:rPr>
        <w:t xml:space="preserve"> e </w:t>
      </w:r>
      <w:proofErr w:type="spellStart"/>
      <w:r w:rsidRPr="008B2C04">
        <w:rPr>
          <w:rFonts w:ascii="Times New Roman" w:hAnsi="Times New Roman" w:cs="Times New Roman"/>
          <w:sz w:val="24"/>
          <w:szCs w:val="24"/>
        </w:rPr>
        <w:t>mbrojtjes</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përshtatshme</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për</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fëmijën</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ose</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përcaktohen</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veprimet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që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duhet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ndërmerren</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nga</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aktorët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vendorë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parashikuara</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legjislacionin</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për</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mbrojtjen</w:t>
      </w:r>
      <w:proofErr w:type="spellEnd"/>
      <w:r w:rsidRPr="008B2C04">
        <w:rPr>
          <w:rFonts w:ascii="Times New Roman" w:hAnsi="Times New Roman" w:cs="Times New Roman"/>
          <w:sz w:val="24"/>
          <w:szCs w:val="24"/>
        </w:rPr>
        <w:t xml:space="preserve"> e </w:t>
      </w:r>
      <w:proofErr w:type="spellStart"/>
      <w:r w:rsidRPr="008B2C04">
        <w:rPr>
          <w:rFonts w:ascii="Times New Roman" w:hAnsi="Times New Roman" w:cs="Times New Roman"/>
          <w:sz w:val="24"/>
          <w:szCs w:val="24"/>
        </w:rPr>
        <w:t>fëmijës</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Vlerësimi</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dhe</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përcaktimi</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i</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nivelit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rrezikut</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për</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fëmijën</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kryhen</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njëkohësisht</w:t>
      </w:r>
      <w:proofErr w:type="spellEnd"/>
      <w:r w:rsidRPr="008B2C04">
        <w:rPr>
          <w:rFonts w:ascii="Times New Roman" w:hAnsi="Times New Roman" w:cs="Times New Roman"/>
          <w:sz w:val="24"/>
          <w:szCs w:val="24"/>
        </w:rPr>
        <w:t xml:space="preserve"> me </w:t>
      </w:r>
      <w:proofErr w:type="spellStart"/>
      <w:r w:rsidRPr="008B2C04">
        <w:rPr>
          <w:rFonts w:ascii="Times New Roman" w:hAnsi="Times New Roman" w:cs="Times New Roman"/>
          <w:sz w:val="24"/>
          <w:szCs w:val="24"/>
        </w:rPr>
        <w:t>ofrimin</w:t>
      </w:r>
      <w:proofErr w:type="spellEnd"/>
      <w:r w:rsidRPr="008B2C04">
        <w:rPr>
          <w:rFonts w:ascii="Times New Roman" w:hAnsi="Times New Roman" w:cs="Times New Roman"/>
          <w:sz w:val="24"/>
          <w:szCs w:val="24"/>
        </w:rPr>
        <w:t xml:space="preserve"> e </w:t>
      </w:r>
      <w:proofErr w:type="spellStart"/>
      <w:r w:rsidRPr="008B2C04">
        <w:rPr>
          <w:rFonts w:ascii="Times New Roman" w:hAnsi="Times New Roman" w:cs="Times New Roman"/>
          <w:sz w:val="24"/>
          <w:szCs w:val="24"/>
        </w:rPr>
        <w:t>ndihmës</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fillestare</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të</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nevojshme</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për</w:t>
      </w:r>
      <w:proofErr w:type="spellEnd"/>
      <w:r w:rsidRPr="008B2C04">
        <w:rPr>
          <w:rFonts w:ascii="Times New Roman" w:hAnsi="Times New Roman" w:cs="Times New Roman"/>
          <w:sz w:val="24"/>
          <w:szCs w:val="24"/>
        </w:rPr>
        <w:t xml:space="preserve"> </w:t>
      </w:r>
      <w:proofErr w:type="spellStart"/>
      <w:r w:rsidRPr="008B2C04">
        <w:rPr>
          <w:rFonts w:ascii="Times New Roman" w:hAnsi="Times New Roman" w:cs="Times New Roman"/>
          <w:sz w:val="24"/>
          <w:szCs w:val="24"/>
        </w:rPr>
        <w:t>fëmijën</w:t>
      </w:r>
      <w:proofErr w:type="spellEnd"/>
      <w:r>
        <w:rPr>
          <w:rFonts w:ascii="Times New Roman" w:hAnsi="Times New Roman" w:cs="Times New Roman"/>
          <w:sz w:val="24"/>
          <w:szCs w:val="24"/>
        </w:rPr>
        <w:t>.</w:t>
      </w:r>
    </w:p>
    <w:p w14:paraId="666DD225" w14:textId="77777777" w:rsidR="003F2A2E" w:rsidRPr="008B2C04" w:rsidRDefault="003F2A2E" w:rsidP="003F2A2E">
      <w:pPr>
        <w:widowControl w:val="0"/>
        <w:autoSpaceDE w:val="0"/>
        <w:autoSpaceDN w:val="0"/>
        <w:adjustRightInd w:val="0"/>
        <w:spacing w:after="0" w:line="276" w:lineRule="auto"/>
        <w:ind w:right="-21"/>
        <w:jc w:val="both"/>
        <w:rPr>
          <w:rFonts w:ascii="Times New Roman" w:hAnsi="Times New Roman" w:cs="Times New Roman"/>
          <w:sz w:val="24"/>
          <w:szCs w:val="24"/>
          <w:lang w:val="sq-AL" w:eastAsia="sq-AL"/>
        </w:rPr>
      </w:pPr>
      <w:r w:rsidRPr="008B2C04">
        <w:rPr>
          <w:rFonts w:ascii="Times New Roman" w:hAnsi="Times New Roman" w:cs="Times New Roman"/>
          <w:sz w:val="24"/>
          <w:szCs w:val="24"/>
          <w:lang w:val="sq-AL"/>
        </w:rPr>
        <w:t xml:space="preserve">Nga </w:t>
      </w:r>
      <w:r>
        <w:rPr>
          <w:rFonts w:ascii="Times New Roman" w:hAnsi="Times New Roman" w:cs="Times New Roman"/>
          <w:sz w:val="24"/>
          <w:szCs w:val="24"/>
          <w:lang w:val="sq-AL"/>
        </w:rPr>
        <w:t xml:space="preserve">të dhënat </w:t>
      </w:r>
      <w:r w:rsidRPr="008B2C04">
        <w:rPr>
          <w:rFonts w:ascii="Times New Roman" w:hAnsi="Times New Roman" w:cs="Times New Roman"/>
          <w:sz w:val="24"/>
          <w:szCs w:val="24"/>
          <w:lang w:val="sq-AL"/>
        </w:rPr>
        <w:t>për vitin 202</w:t>
      </w:r>
      <w:r>
        <w:rPr>
          <w:rFonts w:ascii="Times New Roman" w:hAnsi="Times New Roman" w:cs="Times New Roman"/>
          <w:sz w:val="24"/>
          <w:szCs w:val="24"/>
          <w:lang w:val="sq-AL"/>
        </w:rPr>
        <w:t xml:space="preserve">4 </w:t>
      </w:r>
      <w:r w:rsidRPr="008B2C04">
        <w:rPr>
          <w:rFonts w:ascii="Times New Roman" w:hAnsi="Times New Roman" w:cs="Times New Roman"/>
          <w:sz w:val="24"/>
          <w:szCs w:val="24"/>
          <w:lang w:val="sq-AL"/>
        </w:rPr>
        <w:t xml:space="preserve">rezulton se në përgjithësi </w:t>
      </w:r>
      <w:r>
        <w:rPr>
          <w:rFonts w:ascii="Times New Roman" w:hAnsi="Times New Roman" w:cs="Times New Roman"/>
          <w:sz w:val="24"/>
          <w:szCs w:val="24"/>
          <w:lang w:val="sq-AL"/>
        </w:rPr>
        <w:t>NJ</w:t>
      </w:r>
      <w:r w:rsidRPr="008B2C04">
        <w:rPr>
          <w:rFonts w:ascii="Times New Roman" w:hAnsi="Times New Roman" w:cs="Times New Roman"/>
          <w:sz w:val="24"/>
          <w:szCs w:val="24"/>
          <w:lang w:val="sq-AL"/>
        </w:rPr>
        <w:t>MF trajtojnë raste me rrezikshmëri të ulët dhe të mesme</w:t>
      </w:r>
      <w:r w:rsidRPr="008B2C04">
        <w:rPr>
          <w:rFonts w:ascii="Times New Roman" w:hAnsi="Times New Roman" w:cs="Times New Roman"/>
          <w:color w:val="000000"/>
          <w:sz w:val="24"/>
          <w:szCs w:val="24"/>
          <w:lang w:val="sq-AL"/>
        </w:rPr>
        <w:t xml:space="preserve">, përkatësisht </w:t>
      </w:r>
      <w:r>
        <w:rPr>
          <w:rFonts w:ascii="Times New Roman" w:hAnsi="Times New Roman" w:cs="Times New Roman"/>
          <w:b/>
          <w:bCs/>
          <w:color w:val="000000"/>
          <w:sz w:val="24"/>
          <w:szCs w:val="24"/>
          <w:lang w:val="sq-AL"/>
        </w:rPr>
        <w:t xml:space="preserve">1293 </w:t>
      </w:r>
      <w:r>
        <w:rPr>
          <w:rFonts w:ascii="Times New Roman" w:hAnsi="Times New Roman" w:cs="Times New Roman"/>
          <w:color w:val="000000"/>
          <w:sz w:val="24"/>
          <w:szCs w:val="24"/>
          <w:lang w:val="sq-AL"/>
        </w:rPr>
        <w:t>raste me nivel të ulët</w:t>
      </w:r>
      <w:r w:rsidRPr="008B2C04">
        <w:rPr>
          <w:rFonts w:ascii="Times New Roman" w:hAnsi="Times New Roman" w:cs="Times New Roman"/>
          <w:color w:val="000000"/>
          <w:sz w:val="24"/>
          <w:szCs w:val="24"/>
          <w:lang w:val="sq-AL"/>
        </w:rPr>
        <w:t xml:space="preserve"> dhe </w:t>
      </w:r>
      <w:r w:rsidRPr="008B2C04">
        <w:rPr>
          <w:rFonts w:ascii="Times New Roman" w:hAnsi="Times New Roman" w:cs="Times New Roman"/>
          <w:b/>
          <w:bCs/>
          <w:color w:val="000000"/>
          <w:sz w:val="24"/>
          <w:szCs w:val="24"/>
          <w:lang w:val="sq-AL"/>
        </w:rPr>
        <w:t>844</w:t>
      </w:r>
      <w:r w:rsidRPr="008B2C04">
        <w:rPr>
          <w:rFonts w:ascii="Times New Roman" w:hAnsi="Times New Roman" w:cs="Times New Roman"/>
          <w:color w:val="000000"/>
          <w:sz w:val="24"/>
          <w:szCs w:val="24"/>
          <w:lang w:val="sq-AL"/>
        </w:rPr>
        <w:t xml:space="preserve"> raste</w:t>
      </w:r>
      <w:r>
        <w:rPr>
          <w:rFonts w:ascii="Times New Roman" w:hAnsi="Times New Roman" w:cs="Times New Roman"/>
          <w:color w:val="000000"/>
          <w:sz w:val="24"/>
          <w:szCs w:val="24"/>
          <w:lang w:val="sq-AL"/>
        </w:rPr>
        <w:t xml:space="preserve"> me nivel të mesëm</w:t>
      </w:r>
      <w:r w:rsidRPr="008B2C04">
        <w:rPr>
          <w:rFonts w:ascii="Times New Roman" w:hAnsi="Times New Roman" w:cs="Times New Roman"/>
          <w:color w:val="000000"/>
          <w:sz w:val="24"/>
          <w:szCs w:val="24"/>
          <w:lang w:val="sq-AL"/>
        </w:rPr>
        <w:t>.</w:t>
      </w:r>
    </w:p>
    <w:p w14:paraId="1E23C709" w14:textId="77777777" w:rsidR="003F2A2E" w:rsidRPr="008B2C04" w:rsidRDefault="003F2A2E" w:rsidP="003F2A2E">
      <w:pPr>
        <w:widowControl w:val="0"/>
        <w:autoSpaceDE w:val="0"/>
        <w:autoSpaceDN w:val="0"/>
        <w:adjustRightInd w:val="0"/>
        <w:spacing w:after="0" w:line="276" w:lineRule="auto"/>
        <w:ind w:right="-21"/>
        <w:jc w:val="both"/>
        <w:rPr>
          <w:rFonts w:ascii="Times New Roman" w:hAnsi="Times New Roman" w:cs="Times New Roman"/>
          <w:color w:val="000000"/>
          <w:sz w:val="24"/>
          <w:szCs w:val="24"/>
          <w:lang w:val="sq-AL"/>
        </w:rPr>
      </w:pPr>
      <w:r w:rsidRPr="008B2C04">
        <w:rPr>
          <w:rFonts w:ascii="Times New Roman" w:hAnsi="Times New Roman" w:cs="Times New Roman"/>
          <w:color w:val="000000"/>
          <w:sz w:val="24"/>
          <w:szCs w:val="24"/>
          <w:lang w:val="af-ZA"/>
        </w:rPr>
        <w:t xml:space="preserve">Gjithashtu, </w:t>
      </w:r>
      <w:r w:rsidRPr="008B2C04">
        <w:rPr>
          <w:rFonts w:ascii="Times New Roman" w:hAnsi="Times New Roman" w:cs="Times New Roman"/>
          <w:color w:val="000000"/>
          <w:sz w:val="24"/>
          <w:szCs w:val="24"/>
          <w:lang w:val="sq-AL"/>
        </w:rPr>
        <w:t xml:space="preserve">PMF kanë menaxhuar </w:t>
      </w:r>
      <w:r>
        <w:rPr>
          <w:rFonts w:ascii="Times New Roman" w:hAnsi="Times New Roman" w:cs="Times New Roman"/>
          <w:b/>
          <w:bCs/>
          <w:color w:val="000000"/>
          <w:sz w:val="24"/>
          <w:szCs w:val="24"/>
          <w:lang w:val="sq-AL"/>
        </w:rPr>
        <w:t>197</w:t>
      </w:r>
      <w:r w:rsidRPr="008B2C04">
        <w:rPr>
          <w:rFonts w:ascii="Times New Roman" w:hAnsi="Times New Roman" w:cs="Times New Roman"/>
          <w:color w:val="000000"/>
          <w:sz w:val="24"/>
          <w:szCs w:val="24"/>
          <w:lang w:val="sq-AL"/>
        </w:rPr>
        <w:t xml:space="preserve"> raste me rrezikshmëri të lartë dhe </w:t>
      </w:r>
      <w:r>
        <w:rPr>
          <w:rFonts w:ascii="Times New Roman" w:hAnsi="Times New Roman" w:cs="Times New Roman"/>
          <w:b/>
          <w:bCs/>
          <w:color w:val="000000"/>
          <w:sz w:val="24"/>
          <w:szCs w:val="24"/>
          <w:lang w:val="af-ZA"/>
        </w:rPr>
        <w:t>117</w:t>
      </w:r>
      <w:r w:rsidRPr="008B2C04">
        <w:rPr>
          <w:rFonts w:ascii="Times New Roman" w:hAnsi="Times New Roman" w:cs="Times New Roman"/>
          <w:color w:val="000000"/>
          <w:sz w:val="24"/>
          <w:szCs w:val="24"/>
          <w:lang w:val="af-ZA"/>
        </w:rPr>
        <w:t xml:space="preserve"> raste në </w:t>
      </w:r>
      <w:r>
        <w:rPr>
          <w:rFonts w:ascii="Times New Roman" w:hAnsi="Times New Roman" w:cs="Times New Roman"/>
          <w:color w:val="000000"/>
          <w:sz w:val="24"/>
          <w:szCs w:val="24"/>
          <w:lang w:val="af-ZA"/>
        </w:rPr>
        <w:t>nivel të menjëhershëm rreziku.</w:t>
      </w:r>
    </w:p>
    <w:p w14:paraId="5D9765D5" w14:textId="77777777" w:rsidR="003F2A2E" w:rsidRDefault="003F2A2E" w:rsidP="003F2A2E">
      <w:pPr>
        <w:widowControl w:val="0"/>
        <w:autoSpaceDE w:val="0"/>
        <w:autoSpaceDN w:val="0"/>
        <w:adjustRightInd w:val="0"/>
        <w:spacing w:after="0" w:line="276" w:lineRule="auto"/>
        <w:ind w:right="-21"/>
        <w:jc w:val="both"/>
        <w:rPr>
          <w:rFonts w:ascii="Times New Roman" w:hAnsi="Times New Roman" w:cs="Times New Roman"/>
          <w:sz w:val="24"/>
          <w:szCs w:val="24"/>
        </w:rPr>
      </w:pPr>
    </w:p>
    <w:p w14:paraId="142A73C0" w14:textId="77777777" w:rsidR="003F2A2E" w:rsidRPr="00A603B9" w:rsidRDefault="003F2A2E" w:rsidP="003F2A2E">
      <w:pPr>
        <w:widowControl w:val="0"/>
        <w:autoSpaceDE w:val="0"/>
        <w:autoSpaceDN w:val="0"/>
        <w:adjustRightInd w:val="0"/>
        <w:spacing w:after="0" w:line="276" w:lineRule="auto"/>
        <w:ind w:right="-21"/>
        <w:jc w:val="both"/>
        <w:rPr>
          <w:rFonts w:ascii="Times New Roman" w:hAnsi="Times New Roman" w:cs="Times New Roman"/>
          <w:sz w:val="24"/>
          <w:szCs w:val="24"/>
          <w:lang w:val="sq-AL" w:eastAsia="sq-AL"/>
        </w:rPr>
      </w:pPr>
    </w:p>
    <w:p w14:paraId="3BA73849" w14:textId="77777777" w:rsidR="003F2A2E" w:rsidRPr="000D1C95" w:rsidRDefault="003F2A2E" w:rsidP="003F2A2E">
      <w:pPr>
        <w:spacing w:line="276" w:lineRule="auto"/>
        <w:jc w:val="both"/>
        <w:rPr>
          <w:rFonts w:ascii="Times New Roman" w:hAnsi="Times New Roman" w:cs="Times New Roman"/>
          <w:bCs/>
          <w:sz w:val="24"/>
          <w:szCs w:val="24"/>
          <w:lang w:val="sq-AL"/>
        </w:rPr>
      </w:pPr>
      <w:r w:rsidRPr="000D1C95">
        <w:rPr>
          <w:rFonts w:ascii="Times New Roman" w:hAnsi="Times New Roman" w:cs="Times New Roman"/>
          <w:bCs/>
          <w:noProof/>
          <w:sz w:val="24"/>
          <w:szCs w:val="24"/>
          <w:lang w:val="en-GB" w:eastAsia="en-GB"/>
        </w:rPr>
        <w:lastRenderedPageBreak/>
        <w:drawing>
          <wp:inline distT="0" distB="0" distL="0" distR="0" wp14:anchorId="6EEC67ED" wp14:editId="7E5BE57B">
            <wp:extent cx="5492418" cy="2456597"/>
            <wp:effectExtent l="0" t="0" r="1333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AEF402" w14:textId="77777777" w:rsidR="003F2A2E" w:rsidRDefault="003F2A2E" w:rsidP="006F3BCF">
      <w:pPr>
        <w:spacing w:after="0" w:line="276" w:lineRule="auto"/>
        <w:jc w:val="both"/>
        <w:rPr>
          <w:rFonts w:ascii="Times New Roman" w:hAnsi="Times New Roman" w:cs="Times New Roman"/>
          <w:bCs/>
          <w:sz w:val="24"/>
          <w:szCs w:val="24"/>
          <w:lang w:val="sq-AL"/>
        </w:rPr>
      </w:pPr>
    </w:p>
    <w:p w14:paraId="74D3973D" w14:textId="518F7D14" w:rsidR="003F2A2E" w:rsidRPr="00C0736F" w:rsidRDefault="003F2A2E" w:rsidP="006F3BCF">
      <w:pPr>
        <w:spacing w:after="0" w:line="276" w:lineRule="auto"/>
        <w:jc w:val="both"/>
        <w:rPr>
          <w:rFonts w:ascii="Times New Roman" w:hAnsi="Times New Roman"/>
          <w:bCs/>
          <w:color w:val="000000"/>
          <w:sz w:val="24"/>
          <w:szCs w:val="24"/>
          <w:lang w:val="sq-AL"/>
        </w:rPr>
      </w:pPr>
      <w:r w:rsidRPr="00EC1FE2">
        <w:rPr>
          <w:rFonts w:ascii="Times New Roman" w:hAnsi="Times New Roman"/>
          <w:sz w:val="24"/>
          <w:szCs w:val="24"/>
          <w:lang w:val="af-ZA"/>
        </w:rPr>
        <w:t xml:space="preserve">Gjatë këtij viti NJMF-të në gjithë vendin kanë realizuar </w:t>
      </w:r>
      <w:r>
        <w:rPr>
          <w:rFonts w:ascii="Times New Roman" w:hAnsi="Times New Roman"/>
          <w:b/>
          <w:sz w:val="24"/>
          <w:szCs w:val="24"/>
          <w:lang w:val="af-ZA"/>
        </w:rPr>
        <w:t>3254</w:t>
      </w:r>
      <w:r w:rsidRPr="00EC1FE2">
        <w:rPr>
          <w:rFonts w:ascii="Times New Roman" w:hAnsi="Times New Roman"/>
          <w:b/>
          <w:sz w:val="24"/>
          <w:szCs w:val="24"/>
          <w:lang w:val="af-ZA"/>
        </w:rPr>
        <w:t xml:space="preserve"> vizita në familje</w:t>
      </w:r>
      <w:r w:rsidRPr="00EC1FE2">
        <w:rPr>
          <w:rFonts w:ascii="Times New Roman" w:hAnsi="Times New Roman"/>
          <w:sz w:val="24"/>
          <w:szCs w:val="24"/>
          <w:lang w:val="af-ZA"/>
        </w:rPr>
        <w:t xml:space="preserve">. Vizita kanë si qëllim kryesor identifikimin  e rasteve të fëmijëve në nevojë për mbrojtje. Përmes tyre  bëhet edhe  vlerësimi i situatës social ekonomike të familjeve, njohja me  rreziqet e mundshme  me të cilat mund të përballen fëmijët, komunikimi  dhe ndërveprimin ndërmjet anëtarëve të familjes me fëmijët. Gjithashtu përmes vizitave bëhet rivlerësimi i rasteve të cilat janë në proces menaxhimi. Nga raportimet rezulton se </w:t>
      </w:r>
      <w:r>
        <w:rPr>
          <w:rFonts w:ascii="Times New Roman" w:hAnsi="Times New Roman"/>
          <w:sz w:val="24"/>
          <w:szCs w:val="24"/>
          <w:lang w:val="af-ZA"/>
        </w:rPr>
        <w:t>NJ</w:t>
      </w:r>
      <w:r w:rsidRPr="00EC1FE2">
        <w:rPr>
          <w:rFonts w:ascii="Times New Roman" w:hAnsi="Times New Roman"/>
          <w:sz w:val="24"/>
          <w:szCs w:val="24"/>
          <w:lang w:val="af-ZA"/>
        </w:rPr>
        <w:t xml:space="preserve">MF-të kanë realizuar vizita në familje, në </w:t>
      </w:r>
      <w:r>
        <w:rPr>
          <w:rFonts w:ascii="Times New Roman" w:hAnsi="Times New Roman"/>
          <w:sz w:val="24"/>
          <w:szCs w:val="24"/>
          <w:lang w:val="af-ZA"/>
        </w:rPr>
        <w:t>m</w:t>
      </w:r>
      <w:r w:rsidRPr="00EC1FE2">
        <w:rPr>
          <w:rFonts w:ascii="Times New Roman" w:hAnsi="Times New Roman"/>
          <w:sz w:val="24"/>
          <w:szCs w:val="24"/>
          <w:lang w:val="af-ZA"/>
        </w:rPr>
        <w:t xml:space="preserve">ënyrë periodike dhe sipas nevojës së rastit. </w:t>
      </w:r>
      <w:r>
        <w:rPr>
          <w:rFonts w:ascii="Times New Roman" w:hAnsi="Times New Roman"/>
          <w:sz w:val="24"/>
          <w:szCs w:val="24"/>
          <w:lang w:val="af-ZA"/>
        </w:rPr>
        <w:t>Në rastet kur</w:t>
      </w:r>
      <w:r w:rsidRPr="00EC1FE2">
        <w:rPr>
          <w:rFonts w:ascii="Times New Roman" w:hAnsi="Times New Roman"/>
          <w:sz w:val="24"/>
          <w:szCs w:val="24"/>
          <w:lang w:val="af-ZA"/>
        </w:rPr>
        <w:t xml:space="preserve"> strukturat për mbrojtjen e fëmijës kanë </w:t>
      </w:r>
      <w:r w:rsidRPr="00EC1FE2">
        <w:rPr>
          <w:rFonts w:ascii="Times New Roman" w:hAnsi="Times New Roman"/>
          <w:bCs/>
          <w:color w:val="000000"/>
          <w:sz w:val="24"/>
          <w:szCs w:val="24"/>
          <w:lang w:val="sq-AL"/>
        </w:rPr>
        <w:t>vendosur “Masa mbrojtëse’ për fëmijën, vizitat në familje kanë qënë më të shpeshta dhe të qëllimshme për ndjekjen e situatës.</w:t>
      </w:r>
    </w:p>
    <w:p w14:paraId="745DE6EF" w14:textId="77777777" w:rsidR="003F2A2E" w:rsidRPr="006F3BCF" w:rsidRDefault="003F2A2E" w:rsidP="003F2A2E">
      <w:pPr>
        <w:spacing w:before="100" w:beforeAutospacing="1" w:after="100" w:afterAutospacing="1" w:line="240" w:lineRule="auto"/>
        <w:outlineLvl w:val="2"/>
        <w:rPr>
          <w:rFonts w:ascii="Times New Roman" w:hAnsi="Times New Roman" w:cs="Times New Roman"/>
          <w:b/>
          <w:bCs/>
          <w:sz w:val="28"/>
          <w:szCs w:val="28"/>
          <w:lang w:val="en-GB" w:eastAsia="en-GB"/>
        </w:rPr>
      </w:pPr>
      <w:proofErr w:type="spellStart"/>
      <w:r w:rsidRPr="006F3BCF">
        <w:rPr>
          <w:rFonts w:ascii="Times New Roman" w:hAnsi="Times New Roman" w:cs="Times New Roman"/>
          <w:b/>
          <w:bCs/>
          <w:sz w:val="28"/>
          <w:szCs w:val="28"/>
          <w:lang w:val="en-GB" w:eastAsia="en-GB"/>
        </w:rPr>
        <w:t>Analiza</w:t>
      </w:r>
      <w:proofErr w:type="spellEnd"/>
      <w:r w:rsidRPr="006F3BCF">
        <w:rPr>
          <w:rFonts w:ascii="Times New Roman" w:hAnsi="Times New Roman" w:cs="Times New Roman"/>
          <w:b/>
          <w:bCs/>
          <w:sz w:val="28"/>
          <w:szCs w:val="28"/>
          <w:lang w:val="en-GB" w:eastAsia="en-GB"/>
        </w:rPr>
        <w:t xml:space="preserve"> e </w:t>
      </w:r>
      <w:proofErr w:type="spellStart"/>
      <w:r w:rsidRPr="006F3BCF">
        <w:rPr>
          <w:rFonts w:ascii="Times New Roman" w:hAnsi="Times New Roman" w:cs="Times New Roman"/>
          <w:b/>
          <w:bCs/>
          <w:sz w:val="28"/>
          <w:szCs w:val="28"/>
          <w:lang w:val="en-GB" w:eastAsia="en-GB"/>
        </w:rPr>
        <w:t>Problematikave</w:t>
      </w:r>
      <w:proofErr w:type="spellEnd"/>
      <w:r w:rsidRPr="006F3BCF">
        <w:rPr>
          <w:rFonts w:ascii="Times New Roman" w:hAnsi="Times New Roman" w:cs="Times New Roman"/>
          <w:b/>
          <w:bCs/>
          <w:sz w:val="28"/>
          <w:szCs w:val="28"/>
          <w:lang w:val="en-GB" w:eastAsia="en-GB"/>
        </w:rPr>
        <w:t xml:space="preserve"> </w:t>
      </w:r>
      <w:proofErr w:type="spellStart"/>
      <w:r w:rsidRPr="006F3BCF">
        <w:rPr>
          <w:rFonts w:ascii="Times New Roman" w:hAnsi="Times New Roman" w:cs="Times New Roman"/>
          <w:b/>
          <w:bCs/>
          <w:sz w:val="28"/>
          <w:szCs w:val="28"/>
          <w:lang w:val="en-GB" w:eastAsia="en-GB"/>
        </w:rPr>
        <w:t>të</w:t>
      </w:r>
      <w:proofErr w:type="spellEnd"/>
      <w:r w:rsidRPr="006F3BCF">
        <w:rPr>
          <w:rFonts w:ascii="Times New Roman" w:hAnsi="Times New Roman" w:cs="Times New Roman"/>
          <w:b/>
          <w:bCs/>
          <w:sz w:val="28"/>
          <w:szCs w:val="28"/>
          <w:lang w:val="en-GB" w:eastAsia="en-GB"/>
        </w:rPr>
        <w:t xml:space="preserve"> </w:t>
      </w:r>
      <w:proofErr w:type="spellStart"/>
      <w:r w:rsidRPr="006F3BCF">
        <w:rPr>
          <w:rFonts w:ascii="Times New Roman" w:hAnsi="Times New Roman" w:cs="Times New Roman"/>
          <w:b/>
          <w:bCs/>
          <w:sz w:val="28"/>
          <w:szCs w:val="28"/>
          <w:lang w:val="en-GB" w:eastAsia="en-GB"/>
        </w:rPr>
        <w:t>Rasteve</w:t>
      </w:r>
      <w:proofErr w:type="spellEnd"/>
      <w:r w:rsidRPr="006F3BCF">
        <w:rPr>
          <w:rFonts w:ascii="Times New Roman" w:hAnsi="Times New Roman" w:cs="Times New Roman"/>
          <w:b/>
          <w:bCs/>
          <w:sz w:val="28"/>
          <w:szCs w:val="28"/>
          <w:lang w:val="en-GB" w:eastAsia="en-GB"/>
        </w:rPr>
        <w:t xml:space="preserve"> </w:t>
      </w:r>
      <w:proofErr w:type="spellStart"/>
      <w:r w:rsidRPr="006F3BCF">
        <w:rPr>
          <w:rFonts w:ascii="Times New Roman" w:hAnsi="Times New Roman" w:cs="Times New Roman"/>
          <w:b/>
          <w:bCs/>
          <w:sz w:val="28"/>
          <w:szCs w:val="28"/>
          <w:lang w:val="en-GB" w:eastAsia="en-GB"/>
        </w:rPr>
        <w:t>të</w:t>
      </w:r>
      <w:proofErr w:type="spellEnd"/>
      <w:r w:rsidRPr="006F3BCF">
        <w:rPr>
          <w:rFonts w:ascii="Times New Roman" w:hAnsi="Times New Roman" w:cs="Times New Roman"/>
          <w:b/>
          <w:bCs/>
          <w:sz w:val="28"/>
          <w:szCs w:val="28"/>
          <w:lang w:val="en-GB" w:eastAsia="en-GB"/>
        </w:rPr>
        <w:t xml:space="preserve"> </w:t>
      </w:r>
      <w:proofErr w:type="spellStart"/>
      <w:r w:rsidRPr="006F3BCF">
        <w:rPr>
          <w:rFonts w:ascii="Times New Roman" w:hAnsi="Times New Roman" w:cs="Times New Roman"/>
          <w:b/>
          <w:bCs/>
          <w:sz w:val="28"/>
          <w:szCs w:val="28"/>
          <w:lang w:val="en-GB" w:eastAsia="en-GB"/>
        </w:rPr>
        <w:t>Menaxhuara</w:t>
      </w:r>
      <w:proofErr w:type="spellEnd"/>
    </w:p>
    <w:p w14:paraId="51714EB1" w14:textId="24D8174A" w:rsidR="003F2A2E" w:rsidRPr="00EF7549" w:rsidRDefault="003F2A2E" w:rsidP="00595CDA">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Rastet</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fëmijëve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menaxhuara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nga</w:t>
      </w:r>
      <w:proofErr w:type="spellEnd"/>
      <w:r w:rsidRPr="00EF7549">
        <w:rPr>
          <w:rFonts w:ascii="Times New Roman" w:hAnsi="Times New Roman" w:cs="Times New Roman"/>
          <w:sz w:val="24"/>
          <w:szCs w:val="24"/>
          <w:lang w:val="en-GB" w:eastAsia="en-GB"/>
        </w:rPr>
        <w:t xml:space="preserve"> NJMF-</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gjatë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vitit</w:t>
      </w:r>
      <w:proofErr w:type="spellEnd"/>
      <w:r w:rsidRPr="00EF7549">
        <w:rPr>
          <w:rFonts w:ascii="Times New Roman" w:hAnsi="Times New Roman" w:cs="Times New Roman"/>
          <w:sz w:val="24"/>
          <w:szCs w:val="24"/>
          <w:lang w:val="en-GB" w:eastAsia="en-GB"/>
        </w:rPr>
        <w:t xml:space="preserve"> 2024 </w:t>
      </w:r>
      <w:proofErr w:type="spellStart"/>
      <w:r w:rsidRPr="00EF7549">
        <w:rPr>
          <w:rFonts w:ascii="Times New Roman" w:hAnsi="Times New Roman" w:cs="Times New Roman"/>
          <w:sz w:val="24"/>
          <w:szCs w:val="24"/>
          <w:lang w:val="en-GB" w:eastAsia="en-GB"/>
        </w:rPr>
        <w:t>përfshijnë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një</w:t>
      </w:r>
      <w:proofErr w:type="spellEnd"/>
      <w:r w:rsidRPr="00EF7549">
        <w:rPr>
          <w:rFonts w:ascii="Times New Roman" w:hAnsi="Times New Roman" w:cs="Times New Roman"/>
          <w:sz w:val="24"/>
          <w:szCs w:val="24"/>
          <w:lang w:val="en-GB" w:eastAsia="en-GB"/>
        </w:rPr>
        <w:t xml:space="preserve"> gam</w:t>
      </w:r>
      <w:r w:rsidRPr="003A0D34">
        <w:rPr>
          <w:rFonts w:ascii="Times New Roman" w:hAnsi="Times New Roman" w:cs="Times New Roman"/>
          <w:sz w:val="24"/>
          <w:szCs w:val="24"/>
          <w:lang w:val="en-GB" w:eastAsia="en-GB"/>
        </w:rPr>
        <w:t xml:space="preserve">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gjerë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problematikash</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cilat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pasqyrojnë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kompleksitetin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ndërthurjen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faktorëve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c</w:t>
      </w:r>
      <w:r w:rsidR="0087767B">
        <w:rPr>
          <w:rFonts w:ascii="Times New Roman" w:hAnsi="Times New Roman" w:cs="Times New Roman"/>
          <w:sz w:val="24"/>
          <w:szCs w:val="24"/>
          <w:lang w:val="en-GB" w:eastAsia="en-GB"/>
        </w:rPr>
        <w:t>ë</w:t>
      </w:r>
      <w:r w:rsidRPr="00EF7549">
        <w:rPr>
          <w:rFonts w:ascii="Times New Roman" w:hAnsi="Times New Roman" w:cs="Times New Roman"/>
          <w:sz w:val="24"/>
          <w:szCs w:val="24"/>
          <w:lang w:val="en-GB" w:eastAsia="en-GB"/>
        </w:rPr>
        <w:t>nojnë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mirëqenien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drejtat</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fëmijëve</w:t>
      </w:r>
      <w:proofErr w:type="spellEnd"/>
      <w:r w:rsidRPr="00EF7549">
        <w:rPr>
          <w:rFonts w:ascii="Times New Roman" w:hAnsi="Times New Roman" w:cs="Times New Roman"/>
          <w:sz w:val="24"/>
          <w:szCs w:val="24"/>
          <w:lang w:val="en-GB" w:eastAsia="en-GB"/>
        </w:rPr>
        <w:t>. PMF-</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bashkëpunim</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strukturat</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tjera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publike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jo </w:t>
      </w:r>
      <w:proofErr w:type="spellStart"/>
      <w:r w:rsidRPr="00EF7549">
        <w:rPr>
          <w:rFonts w:ascii="Times New Roman" w:hAnsi="Times New Roman" w:cs="Times New Roman"/>
          <w:sz w:val="24"/>
          <w:szCs w:val="24"/>
          <w:lang w:val="en-GB" w:eastAsia="en-GB"/>
        </w:rPr>
        <w:t>publike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ndërmarrë</w:t>
      </w:r>
      <w:proofErr w:type="spellEnd"/>
      <w:r w:rsidRPr="00EF7549">
        <w:rPr>
          <w:rFonts w:ascii="Times New Roman" w:hAnsi="Times New Roman" w:cs="Times New Roman"/>
          <w:sz w:val="24"/>
          <w:szCs w:val="24"/>
          <w:lang w:val="en-GB" w:eastAsia="en-GB"/>
        </w:rPr>
        <w:t xml:space="preserve"> masa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ndërhyrje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ndryshme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siguruar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mbrojtjen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asistencën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rehabilitimin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fëmijëve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nevojë</w:t>
      </w:r>
      <w:proofErr w:type="spellEnd"/>
      <w:r w:rsidRPr="00EF7549">
        <w:rPr>
          <w:rFonts w:ascii="Times New Roman" w:hAnsi="Times New Roman" w:cs="Times New Roman"/>
          <w:sz w:val="24"/>
          <w:szCs w:val="24"/>
          <w:lang w:val="en-GB" w:eastAsia="en-GB"/>
        </w:rPr>
        <w:t>.</w:t>
      </w:r>
    </w:p>
    <w:p w14:paraId="02E4BD7D" w14:textId="1B4EA15D" w:rsidR="003F2A2E" w:rsidRPr="00EF7549" w:rsidRDefault="003F2A2E" w:rsidP="00595CDA">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Një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pjesë</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konsiderueshme</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rasteve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menaxhuara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përfshijnë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nga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b/>
          <w:bCs/>
          <w:sz w:val="24"/>
          <w:szCs w:val="24"/>
          <w:lang w:val="en-GB" w:eastAsia="en-GB"/>
        </w:rPr>
        <w:t>familje</w:t>
      </w:r>
      <w:proofErr w:type="spellEnd"/>
      <w:r w:rsidRPr="00EF7549">
        <w:rPr>
          <w:rFonts w:ascii="Times New Roman" w:hAnsi="Times New Roman" w:cs="Times New Roman"/>
          <w:b/>
          <w:bCs/>
          <w:sz w:val="24"/>
          <w:szCs w:val="24"/>
          <w:lang w:val="en-GB" w:eastAsia="en-GB"/>
        </w:rPr>
        <w:t xml:space="preserve"> me </w:t>
      </w:r>
      <w:proofErr w:type="spellStart"/>
      <w:r w:rsidRPr="00EF7549">
        <w:rPr>
          <w:rFonts w:ascii="Times New Roman" w:hAnsi="Times New Roman" w:cs="Times New Roman"/>
          <w:b/>
          <w:bCs/>
          <w:sz w:val="24"/>
          <w:szCs w:val="24"/>
          <w:lang w:val="en-GB" w:eastAsia="en-GB"/>
        </w:rPr>
        <w:t>probleme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të</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theksuara</w:t>
      </w:r>
      <w:proofErr w:type="spellEnd"/>
      <w:r w:rsidRPr="00EF7549">
        <w:rPr>
          <w:rFonts w:ascii="Times New Roman" w:hAnsi="Times New Roman" w:cs="Times New Roman"/>
          <w:b/>
          <w:bCs/>
          <w:sz w:val="24"/>
          <w:szCs w:val="24"/>
          <w:lang w:val="en-GB" w:eastAsia="en-GB"/>
        </w:rPr>
        <w:t xml:space="preserve"> social-</w:t>
      </w:r>
      <w:proofErr w:type="spellStart"/>
      <w:r w:rsidRPr="00EF7549">
        <w:rPr>
          <w:rFonts w:ascii="Times New Roman" w:hAnsi="Times New Roman" w:cs="Times New Roman"/>
          <w:b/>
          <w:bCs/>
          <w:sz w:val="24"/>
          <w:szCs w:val="24"/>
          <w:lang w:val="en-GB" w:eastAsia="en-GB"/>
        </w:rPr>
        <w:t>ekonomike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mungesa</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ardhurave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financiare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shoqërohet</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përjashtim</w:t>
      </w:r>
      <w:proofErr w:type="spellEnd"/>
      <w:r w:rsidRPr="00EF7549">
        <w:rPr>
          <w:rFonts w:ascii="Times New Roman" w:hAnsi="Times New Roman" w:cs="Times New Roman"/>
          <w:sz w:val="24"/>
          <w:szCs w:val="24"/>
          <w:lang w:val="en-GB" w:eastAsia="en-GB"/>
        </w:rPr>
        <w:t xml:space="preserve"> social, </w:t>
      </w:r>
      <w:proofErr w:type="spellStart"/>
      <w:r w:rsidRPr="00EF7549">
        <w:rPr>
          <w:rFonts w:ascii="Times New Roman" w:hAnsi="Times New Roman" w:cs="Times New Roman"/>
          <w:sz w:val="24"/>
          <w:szCs w:val="24"/>
          <w:lang w:val="en-GB" w:eastAsia="en-GB"/>
        </w:rPr>
        <w:t>pamundësi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akses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shërbime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bazë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c</w:t>
      </w:r>
      <w:r w:rsidR="0087767B">
        <w:rPr>
          <w:rFonts w:ascii="Times New Roman" w:hAnsi="Times New Roman" w:cs="Times New Roman"/>
          <w:sz w:val="24"/>
          <w:szCs w:val="24"/>
          <w:lang w:val="en-GB" w:eastAsia="en-GB"/>
        </w:rPr>
        <w:t>ë</w:t>
      </w:r>
      <w:r w:rsidRPr="00EF7549">
        <w:rPr>
          <w:rFonts w:ascii="Times New Roman" w:hAnsi="Times New Roman" w:cs="Times New Roman"/>
          <w:sz w:val="24"/>
          <w:szCs w:val="24"/>
          <w:lang w:val="en-GB" w:eastAsia="en-GB"/>
        </w:rPr>
        <w:t>nim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drejtave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fëmijës</w:t>
      </w:r>
      <w:proofErr w:type="spellEnd"/>
      <w:r w:rsidRPr="00EF7549">
        <w:rPr>
          <w:rFonts w:ascii="Times New Roman" w:hAnsi="Times New Roman" w:cs="Times New Roman"/>
          <w:sz w:val="24"/>
          <w:szCs w:val="24"/>
          <w:lang w:val="en-GB" w:eastAsia="en-GB"/>
        </w:rPr>
        <w:t>.</w:t>
      </w:r>
    </w:p>
    <w:p w14:paraId="1C460814" w14:textId="77777777" w:rsidR="003F2A2E" w:rsidRPr="00EF7549" w:rsidRDefault="003F2A2E" w:rsidP="00595CDA">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kontekst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koncepti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varfërisë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trajtohet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kuptimin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saj</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gjerë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përfshin</w:t>
      </w:r>
      <w:proofErr w:type="spellEnd"/>
      <w:r w:rsidRPr="00EF7549">
        <w:rPr>
          <w:rFonts w:ascii="Times New Roman" w:hAnsi="Times New Roman" w:cs="Times New Roman"/>
          <w:sz w:val="24"/>
          <w:szCs w:val="24"/>
          <w:lang w:val="en-GB" w:eastAsia="en-GB"/>
        </w:rPr>
        <w:t xml:space="preserve"> jo </w:t>
      </w:r>
      <w:proofErr w:type="spellStart"/>
      <w:r w:rsidRPr="00EF7549">
        <w:rPr>
          <w:rFonts w:ascii="Times New Roman" w:hAnsi="Times New Roman" w:cs="Times New Roman"/>
          <w:sz w:val="24"/>
          <w:szCs w:val="24"/>
          <w:lang w:val="en-GB" w:eastAsia="en-GB"/>
        </w:rPr>
        <w:t>vetëm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mungesën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ardhurave</w:t>
      </w:r>
      <w:proofErr w:type="spellEnd"/>
      <w:r w:rsidRPr="00EF7549">
        <w:rPr>
          <w:rFonts w:ascii="Times New Roman" w:hAnsi="Times New Roman" w:cs="Times New Roman"/>
          <w:sz w:val="24"/>
          <w:szCs w:val="24"/>
          <w:lang w:val="en-GB" w:eastAsia="en-GB"/>
        </w:rPr>
        <w:t xml:space="preserve">, por </w:t>
      </w:r>
      <w:proofErr w:type="spellStart"/>
      <w:r w:rsidRPr="00EF7549">
        <w:rPr>
          <w:rFonts w:ascii="Times New Roman" w:hAnsi="Times New Roman" w:cs="Times New Roman"/>
          <w:sz w:val="24"/>
          <w:szCs w:val="24"/>
          <w:lang w:val="en-GB" w:eastAsia="en-GB"/>
        </w:rPr>
        <w:t>edhe</w:t>
      </w:r>
      <w:proofErr w:type="spellEnd"/>
      <w:r w:rsidRPr="00EF7549">
        <w:rPr>
          <w:rFonts w:ascii="Times New Roman" w:hAnsi="Times New Roman" w:cs="Times New Roman"/>
          <w:sz w:val="24"/>
          <w:szCs w:val="24"/>
          <w:lang w:val="en-GB" w:eastAsia="en-GB"/>
        </w:rPr>
        <w:t>:</w:t>
      </w:r>
    </w:p>
    <w:p w14:paraId="45B0AC6D" w14:textId="77777777" w:rsidR="003F2A2E" w:rsidRPr="00EF7549" w:rsidRDefault="003F2A2E" w:rsidP="00595CDA">
      <w:pPr>
        <w:numPr>
          <w:ilvl w:val="0"/>
          <w:numId w:val="5"/>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Mungesën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aksesit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arsim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cilësor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gjithëpërfshirës</w:t>
      </w:r>
      <w:proofErr w:type="spellEnd"/>
      <w:r w:rsidRPr="00EF7549">
        <w:rPr>
          <w:rFonts w:ascii="Times New Roman" w:hAnsi="Times New Roman" w:cs="Times New Roman"/>
          <w:sz w:val="24"/>
          <w:szCs w:val="24"/>
          <w:lang w:val="en-GB" w:eastAsia="en-GB"/>
        </w:rPr>
        <w:t>;</w:t>
      </w:r>
    </w:p>
    <w:p w14:paraId="25D3B52E" w14:textId="77777777" w:rsidR="003F2A2E" w:rsidRPr="00EF7549" w:rsidRDefault="003F2A2E" w:rsidP="00595CDA">
      <w:pPr>
        <w:numPr>
          <w:ilvl w:val="0"/>
          <w:numId w:val="5"/>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Vonesa</w:t>
      </w:r>
      <w:proofErr w:type="spellEnd"/>
      <w:r w:rsidRPr="00EF7549">
        <w:rPr>
          <w:rFonts w:ascii="Times New Roman" w:hAnsi="Times New Roman" w:cs="Times New Roman"/>
          <w:sz w:val="24"/>
          <w:szCs w:val="24"/>
          <w:lang w:val="en-GB" w:eastAsia="en-GB"/>
        </w:rPr>
        <w:t xml:space="preserve"> apo </w:t>
      </w:r>
      <w:proofErr w:type="spellStart"/>
      <w:r w:rsidRPr="00EF7549">
        <w:rPr>
          <w:rFonts w:ascii="Times New Roman" w:hAnsi="Times New Roman" w:cs="Times New Roman"/>
          <w:sz w:val="24"/>
          <w:szCs w:val="24"/>
          <w:lang w:val="en-GB" w:eastAsia="en-GB"/>
        </w:rPr>
        <w:t>mungesë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marrjen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shërbimeve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shëndetësore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bazë</w:t>
      </w:r>
      <w:proofErr w:type="spellEnd"/>
      <w:r w:rsidRPr="00EF7549">
        <w:rPr>
          <w:rFonts w:ascii="Times New Roman" w:hAnsi="Times New Roman" w:cs="Times New Roman"/>
          <w:sz w:val="24"/>
          <w:szCs w:val="24"/>
          <w:lang w:val="en-GB" w:eastAsia="en-GB"/>
        </w:rPr>
        <w:t>;</w:t>
      </w:r>
    </w:p>
    <w:p w14:paraId="45DA688C" w14:textId="77777777" w:rsidR="003F2A2E" w:rsidRPr="00EF7549" w:rsidRDefault="003F2A2E" w:rsidP="00595CDA">
      <w:pPr>
        <w:numPr>
          <w:ilvl w:val="0"/>
          <w:numId w:val="5"/>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lastRenderedPageBreak/>
        <w:t>Mohimin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drejtave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mbrojtje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pjesëmarrje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zhvillim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plotë</w:t>
      </w:r>
      <w:proofErr w:type="spellEnd"/>
      <w:r w:rsidRPr="00EF7549">
        <w:rPr>
          <w:rFonts w:ascii="Times New Roman" w:hAnsi="Times New Roman" w:cs="Times New Roman"/>
          <w:sz w:val="24"/>
          <w:szCs w:val="24"/>
          <w:lang w:val="en-GB" w:eastAsia="en-GB"/>
        </w:rPr>
        <w:t>;</w:t>
      </w:r>
    </w:p>
    <w:p w14:paraId="66E99D98" w14:textId="77777777" w:rsidR="003F2A2E" w:rsidRPr="00EF7549" w:rsidRDefault="003F2A2E" w:rsidP="00595CDA">
      <w:pPr>
        <w:numPr>
          <w:ilvl w:val="0"/>
          <w:numId w:val="5"/>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Izolimin</w:t>
      </w:r>
      <w:proofErr w:type="spellEnd"/>
      <w:r w:rsidRPr="00EF7549">
        <w:rPr>
          <w:rFonts w:ascii="Times New Roman" w:hAnsi="Times New Roman" w:cs="Times New Roman"/>
          <w:sz w:val="24"/>
          <w:szCs w:val="24"/>
          <w:lang w:val="en-GB" w:eastAsia="en-GB"/>
        </w:rPr>
        <w:t xml:space="preserve"> social, </w:t>
      </w:r>
      <w:proofErr w:type="spellStart"/>
      <w:r w:rsidRPr="00EF7549">
        <w:rPr>
          <w:rFonts w:ascii="Times New Roman" w:hAnsi="Times New Roman" w:cs="Times New Roman"/>
          <w:sz w:val="24"/>
          <w:szCs w:val="24"/>
          <w:lang w:val="en-GB" w:eastAsia="en-GB"/>
        </w:rPr>
        <w:t>mungesën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strehimit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sigurt</w:t>
      </w:r>
      <w:proofErr w:type="spellEnd"/>
      <w:r w:rsidRPr="00EF7549">
        <w:rPr>
          <w:rFonts w:ascii="Times New Roman" w:hAnsi="Times New Roman" w:cs="Times New Roman"/>
          <w:sz w:val="24"/>
          <w:szCs w:val="24"/>
          <w:lang w:val="en-GB" w:eastAsia="en-GB"/>
        </w:rPr>
        <w:t xml:space="preserve"> apo </w:t>
      </w:r>
      <w:proofErr w:type="spellStart"/>
      <w:r w:rsidRPr="00EF7549">
        <w:rPr>
          <w:rFonts w:ascii="Times New Roman" w:hAnsi="Times New Roman" w:cs="Times New Roman"/>
          <w:sz w:val="24"/>
          <w:szCs w:val="24"/>
          <w:lang w:val="en-GB" w:eastAsia="en-GB"/>
        </w:rPr>
        <w:t>kushteve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përshtatshme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jetese</w:t>
      </w:r>
      <w:proofErr w:type="spellEnd"/>
      <w:r w:rsidRPr="00EF7549">
        <w:rPr>
          <w:rFonts w:ascii="Times New Roman" w:hAnsi="Times New Roman" w:cs="Times New Roman"/>
          <w:sz w:val="24"/>
          <w:szCs w:val="24"/>
          <w:lang w:val="en-GB" w:eastAsia="en-GB"/>
        </w:rPr>
        <w:t>.</w:t>
      </w:r>
    </w:p>
    <w:p w14:paraId="2B4FCF26" w14:textId="77777777" w:rsidR="003F2A2E" w:rsidRPr="00EF7549" w:rsidRDefault="003F2A2E" w:rsidP="00595CDA">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vitin</w:t>
      </w:r>
      <w:proofErr w:type="spellEnd"/>
      <w:r w:rsidRPr="00EF7549">
        <w:rPr>
          <w:rFonts w:ascii="Times New Roman" w:hAnsi="Times New Roman" w:cs="Times New Roman"/>
          <w:sz w:val="24"/>
          <w:szCs w:val="24"/>
          <w:lang w:val="en-GB" w:eastAsia="en-GB"/>
        </w:rPr>
        <w:t xml:space="preserve"> </w:t>
      </w:r>
      <w:r w:rsidRPr="00EF7549">
        <w:rPr>
          <w:rFonts w:ascii="Times New Roman" w:hAnsi="Times New Roman" w:cs="Times New Roman"/>
          <w:b/>
          <w:bCs/>
          <w:sz w:val="24"/>
          <w:szCs w:val="24"/>
          <w:lang w:val="en-GB" w:eastAsia="en-GB"/>
        </w:rPr>
        <w:t>202</w:t>
      </w:r>
      <w:r>
        <w:rPr>
          <w:rFonts w:ascii="Times New Roman" w:hAnsi="Times New Roman" w:cs="Times New Roman"/>
          <w:b/>
          <w:bCs/>
          <w:sz w:val="24"/>
          <w:szCs w:val="24"/>
          <w:lang w:val="en-GB" w:eastAsia="en-GB"/>
        </w:rPr>
        <w:t>4</w:t>
      </w:r>
      <w:r w:rsidRPr="00EF7549">
        <w:rPr>
          <w:rFonts w:ascii="Times New Roman" w:hAnsi="Times New Roman" w:cs="Times New Roman"/>
          <w:sz w:val="24"/>
          <w:szCs w:val="24"/>
          <w:lang w:val="en-GB" w:eastAsia="en-GB"/>
        </w:rPr>
        <w:t>, NJMF-</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menaxhuar</w:t>
      </w:r>
      <w:proofErr w:type="spellEnd"/>
      <w:r w:rsidRPr="00EF7549">
        <w:rPr>
          <w:rFonts w:ascii="Times New Roman" w:hAnsi="Times New Roman" w:cs="Times New Roman"/>
          <w:sz w:val="24"/>
          <w:szCs w:val="24"/>
          <w:lang w:val="en-GB" w:eastAsia="en-GB"/>
        </w:rPr>
        <w:t xml:space="preserve"> </w:t>
      </w:r>
      <w:r w:rsidRPr="00EF7549">
        <w:rPr>
          <w:rFonts w:ascii="Times New Roman" w:hAnsi="Times New Roman" w:cs="Times New Roman"/>
          <w:b/>
          <w:bCs/>
          <w:sz w:val="24"/>
          <w:szCs w:val="24"/>
          <w:lang w:val="en-GB" w:eastAsia="en-GB"/>
        </w:rPr>
        <w:t xml:space="preserve">733 </w:t>
      </w:r>
      <w:proofErr w:type="spellStart"/>
      <w:r w:rsidRPr="00EF7549">
        <w:rPr>
          <w:rFonts w:ascii="Times New Roman" w:hAnsi="Times New Roman" w:cs="Times New Roman"/>
          <w:b/>
          <w:bCs/>
          <w:sz w:val="24"/>
          <w:szCs w:val="24"/>
          <w:lang w:val="en-GB" w:eastAsia="en-GB"/>
        </w:rPr>
        <w:t>raste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nga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këto</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kushte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këto</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raste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janë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marrë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mbrojtje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përmes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ndërhyrjeve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ndryshme</w:t>
      </w:r>
      <w:proofErr w:type="spellEnd"/>
      <w:r w:rsidRPr="00EF7549">
        <w:rPr>
          <w:rFonts w:ascii="Times New Roman" w:hAnsi="Times New Roman" w:cs="Times New Roman"/>
          <w:sz w:val="24"/>
          <w:szCs w:val="24"/>
          <w:lang w:val="en-GB" w:eastAsia="en-GB"/>
        </w:rPr>
        <w:t xml:space="preserve">, duke </w:t>
      </w:r>
      <w:proofErr w:type="spellStart"/>
      <w:r w:rsidRPr="00EF7549">
        <w:rPr>
          <w:rFonts w:ascii="Times New Roman" w:hAnsi="Times New Roman" w:cs="Times New Roman"/>
          <w:sz w:val="24"/>
          <w:szCs w:val="24"/>
          <w:lang w:val="en-GB" w:eastAsia="en-GB"/>
        </w:rPr>
        <w:t>përfshirë</w:t>
      </w:r>
      <w:proofErr w:type="spellEnd"/>
      <w:r w:rsidRPr="00EF7549">
        <w:rPr>
          <w:rFonts w:ascii="Times New Roman" w:hAnsi="Times New Roman" w:cs="Times New Roman"/>
          <w:sz w:val="24"/>
          <w:szCs w:val="24"/>
          <w:lang w:val="en-GB" w:eastAsia="en-GB"/>
        </w:rPr>
        <w:t>:</w:t>
      </w:r>
    </w:p>
    <w:p w14:paraId="2FCAB31B" w14:textId="77777777" w:rsidR="003F2A2E" w:rsidRPr="00EF7549" w:rsidRDefault="003F2A2E" w:rsidP="00595CDA">
      <w:pPr>
        <w:numPr>
          <w:ilvl w:val="0"/>
          <w:numId w:val="6"/>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Mbështetje</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ndihma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ekonomike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ose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ushqimore</w:t>
      </w:r>
      <w:proofErr w:type="spellEnd"/>
      <w:r w:rsidRPr="00EF7549">
        <w:rPr>
          <w:rFonts w:ascii="Times New Roman" w:hAnsi="Times New Roman" w:cs="Times New Roman"/>
          <w:sz w:val="24"/>
          <w:szCs w:val="24"/>
          <w:lang w:val="en-GB" w:eastAsia="en-GB"/>
        </w:rPr>
        <w:t>;</w:t>
      </w:r>
    </w:p>
    <w:p w14:paraId="0E45E588" w14:textId="77777777" w:rsidR="003F2A2E" w:rsidRPr="00EF7549" w:rsidRDefault="003F2A2E" w:rsidP="00595CDA">
      <w:pPr>
        <w:numPr>
          <w:ilvl w:val="0"/>
          <w:numId w:val="6"/>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Akses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arsim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pajisje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mësimore</w:t>
      </w:r>
      <w:proofErr w:type="spellEnd"/>
      <w:r w:rsidRPr="00EF7549">
        <w:rPr>
          <w:rFonts w:ascii="Times New Roman" w:hAnsi="Times New Roman" w:cs="Times New Roman"/>
          <w:sz w:val="24"/>
          <w:szCs w:val="24"/>
          <w:lang w:val="en-GB" w:eastAsia="en-GB"/>
        </w:rPr>
        <w:t>;</w:t>
      </w:r>
    </w:p>
    <w:p w14:paraId="2A835A44" w14:textId="77777777" w:rsidR="003F2A2E" w:rsidRPr="00EF7549" w:rsidRDefault="003F2A2E" w:rsidP="00595CDA">
      <w:pPr>
        <w:numPr>
          <w:ilvl w:val="0"/>
          <w:numId w:val="6"/>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Kujdes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mjekësor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ndjekje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psiko-sociale</w:t>
      </w:r>
      <w:proofErr w:type="spellEnd"/>
      <w:r w:rsidRPr="00EF7549">
        <w:rPr>
          <w:rFonts w:ascii="Times New Roman" w:hAnsi="Times New Roman" w:cs="Times New Roman"/>
          <w:sz w:val="24"/>
          <w:szCs w:val="24"/>
          <w:lang w:val="en-GB" w:eastAsia="en-GB"/>
        </w:rPr>
        <w:t>;</w:t>
      </w:r>
    </w:p>
    <w:p w14:paraId="0C2A9D9A" w14:textId="77777777" w:rsidR="003F2A2E" w:rsidRPr="00EF7549" w:rsidRDefault="003F2A2E" w:rsidP="00595CDA">
      <w:pPr>
        <w:numPr>
          <w:ilvl w:val="0"/>
          <w:numId w:val="6"/>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Bashkëpunim</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shërbimet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vendore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strehim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mbështetje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familjare</w:t>
      </w:r>
      <w:proofErr w:type="spellEnd"/>
      <w:r w:rsidRPr="00EF7549">
        <w:rPr>
          <w:rFonts w:ascii="Times New Roman" w:hAnsi="Times New Roman" w:cs="Times New Roman"/>
          <w:sz w:val="24"/>
          <w:szCs w:val="24"/>
          <w:lang w:val="en-GB" w:eastAsia="en-GB"/>
        </w:rPr>
        <w:t>.</w:t>
      </w:r>
    </w:p>
    <w:p w14:paraId="59ECC794" w14:textId="77777777" w:rsidR="003F2A2E" w:rsidRPr="000D1C95" w:rsidRDefault="003F2A2E" w:rsidP="003F2A2E">
      <w:pPr>
        <w:spacing w:after="0" w:line="276" w:lineRule="auto"/>
        <w:jc w:val="both"/>
        <w:rPr>
          <w:rFonts w:ascii="Times New Roman" w:eastAsia="Calibri" w:hAnsi="Times New Roman" w:cs="Times New Roman"/>
          <w:b/>
          <w:sz w:val="24"/>
          <w:szCs w:val="24"/>
          <w:lang w:val="fr-CH"/>
        </w:rPr>
      </w:pPr>
      <w:r w:rsidRPr="000D1C95">
        <w:rPr>
          <w:rFonts w:ascii="Times New Roman" w:hAnsi="Times New Roman" w:cs="Times New Roman"/>
          <w:noProof/>
          <w:sz w:val="24"/>
          <w:szCs w:val="24"/>
          <w:lang w:val="en-GB" w:eastAsia="en-GB"/>
        </w:rPr>
        <w:drawing>
          <wp:inline distT="0" distB="0" distL="0" distR="0" wp14:anchorId="267F9F97" wp14:editId="091A19BC">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33CC12" w14:textId="03A92DF7" w:rsidR="003F2A2E" w:rsidRPr="003A0D34" w:rsidRDefault="003F2A2E" w:rsidP="006F3BCF">
      <w:pPr>
        <w:spacing w:after="0" w:line="276" w:lineRule="auto"/>
        <w:jc w:val="both"/>
        <w:rPr>
          <w:rFonts w:ascii="Times New Roman" w:hAnsi="Times New Roman" w:cs="Times New Roman"/>
          <w:sz w:val="24"/>
          <w:szCs w:val="24"/>
          <w:lang w:val="en-GB" w:eastAsia="en-GB"/>
        </w:rPr>
      </w:pPr>
      <w:proofErr w:type="spellStart"/>
      <w:r w:rsidRPr="003A0D34">
        <w:rPr>
          <w:rFonts w:ascii="Times New Roman" w:hAnsi="Times New Roman" w:cs="Times New Roman"/>
          <w:sz w:val="24"/>
          <w:szCs w:val="24"/>
          <w:lang w:val="en-GB" w:eastAsia="en-GB"/>
        </w:rPr>
        <w:t>Gjatë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vitit</w:t>
      </w:r>
      <w:proofErr w:type="spellEnd"/>
      <w:r w:rsidRPr="003A0D34">
        <w:rPr>
          <w:rFonts w:ascii="Times New Roman" w:hAnsi="Times New Roman" w:cs="Times New Roman"/>
          <w:sz w:val="24"/>
          <w:szCs w:val="24"/>
          <w:lang w:val="en-GB" w:eastAsia="en-GB"/>
        </w:rPr>
        <w:t xml:space="preserve"> 2024, NJMF-</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kanë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identifikuar</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dhe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menaxhuar</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raste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abuzimeve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natyrave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ndryshme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Abuzimi</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ndaj</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fëmijëve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shfaqet</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në</w:t>
      </w:r>
      <w:proofErr w:type="spellEnd"/>
      <w:r w:rsidRPr="003A0D34">
        <w:rPr>
          <w:rFonts w:ascii="Times New Roman" w:hAnsi="Times New Roman" w:cs="Times New Roman"/>
          <w:sz w:val="24"/>
          <w:szCs w:val="24"/>
          <w:lang w:val="en-GB" w:eastAsia="en-GB"/>
        </w:rPr>
        <w:t xml:space="preserve"> forma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ndryshme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fizik</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emocional</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seksual</w:t>
      </w:r>
      <w:proofErr w:type="spellEnd"/>
      <w:r w:rsidRPr="003A0D34">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ekonomik</w:t>
      </w:r>
      <w:proofErr w:type="spellEnd"/>
      <w:r w:rsidR="006F3BCF">
        <w:rPr>
          <w:rFonts w:ascii="Times New Roman" w:hAnsi="Times New Roman" w:cs="Times New Roman"/>
          <w:sz w:val="24"/>
          <w:szCs w:val="24"/>
          <w:lang w:val="en-GB" w:eastAsia="en-GB"/>
        </w:rPr>
        <w:t xml:space="preserve"> apo </w:t>
      </w:r>
      <w:proofErr w:type="spellStart"/>
      <w:r w:rsidR="006F3BCF">
        <w:rPr>
          <w:rFonts w:ascii="Times New Roman" w:hAnsi="Times New Roman" w:cs="Times New Roman"/>
          <w:sz w:val="24"/>
          <w:szCs w:val="24"/>
          <w:lang w:val="en-GB" w:eastAsia="en-GB"/>
        </w:rPr>
        <w:t>përmes</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neglizhimit</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Kjo</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lë</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pasoja</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të</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thella</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në</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s</w:t>
      </w:r>
      <w:r w:rsidRPr="003A0D34">
        <w:rPr>
          <w:rFonts w:ascii="Times New Roman" w:hAnsi="Times New Roman" w:cs="Times New Roman"/>
          <w:sz w:val="24"/>
          <w:szCs w:val="24"/>
          <w:lang w:val="en-GB" w:eastAsia="en-GB"/>
        </w:rPr>
        <w:t>hëndet</w:t>
      </w:r>
      <w:r w:rsidR="006F3BCF">
        <w:rPr>
          <w:rFonts w:ascii="Times New Roman" w:hAnsi="Times New Roman" w:cs="Times New Roman"/>
          <w:sz w:val="24"/>
          <w:szCs w:val="24"/>
          <w:lang w:val="en-GB" w:eastAsia="en-GB"/>
        </w:rPr>
        <w:t>in</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mendor</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dhe</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fizik</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të</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fëmijëve</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p</w:t>
      </w:r>
      <w:r w:rsidRPr="003A0D34">
        <w:rPr>
          <w:rFonts w:ascii="Times New Roman" w:hAnsi="Times New Roman" w:cs="Times New Roman"/>
          <w:sz w:val="24"/>
          <w:szCs w:val="24"/>
          <w:lang w:val="en-GB" w:eastAsia="en-GB"/>
        </w:rPr>
        <w:t>rocesin</w:t>
      </w:r>
      <w:proofErr w:type="spellEnd"/>
      <w:r w:rsidRPr="003A0D34">
        <w:rPr>
          <w:rFonts w:ascii="Times New Roman" w:hAnsi="Times New Roman" w:cs="Times New Roman"/>
          <w:sz w:val="24"/>
          <w:szCs w:val="24"/>
          <w:lang w:val="en-GB" w:eastAsia="en-GB"/>
        </w:rPr>
        <w:t xml:space="preserve"> e tyre </w:t>
      </w:r>
      <w:proofErr w:type="spellStart"/>
      <w:r w:rsidRPr="003A0D34">
        <w:rPr>
          <w:rFonts w:ascii="Times New Roman" w:hAnsi="Times New Roman" w:cs="Times New Roman"/>
          <w:sz w:val="24"/>
          <w:szCs w:val="24"/>
          <w:lang w:val="en-GB" w:eastAsia="en-GB"/>
        </w:rPr>
        <w:t>arsimor</w:t>
      </w:r>
      <w:proofErr w:type="spellEnd"/>
      <w:r w:rsidRPr="003A0D34">
        <w:rPr>
          <w:rFonts w:ascii="Times New Roman" w:hAnsi="Times New Roman" w:cs="Times New Roman"/>
          <w:sz w:val="24"/>
          <w:szCs w:val="24"/>
          <w:lang w:val="en-GB" w:eastAsia="en-GB"/>
        </w:rPr>
        <w:t xml:space="preserve">, duke </w:t>
      </w:r>
      <w:proofErr w:type="spellStart"/>
      <w:r w:rsidRPr="003A0D34">
        <w:rPr>
          <w:rFonts w:ascii="Times New Roman" w:hAnsi="Times New Roman" w:cs="Times New Roman"/>
          <w:sz w:val="24"/>
          <w:szCs w:val="24"/>
          <w:lang w:val="en-GB" w:eastAsia="en-GB"/>
        </w:rPr>
        <w:t>shkaktuar</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largim</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nga</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shkolla</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ose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ulje</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të</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përfshirjes</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dhe</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rezultateve</w:t>
      </w:r>
      <w:proofErr w:type="spellEnd"/>
      <w:r w:rsidR="006F3BCF">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vetëvlerësimin</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dhe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zhvill</w:t>
      </w:r>
      <w:r w:rsidR="006F3BCF">
        <w:rPr>
          <w:rFonts w:ascii="Times New Roman" w:hAnsi="Times New Roman" w:cs="Times New Roman"/>
          <w:sz w:val="24"/>
          <w:szCs w:val="24"/>
          <w:lang w:val="en-GB" w:eastAsia="en-GB"/>
        </w:rPr>
        <w:t>imin</w:t>
      </w:r>
      <w:proofErr w:type="spellEnd"/>
      <w:r w:rsidR="006F3BCF">
        <w:rPr>
          <w:rFonts w:ascii="Times New Roman" w:hAnsi="Times New Roman" w:cs="Times New Roman"/>
          <w:sz w:val="24"/>
          <w:szCs w:val="24"/>
          <w:lang w:val="en-GB" w:eastAsia="en-GB"/>
        </w:rPr>
        <w:t xml:space="preserve"> e </w:t>
      </w:r>
      <w:proofErr w:type="spellStart"/>
      <w:r w:rsidR="006F3BCF">
        <w:rPr>
          <w:rFonts w:ascii="Times New Roman" w:hAnsi="Times New Roman" w:cs="Times New Roman"/>
          <w:sz w:val="24"/>
          <w:szCs w:val="24"/>
          <w:lang w:val="en-GB" w:eastAsia="en-GB"/>
        </w:rPr>
        <w:t>shëndetshëm</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psiko</w:t>
      </w:r>
      <w:proofErr w:type="spellEnd"/>
      <w:r w:rsidR="006F3BCF">
        <w:rPr>
          <w:rFonts w:ascii="Times New Roman" w:hAnsi="Times New Roman" w:cs="Times New Roman"/>
          <w:sz w:val="24"/>
          <w:szCs w:val="24"/>
          <w:lang w:val="en-GB" w:eastAsia="en-GB"/>
        </w:rPr>
        <w:t>-social.</w:t>
      </w:r>
    </w:p>
    <w:p w14:paraId="7D28A082" w14:textId="77777777" w:rsidR="003F2A2E" w:rsidRPr="003A0D34" w:rsidRDefault="003F2A2E" w:rsidP="006F3BCF">
      <w:pPr>
        <w:spacing w:after="0" w:line="276" w:lineRule="auto"/>
        <w:jc w:val="both"/>
        <w:rPr>
          <w:rFonts w:ascii="Times New Roman" w:hAnsi="Times New Roman" w:cs="Times New Roman"/>
          <w:sz w:val="24"/>
          <w:szCs w:val="24"/>
          <w:lang w:val="en-GB" w:eastAsia="en-GB"/>
        </w:rPr>
      </w:pPr>
      <w:proofErr w:type="spellStart"/>
      <w:r w:rsidRPr="003A0D34">
        <w:rPr>
          <w:rFonts w:ascii="Times New Roman" w:hAnsi="Times New Roman" w:cs="Times New Roman"/>
          <w:sz w:val="24"/>
          <w:szCs w:val="24"/>
          <w:lang w:val="en-GB" w:eastAsia="en-GB"/>
        </w:rPr>
        <w:t>Në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gjitha</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rastet</w:t>
      </w:r>
      <w:proofErr w:type="spellEnd"/>
      <w:r w:rsidRPr="003A0D34">
        <w:rPr>
          <w:rFonts w:ascii="Times New Roman" w:hAnsi="Times New Roman" w:cs="Times New Roman"/>
          <w:sz w:val="24"/>
          <w:szCs w:val="24"/>
          <w:lang w:val="en-GB" w:eastAsia="en-GB"/>
        </w:rPr>
        <w:t xml:space="preserve"> e </w:t>
      </w:r>
      <w:proofErr w:type="spellStart"/>
      <w:r w:rsidRPr="003A0D34">
        <w:rPr>
          <w:rFonts w:ascii="Times New Roman" w:hAnsi="Times New Roman" w:cs="Times New Roman"/>
          <w:sz w:val="24"/>
          <w:szCs w:val="24"/>
          <w:lang w:val="en-GB" w:eastAsia="en-GB"/>
        </w:rPr>
        <w:t>evidentuara</w:t>
      </w:r>
      <w:proofErr w:type="spellEnd"/>
      <w:r w:rsidRPr="003A0D34">
        <w:rPr>
          <w:rFonts w:ascii="Times New Roman" w:hAnsi="Times New Roman" w:cs="Times New Roman"/>
          <w:sz w:val="24"/>
          <w:szCs w:val="24"/>
          <w:lang w:val="en-GB" w:eastAsia="en-GB"/>
        </w:rPr>
        <w:t xml:space="preserve">, PMF ka </w:t>
      </w:r>
      <w:proofErr w:type="spellStart"/>
      <w:r w:rsidRPr="003A0D34">
        <w:rPr>
          <w:rFonts w:ascii="Times New Roman" w:hAnsi="Times New Roman" w:cs="Times New Roman"/>
          <w:sz w:val="24"/>
          <w:szCs w:val="24"/>
          <w:lang w:val="en-GB" w:eastAsia="en-GB"/>
        </w:rPr>
        <w:t>ndërhyrë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për</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siguruar</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mbrojtje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menjëhershme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përmes</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referimit</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në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struktura</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tjera</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hartimit</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planit</w:t>
      </w:r>
      <w:proofErr w:type="spellEnd"/>
      <w:r w:rsidRPr="003A0D34">
        <w:rPr>
          <w:rFonts w:ascii="Times New Roman" w:hAnsi="Times New Roman" w:cs="Times New Roman"/>
          <w:sz w:val="24"/>
          <w:szCs w:val="24"/>
          <w:lang w:val="en-GB" w:eastAsia="en-GB"/>
        </w:rPr>
        <w:t xml:space="preserve"> individual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mbrojtjes</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dhe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ndjekjes</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rregullt</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të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rastit</w:t>
      </w:r>
      <w:proofErr w:type="spellEnd"/>
      <w:r w:rsidRPr="003A0D34">
        <w:rPr>
          <w:rFonts w:ascii="Times New Roman" w:hAnsi="Times New Roman" w:cs="Times New Roman"/>
          <w:sz w:val="24"/>
          <w:szCs w:val="24"/>
          <w:lang w:val="en-GB" w:eastAsia="en-GB"/>
        </w:rPr>
        <w:t xml:space="preserve">, duke </w:t>
      </w:r>
      <w:proofErr w:type="spellStart"/>
      <w:r w:rsidRPr="003A0D34">
        <w:rPr>
          <w:rFonts w:ascii="Times New Roman" w:hAnsi="Times New Roman" w:cs="Times New Roman"/>
          <w:sz w:val="24"/>
          <w:szCs w:val="24"/>
          <w:lang w:val="en-GB" w:eastAsia="en-GB"/>
        </w:rPr>
        <w:t>përfshirë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policinë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sistemin</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shëndetësor</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drejtësinë</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dhe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institucionet</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arsimore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sipas</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rastit</w:t>
      </w:r>
      <w:proofErr w:type="spellEnd"/>
      <w:r w:rsidRPr="003A0D34">
        <w:rPr>
          <w:rFonts w:ascii="Times New Roman" w:hAnsi="Times New Roman" w:cs="Times New Roman"/>
          <w:sz w:val="24"/>
          <w:szCs w:val="24"/>
          <w:lang w:val="en-GB" w:eastAsia="en-GB"/>
        </w:rPr>
        <w:t>.</w:t>
      </w:r>
    </w:p>
    <w:p w14:paraId="2174B124" w14:textId="77777777" w:rsidR="006F3BCF" w:rsidRDefault="006F3BCF" w:rsidP="006F3BCF">
      <w:pPr>
        <w:spacing w:after="0" w:line="276" w:lineRule="auto"/>
        <w:jc w:val="both"/>
        <w:rPr>
          <w:rFonts w:ascii="Times New Roman" w:hAnsi="Times New Roman" w:cs="Times New Roman"/>
          <w:sz w:val="24"/>
          <w:szCs w:val="24"/>
          <w:lang w:val="en-GB" w:eastAsia="en-GB"/>
        </w:rPr>
      </w:pPr>
    </w:p>
    <w:p w14:paraId="1AA2907E" w14:textId="144E7895" w:rsidR="003F2A2E" w:rsidRPr="00FC44B9" w:rsidRDefault="003F2A2E" w:rsidP="006F3BCF">
      <w:pPr>
        <w:spacing w:after="0" w:line="276" w:lineRule="auto"/>
        <w:jc w:val="both"/>
        <w:rPr>
          <w:rFonts w:ascii="Times New Roman" w:hAnsi="Times New Roman" w:cs="Times New Roman"/>
          <w:sz w:val="24"/>
          <w:szCs w:val="24"/>
          <w:lang w:val="en-GB" w:eastAsia="en-GB"/>
        </w:rPr>
      </w:pPr>
      <w:proofErr w:type="spellStart"/>
      <w:r w:rsidRPr="00FC44B9">
        <w:rPr>
          <w:rFonts w:ascii="Times New Roman" w:hAnsi="Times New Roman" w:cs="Times New Roman"/>
          <w:sz w:val="24"/>
          <w:szCs w:val="24"/>
          <w:lang w:val="en-GB" w:eastAsia="en-GB"/>
        </w:rPr>
        <w:t>Gjatë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vitit</w:t>
      </w:r>
      <w:proofErr w:type="spellEnd"/>
      <w:r w:rsidRPr="00FC44B9">
        <w:rPr>
          <w:rFonts w:ascii="Times New Roman" w:hAnsi="Times New Roman" w:cs="Times New Roman"/>
          <w:sz w:val="24"/>
          <w:szCs w:val="24"/>
          <w:lang w:val="en-GB" w:eastAsia="en-GB"/>
        </w:rPr>
        <w:t xml:space="preserve"> 2024, </w:t>
      </w:r>
      <w:proofErr w:type="spellStart"/>
      <w:r w:rsidRPr="00FC44B9">
        <w:rPr>
          <w:rFonts w:ascii="Times New Roman" w:hAnsi="Times New Roman" w:cs="Times New Roman"/>
          <w:sz w:val="24"/>
          <w:szCs w:val="24"/>
          <w:lang w:val="en-GB" w:eastAsia="en-GB"/>
        </w:rPr>
        <w:t>punonjësit</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mbrojtjes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kanë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trajtuar</w:t>
      </w:r>
      <w:proofErr w:type="spellEnd"/>
      <w:r w:rsidRPr="00FC44B9">
        <w:rPr>
          <w:rFonts w:ascii="Times New Roman" w:hAnsi="Times New Roman" w:cs="Times New Roman"/>
          <w:sz w:val="24"/>
          <w:szCs w:val="24"/>
          <w:lang w:val="en-GB" w:eastAsia="en-GB"/>
        </w:rPr>
        <w:t xml:space="preserve"> </w:t>
      </w:r>
      <w:r w:rsidRPr="00FC44B9">
        <w:rPr>
          <w:rFonts w:ascii="Times New Roman" w:hAnsi="Times New Roman" w:cs="Times New Roman"/>
          <w:b/>
          <w:bCs/>
          <w:sz w:val="24"/>
          <w:szCs w:val="24"/>
          <w:lang w:val="en-GB" w:eastAsia="en-GB"/>
        </w:rPr>
        <w:t xml:space="preserve">376 </w:t>
      </w:r>
      <w:proofErr w:type="spellStart"/>
      <w:r w:rsidRPr="00FC44B9">
        <w:rPr>
          <w:rFonts w:ascii="Times New Roman" w:hAnsi="Times New Roman" w:cs="Times New Roman"/>
          <w:b/>
          <w:bCs/>
          <w:sz w:val="24"/>
          <w:szCs w:val="24"/>
          <w:lang w:val="en-GB" w:eastAsia="en-GB"/>
        </w:rPr>
        <w:t>raste</w:t>
      </w:r>
      <w:proofErr w:type="spellEnd"/>
      <w:r w:rsidRPr="00FC44B9">
        <w:rPr>
          <w:rFonts w:ascii="Times New Roman" w:hAnsi="Times New Roman" w:cs="Times New Roman"/>
          <w:b/>
          <w:bCs/>
          <w:sz w:val="24"/>
          <w:szCs w:val="24"/>
          <w:lang w:val="en-GB" w:eastAsia="en-GB"/>
        </w:rPr>
        <w:t xml:space="preserve"> </w:t>
      </w:r>
      <w:proofErr w:type="spellStart"/>
      <w:r w:rsidRPr="00FC44B9">
        <w:rPr>
          <w:rFonts w:ascii="Times New Roman" w:hAnsi="Times New Roman" w:cs="Times New Roman"/>
          <w:b/>
          <w:bCs/>
          <w:sz w:val="24"/>
          <w:szCs w:val="24"/>
          <w:lang w:val="en-GB" w:eastAsia="en-GB"/>
        </w:rPr>
        <w:t>të</w:t>
      </w:r>
      <w:proofErr w:type="spellEnd"/>
      <w:r w:rsidRPr="00FC44B9">
        <w:rPr>
          <w:rFonts w:ascii="Times New Roman" w:hAnsi="Times New Roman" w:cs="Times New Roman"/>
          <w:b/>
          <w:bCs/>
          <w:sz w:val="24"/>
          <w:szCs w:val="24"/>
          <w:lang w:val="en-GB" w:eastAsia="en-GB"/>
        </w:rPr>
        <w:t xml:space="preserve"> </w:t>
      </w:r>
      <w:proofErr w:type="spellStart"/>
      <w:r w:rsidRPr="00FC44B9">
        <w:rPr>
          <w:rFonts w:ascii="Times New Roman" w:hAnsi="Times New Roman" w:cs="Times New Roman"/>
          <w:b/>
          <w:bCs/>
          <w:sz w:val="24"/>
          <w:szCs w:val="24"/>
          <w:lang w:val="en-GB" w:eastAsia="en-GB"/>
        </w:rPr>
        <w:t>dhunës</w:t>
      </w:r>
      <w:proofErr w:type="spellEnd"/>
      <w:r w:rsidRPr="00FC44B9">
        <w:rPr>
          <w:rFonts w:ascii="Times New Roman" w:hAnsi="Times New Roman" w:cs="Times New Roman"/>
          <w:b/>
          <w:bCs/>
          <w:sz w:val="24"/>
          <w:szCs w:val="24"/>
          <w:lang w:val="en-GB" w:eastAsia="en-GB"/>
        </w:rPr>
        <w:t xml:space="preserve"> </w:t>
      </w:r>
      <w:proofErr w:type="spellStart"/>
      <w:r w:rsidRPr="00FC44B9">
        <w:rPr>
          <w:rFonts w:ascii="Times New Roman" w:hAnsi="Times New Roman" w:cs="Times New Roman"/>
          <w:b/>
          <w:bCs/>
          <w:sz w:val="24"/>
          <w:szCs w:val="24"/>
          <w:lang w:val="en-GB" w:eastAsia="en-GB"/>
        </w:rPr>
        <w:t>psikologjike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ndaj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fëmijëve</w:t>
      </w:r>
      <w:proofErr w:type="spellEnd"/>
      <w:r w:rsidRPr="00FC44B9">
        <w:rPr>
          <w:rFonts w:ascii="Times New Roman" w:hAnsi="Times New Roman" w:cs="Times New Roman"/>
          <w:sz w:val="24"/>
          <w:szCs w:val="24"/>
          <w:lang w:val="en-GB" w:eastAsia="en-GB"/>
        </w:rPr>
        <w:t xml:space="preserve">, duke e </w:t>
      </w:r>
      <w:proofErr w:type="spellStart"/>
      <w:r w:rsidRPr="00FC44B9">
        <w:rPr>
          <w:rFonts w:ascii="Times New Roman" w:hAnsi="Times New Roman" w:cs="Times New Roman"/>
          <w:sz w:val="24"/>
          <w:szCs w:val="24"/>
          <w:lang w:val="en-GB" w:eastAsia="en-GB"/>
        </w:rPr>
        <w:t>renditur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këtë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problematikë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dytën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shpeshtë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punën</w:t>
      </w:r>
      <w:proofErr w:type="spellEnd"/>
      <w:r w:rsidRPr="00FC44B9">
        <w:rPr>
          <w:rFonts w:ascii="Times New Roman" w:hAnsi="Times New Roman" w:cs="Times New Roman"/>
          <w:sz w:val="24"/>
          <w:szCs w:val="24"/>
          <w:lang w:val="en-GB" w:eastAsia="en-GB"/>
        </w:rPr>
        <w:t xml:space="preserve"> e tyre. </w:t>
      </w:r>
      <w:proofErr w:type="spellStart"/>
      <w:r w:rsidRPr="00FC44B9">
        <w:rPr>
          <w:rFonts w:ascii="Times New Roman" w:hAnsi="Times New Roman" w:cs="Times New Roman"/>
          <w:sz w:val="24"/>
          <w:szCs w:val="24"/>
          <w:lang w:val="en-GB" w:eastAsia="en-GB"/>
        </w:rPr>
        <w:t>Kjo</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tendencë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rritje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reflekton</w:t>
      </w:r>
      <w:proofErr w:type="spellEnd"/>
      <w:r w:rsidRPr="00FC44B9">
        <w:rPr>
          <w:rFonts w:ascii="Times New Roman" w:hAnsi="Times New Roman" w:cs="Times New Roman"/>
          <w:sz w:val="24"/>
          <w:szCs w:val="24"/>
          <w:lang w:val="en-GB" w:eastAsia="en-GB"/>
        </w:rPr>
        <w:t xml:space="preserve"> jo </w:t>
      </w:r>
      <w:proofErr w:type="spellStart"/>
      <w:r w:rsidRPr="00FC44B9">
        <w:rPr>
          <w:rFonts w:ascii="Times New Roman" w:hAnsi="Times New Roman" w:cs="Times New Roman"/>
          <w:sz w:val="24"/>
          <w:szCs w:val="24"/>
          <w:lang w:val="en-GB" w:eastAsia="en-GB"/>
        </w:rPr>
        <w:t>vetëm</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përmasat</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fenomenit</w:t>
      </w:r>
      <w:proofErr w:type="spellEnd"/>
      <w:r w:rsidRPr="00FC44B9">
        <w:rPr>
          <w:rFonts w:ascii="Times New Roman" w:hAnsi="Times New Roman" w:cs="Times New Roman"/>
          <w:sz w:val="24"/>
          <w:szCs w:val="24"/>
          <w:lang w:val="en-GB" w:eastAsia="en-GB"/>
        </w:rPr>
        <w:t xml:space="preserve">, por </w:t>
      </w:r>
      <w:proofErr w:type="spellStart"/>
      <w:r w:rsidRPr="00FC44B9">
        <w:rPr>
          <w:rFonts w:ascii="Times New Roman" w:hAnsi="Times New Roman" w:cs="Times New Roman"/>
          <w:sz w:val="24"/>
          <w:szCs w:val="24"/>
          <w:lang w:val="en-GB" w:eastAsia="en-GB"/>
        </w:rPr>
        <w:t>edhe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sfidat</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vazhdueshme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përballen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strukturat</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mbrojtjes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adresimin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dhunës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emocionale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brenda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familjes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lastRenderedPageBreak/>
        <w:t>Dhuna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familje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prek</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gjithë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anëtarët</w:t>
      </w:r>
      <w:proofErr w:type="spellEnd"/>
      <w:r w:rsidRPr="00FC44B9">
        <w:rPr>
          <w:rFonts w:ascii="Times New Roman" w:hAnsi="Times New Roman" w:cs="Times New Roman"/>
          <w:sz w:val="24"/>
          <w:szCs w:val="24"/>
          <w:lang w:val="en-GB" w:eastAsia="en-GB"/>
        </w:rPr>
        <w:t xml:space="preserve">, por </w:t>
      </w:r>
      <w:proofErr w:type="spellStart"/>
      <w:r w:rsidRPr="00FC44B9">
        <w:rPr>
          <w:rFonts w:ascii="Times New Roman" w:hAnsi="Times New Roman" w:cs="Times New Roman"/>
          <w:sz w:val="24"/>
          <w:szCs w:val="24"/>
          <w:lang w:val="en-GB" w:eastAsia="en-GB"/>
        </w:rPr>
        <w:t>fëmijët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janë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ndjeshmit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ndaj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pasojave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saj</w:t>
      </w:r>
      <w:proofErr w:type="spellEnd"/>
      <w:r w:rsidRPr="00FC44B9">
        <w:rPr>
          <w:rFonts w:ascii="Times New Roman" w:hAnsi="Times New Roman" w:cs="Times New Roman"/>
          <w:sz w:val="24"/>
          <w:szCs w:val="24"/>
          <w:lang w:val="en-GB" w:eastAsia="en-GB"/>
        </w:rPr>
        <w:t xml:space="preserve">. Ata jo </w:t>
      </w:r>
      <w:proofErr w:type="spellStart"/>
      <w:r w:rsidRPr="00FC44B9">
        <w:rPr>
          <w:rFonts w:ascii="Times New Roman" w:hAnsi="Times New Roman" w:cs="Times New Roman"/>
          <w:sz w:val="24"/>
          <w:szCs w:val="24"/>
          <w:lang w:val="en-GB" w:eastAsia="en-GB"/>
        </w:rPr>
        <w:t>vetëm</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mund</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jenë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viktima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direkte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lëndimeve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fizike</w:t>
      </w:r>
      <w:proofErr w:type="spellEnd"/>
      <w:r w:rsidRPr="00FC44B9">
        <w:rPr>
          <w:rFonts w:ascii="Times New Roman" w:hAnsi="Times New Roman" w:cs="Times New Roman"/>
          <w:sz w:val="24"/>
          <w:szCs w:val="24"/>
          <w:lang w:val="en-GB" w:eastAsia="en-GB"/>
        </w:rPr>
        <w:t xml:space="preserve"> apo </w:t>
      </w:r>
      <w:proofErr w:type="spellStart"/>
      <w:r w:rsidRPr="00FC44B9">
        <w:rPr>
          <w:rFonts w:ascii="Times New Roman" w:hAnsi="Times New Roman" w:cs="Times New Roman"/>
          <w:sz w:val="24"/>
          <w:szCs w:val="24"/>
          <w:lang w:val="en-GB" w:eastAsia="en-GB"/>
        </w:rPr>
        <w:t>kërcënimeve</w:t>
      </w:r>
      <w:proofErr w:type="spellEnd"/>
      <w:r w:rsidRPr="00FC44B9">
        <w:rPr>
          <w:rFonts w:ascii="Times New Roman" w:hAnsi="Times New Roman" w:cs="Times New Roman"/>
          <w:sz w:val="24"/>
          <w:szCs w:val="24"/>
          <w:lang w:val="en-GB" w:eastAsia="en-GB"/>
        </w:rPr>
        <w:t xml:space="preserve">, por </w:t>
      </w:r>
      <w:proofErr w:type="spellStart"/>
      <w:r w:rsidRPr="00FC44B9">
        <w:rPr>
          <w:rFonts w:ascii="Times New Roman" w:hAnsi="Times New Roman" w:cs="Times New Roman"/>
          <w:sz w:val="24"/>
          <w:szCs w:val="24"/>
          <w:lang w:val="en-GB" w:eastAsia="en-GB"/>
        </w:rPr>
        <w:t>shpeshherë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përjetojnë</w:t>
      </w:r>
      <w:proofErr w:type="spellEnd"/>
      <w:r w:rsidRPr="00FC44B9">
        <w:rPr>
          <w:rFonts w:ascii="Times New Roman" w:hAnsi="Times New Roman" w:cs="Times New Roman"/>
          <w:sz w:val="24"/>
          <w:szCs w:val="24"/>
          <w:lang w:val="en-GB" w:eastAsia="en-GB"/>
        </w:rPr>
        <w:t xml:space="preserve"> trauma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thella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emocionale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kur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janë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vetëm</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dëshmitarë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konflikteve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dhunshme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prindërve</w:t>
      </w:r>
      <w:proofErr w:type="spellEnd"/>
      <w:r w:rsidRPr="00FC44B9">
        <w:rPr>
          <w:rFonts w:ascii="Times New Roman" w:hAnsi="Times New Roman" w:cs="Times New Roman"/>
          <w:sz w:val="24"/>
          <w:szCs w:val="24"/>
          <w:lang w:val="en-GB" w:eastAsia="en-GB"/>
        </w:rPr>
        <w:t xml:space="preserve"> apo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rriturve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tjerë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familje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Këto</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përjetime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ndikojnë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drejtpërdrejt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zhvillimin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emocional</w:t>
      </w:r>
      <w:proofErr w:type="spellEnd"/>
      <w:r w:rsidRPr="00FC44B9">
        <w:rPr>
          <w:rFonts w:ascii="Times New Roman" w:hAnsi="Times New Roman" w:cs="Times New Roman"/>
          <w:sz w:val="24"/>
          <w:szCs w:val="24"/>
          <w:lang w:val="en-GB" w:eastAsia="en-GB"/>
        </w:rPr>
        <w:t xml:space="preserve">, social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psikologjik</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fëmijës</w:t>
      </w:r>
      <w:proofErr w:type="spellEnd"/>
      <w:r w:rsidRPr="00FC44B9">
        <w:rPr>
          <w:rFonts w:ascii="Times New Roman" w:hAnsi="Times New Roman" w:cs="Times New Roman"/>
          <w:sz w:val="24"/>
          <w:szCs w:val="24"/>
          <w:lang w:val="en-GB" w:eastAsia="en-GB"/>
        </w:rPr>
        <w:t xml:space="preserve">, me </w:t>
      </w:r>
      <w:proofErr w:type="spellStart"/>
      <w:r w:rsidRPr="00FC44B9">
        <w:rPr>
          <w:rFonts w:ascii="Times New Roman" w:hAnsi="Times New Roman" w:cs="Times New Roman"/>
          <w:sz w:val="24"/>
          <w:szCs w:val="24"/>
          <w:lang w:val="en-GB" w:eastAsia="en-GB"/>
        </w:rPr>
        <w:t>pasoja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mund</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shtrihen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përtej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fëmijërisë</w:t>
      </w:r>
      <w:proofErr w:type="spellEnd"/>
      <w:r w:rsidRPr="00FC44B9">
        <w:rPr>
          <w:rFonts w:ascii="Times New Roman" w:hAnsi="Times New Roman" w:cs="Times New Roman"/>
          <w:sz w:val="24"/>
          <w:szCs w:val="24"/>
          <w:lang w:val="en-GB" w:eastAsia="en-GB"/>
        </w:rPr>
        <w:t>.</w:t>
      </w:r>
    </w:p>
    <w:p w14:paraId="698DEF96" w14:textId="77777777" w:rsidR="003F2A2E" w:rsidRPr="00FC44B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FC44B9">
        <w:rPr>
          <w:rFonts w:ascii="Times New Roman" w:hAnsi="Times New Roman" w:cs="Times New Roman"/>
          <w:sz w:val="24"/>
          <w:szCs w:val="24"/>
          <w:lang w:val="en-GB" w:eastAsia="en-GB"/>
        </w:rPr>
        <w:t>Një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tjetër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faktor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shqetësues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ka </w:t>
      </w:r>
      <w:proofErr w:type="spellStart"/>
      <w:r w:rsidRPr="00FC44B9">
        <w:rPr>
          <w:rFonts w:ascii="Times New Roman" w:hAnsi="Times New Roman" w:cs="Times New Roman"/>
          <w:sz w:val="24"/>
          <w:szCs w:val="24"/>
          <w:lang w:val="en-GB" w:eastAsia="en-GB"/>
        </w:rPr>
        <w:t>ndikuar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negativisht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mirëqenien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fëmijëve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është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rritja</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numrit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divorceve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zvarritja</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proceseve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gjyqësore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zgjidhjen</w:t>
      </w:r>
      <w:proofErr w:type="spellEnd"/>
      <w:r w:rsidRPr="00FC44B9">
        <w:rPr>
          <w:rFonts w:ascii="Times New Roman" w:hAnsi="Times New Roman" w:cs="Times New Roman"/>
          <w:sz w:val="24"/>
          <w:szCs w:val="24"/>
          <w:lang w:val="en-GB" w:eastAsia="en-GB"/>
        </w:rPr>
        <w:t xml:space="preserve"> e tyre. </w:t>
      </w:r>
      <w:proofErr w:type="spellStart"/>
      <w:r w:rsidRPr="00FC44B9">
        <w:rPr>
          <w:rFonts w:ascii="Times New Roman" w:hAnsi="Times New Roman" w:cs="Times New Roman"/>
          <w:sz w:val="24"/>
          <w:szCs w:val="24"/>
          <w:lang w:val="en-GB" w:eastAsia="en-GB"/>
        </w:rPr>
        <w:t>Konflikti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zgjatur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prindërve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shpeshherë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shoqërohet</w:t>
      </w:r>
      <w:proofErr w:type="spellEnd"/>
      <w:r w:rsidRPr="00FC44B9">
        <w:rPr>
          <w:rFonts w:ascii="Times New Roman" w:hAnsi="Times New Roman" w:cs="Times New Roman"/>
          <w:sz w:val="24"/>
          <w:szCs w:val="24"/>
          <w:lang w:val="en-GB" w:eastAsia="en-GB"/>
        </w:rPr>
        <w:t xml:space="preserve"> me </w:t>
      </w:r>
      <w:proofErr w:type="spellStart"/>
      <w:r w:rsidRPr="00FC44B9">
        <w:rPr>
          <w:rFonts w:ascii="Times New Roman" w:hAnsi="Times New Roman" w:cs="Times New Roman"/>
          <w:sz w:val="24"/>
          <w:szCs w:val="24"/>
          <w:lang w:val="en-GB" w:eastAsia="en-GB"/>
        </w:rPr>
        <w:t>përfshirjen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fëmijëve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dinamikat</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konfliktit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ku</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ata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përdoren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mjet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presioni</w:t>
      </w:r>
      <w:proofErr w:type="spellEnd"/>
      <w:r w:rsidRPr="00FC44B9">
        <w:rPr>
          <w:rFonts w:ascii="Times New Roman" w:hAnsi="Times New Roman" w:cs="Times New Roman"/>
          <w:sz w:val="24"/>
          <w:szCs w:val="24"/>
          <w:lang w:val="en-GB" w:eastAsia="en-GB"/>
        </w:rPr>
        <w:t xml:space="preserve"> apo </w:t>
      </w:r>
      <w:proofErr w:type="spellStart"/>
      <w:r w:rsidRPr="00FC44B9">
        <w:rPr>
          <w:rFonts w:ascii="Times New Roman" w:hAnsi="Times New Roman" w:cs="Times New Roman"/>
          <w:sz w:val="24"/>
          <w:szCs w:val="24"/>
          <w:lang w:val="en-GB" w:eastAsia="en-GB"/>
        </w:rPr>
        <w:t>hakmarrjeje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Kjo</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sjell</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pasoja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rënda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emocionale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psikologjike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cilët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gjenden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përfshirë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tensione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vazhdueshme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shpesh</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pambrojtur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mbështetja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emocionale</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duhur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Mosrespektimi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r w:rsidRPr="00FC44B9">
        <w:rPr>
          <w:rFonts w:ascii="Times New Roman" w:hAnsi="Times New Roman" w:cs="Times New Roman"/>
          <w:sz w:val="24"/>
          <w:szCs w:val="24"/>
          <w:lang w:val="en-GB" w:eastAsia="en-GB"/>
        </w:rPr>
        <w:t xml:space="preserve"> ana e </w:t>
      </w:r>
      <w:proofErr w:type="spellStart"/>
      <w:r w:rsidRPr="00FC44B9">
        <w:rPr>
          <w:rFonts w:ascii="Times New Roman" w:hAnsi="Times New Roman" w:cs="Times New Roman"/>
          <w:sz w:val="24"/>
          <w:szCs w:val="24"/>
          <w:lang w:val="en-GB" w:eastAsia="en-GB"/>
        </w:rPr>
        <w:t>prindërve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vendimeve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gjyqësore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rregullojnë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kujdestarinë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drejtën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takimit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detyrimet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kujdes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ndaj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fëmijës</w:t>
      </w:r>
      <w:proofErr w:type="spellEnd"/>
      <w:r w:rsidRPr="00FC44B9">
        <w:rPr>
          <w:rFonts w:ascii="Times New Roman" w:hAnsi="Times New Roman" w:cs="Times New Roman"/>
          <w:sz w:val="24"/>
          <w:szCs w:val="24"/>
          <w:lang w:val="en-GB" w:eastAsia="en-GB"/>
        </w:rPr>
        <w:t xml:space="preserve">, ka </w:t>
      </w:r>
      <w:proofErr w:type="spellStart"/>
      <w:r w:rsidRPr="00FC44B9">
        <w:rPr>
          <w:rFonts w:ascii="Times New Roman" w:hAnsi="Times New Roman" w:cs="Times New Roman"/>
          <w:sz w:val="24"/>
          <w:szCs w:val="24"/>
          <w:lang w:val="en-GB" w:eastAsia="en-GB"/>
        </w:rPr>
        <w:t>kërkuar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ndërhyrjen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strukturave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përmbarimit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gjyqësor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forcave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rendit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Këto</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ndërhyrje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ndonëse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domosdoshme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shpesh</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përjetohen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përvoja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stresuese</w:t>
      </w:r>
      <w:proofErr w:type="spellEnd"/>
      <w:r w:rsidRPr="00FC44B9">
        <w:rPr>
          <w:rFonts w:ascii="Times New Roman" w:hAnsi="Times New Roman" w:cs="Times New Roman"/>
          <w:sz w:val="24"/>
          <w:szCs w:val="24"/>
          <w:lang w:val="en-GB" w:eastAsia="en-GB"/>
        </w:rPr>
        <w:t xml:space="preserve">, duke </w:t>
      </w:r>
      <w:proofErr w:type="spellStart"/>
      <w:r w:rsidRPr="00FC44B9">
        <w:rPr>
          <w:rFonts w:ascii="Times New Roman" w:hAnsi="Times New Roman" w:cs="Times New Roman"/>
          <w:sz w:val="24"/>
          <w:szCs w:val="24"/>
          <w:lang w:val="en-GB" w:eastAsia="en-GB"/>
        </w:rPr>
        <w:t>shtuar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tej</w:t>
      </w:r>
      <w:proofErr w:type="spellEnd"/>
      <w:r w:rsidRPr="00FC44B9">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ngarkesen</w:t>
      </w:r>
      <w:proofErr w:type="spellEnd"/>
      <w:r w:rsidRPr="00FC44B9">
        <w:rPr>
          <w:rFonts w:ascii="Times New Roman" w:hAnsi="Times New Roman" w:cs="Times New Roman"/>
          <w:sz w:val="24"/>
          <w:szCs w:val="24"/>
          <w:lang w:val="en-GB" w:eastAsia="en-GB"/>
        </w:rPr>
        <w:t xml:space="preserve"> e tyre </w:t>
      </w:r>
      <w:proofErr w:type="spellStart"/>
      <w:r w:rsidRPr="00FC44B9">
        <w:rPr>
          <w:rFonts w:ascii="Times New Roman" w:hAnsi="Times New Roman" w:cs="Times New Roman"/>
          <w:sz w:val="24"/>
          <w:szCs w:val="24"/>
          <w:lang w:val="en-GB" w:eastAsia="en-GB"/>
        </w:rPr>
        <w:t>psikologjike</w:t>
      </w:r>
      <w:proofErr w:type="spellEnd"/>
      <w:r w:rsidRPr="00FC44B9">
        <w:rPr>
          <w:rFonts w:ascii="Times New Roman" w:hAnsi="Times New Roman" w:cs="Times New Roman"/>
          <w:sz w:val="24"/>
          <w:szCs w:val="24"/>
          <w:lang w:val="en-GB" w:eastAsia="en-GB"/>
        </w:rPr>
        <w:t>.</w:t>
      </w:r>
    </w:p>
    <w:p w14:paraId="052D4814" w14:textId="77777777" w:rsidR="003F2A2E" w:rsidRPr="00FC44B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FC44B9">
        <w:rPr>
          <w:rFonts w:ascii="Times New Roman" w:hAnsi="Times New Roman" w:cs="Times New Roman"/>
          <w:sz w:val="24"/>
          <w:szCs w:val="24"/>
          <w:lang w:val="en-GB" w:eastAsia="en-GB"/>
        </w:rPr>
        <w:t>Dhuna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seksuale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ndaj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përbën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një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shkeljet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rënda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drejtave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tyre </w:t>
      </w:r>
      <w:proofErr w:type="spellStart"/>
      <w:r w:rsidRPr="00FC44B9">
        <w:rPr>
          <w:rFonts w:ascii="Times New Roman" w:hAnsi="Times New Roman" w:cs="Times New Roman"/>
          <w:sz w:val="24"/>
          <w:szCs w:val="24"/>
          <w:lang w:val="en-GB" w:eastAsia="en-GB"/>
        </w:rPr>
        <w:t>themelore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një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cenim</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thellë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integritetit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fizik</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emocional</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psikologjik</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Ajo</w:t>
      </w:r>
      <w:proofErr w:type="spellEnd"/>
      <w:r w:rsidRPr="00FC44B9">
        <w:rPr>
          <w:rFonts w:ascii="Times New Roman" w:hAnsi="Times New Roman" w:cs="Times New Roman"/>
          <w:sz w:val="24"/>
          <w:szCs w:val="24"/>
          <w:lang w:val="en-GB" w:eastAsia="en-GB"/>
        </w:rPr>
        <w:t xml:space="preserve"> </w:t>
      </w:r>
      <w:proofErr w:type="spellStart"/>
      <w:proofErr w:type="gramStart"/>
      <w:r>
        <w:rPr>
          <w:rFonts w:ascii="Times New Roman" w:hAnsi="Times New Roman" w:cs="Times New Roman"/>
          <w:sz w:val="24"/>
          <w:szCs w:val="24"/>
          <w:lang w:val="en-GB" w:eastAsia="en-GB"/>
        </w:rPr>
        <w:t>është</w:t>
      </w:r>
      <w:proofErr w:type="spellEnd"/>
      <w:r>
        <w:rPr>
          <w:rFonts w:ascii="Times New Roman" w:hAnsi="Times New Roman" w:cs="Times New Roman"/>
          <w:sz w:val="24"/>
          <w:szCs w:val="24"/>
          <w:lang w:val="en-GB" w:eastAsia="en-GB"/>
        </w:rPr>
        <w:t xml:space="preserve"> </w:t>
      </w:r>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manifest</w:t>
      </w:r>
      <w:r>
        <w:rPr>
          <w:rFonts w:ascii="Times New Roman" w:hAnsi="Times New Roman" w:cs="Times New Roman"/>
          <w:sz w:val="24"/>
          <w:szCs w:val="24"/>
          <w:lang w:val="en-GB" w:eastAsia="en-GB"/>
        </w:rPr>
        <w:t>uar</w:t>
      </w:r>
      <w:proofErr w:type="spellEnd"/>
      <w:proofErr w:type="gram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forma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ndryshme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përfshirë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abuzimin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seksual</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ngacmimin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seksual</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përdhunimin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shfrytëzimin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seksual</w:t>
      </w:r>
      <w:proofErr w:type="spellEnd"/>
      <w:r w:rsidRPr="00FC44B9">
        <w:rPr>
          <w:rFonts w:ascii="Times New Roman" w:hAnsi="Times New Roman" w:cs="Times New Roman"/>
          <w:sz w:val="24"/>
          <w:szCs w:val="24"/>
          <w:lang w:val="en-GB" w:eastAsia="en-GB"/>
        </w:rPr>
        <w:t xml:space="preserve"> me </w:t>
      </w:r>
      <w:proofErr w:type="spellStart"/>
      <w:r w:rsidRPr="00FC44B9">
        <w:rPr>
          <w:rFonts w:ascii="Times New Roman" w:hAnsi="Times New Roman" w:cs="Times New Roman"/>
          <w:sz w:val="24"/>
          <w:szCs w:val="24"/>
          <w:lang w:val="en-GB" w:eastAsia="en-GB"/>
        </w:rPr>
        <w:t>qëllime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përfitimi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ekonomik</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ekspozimin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fëmijëve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ndaj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përmbajtjeve</w:t>
      </w:r>
      <w:proofErr w:type="spellEnd"/>
      <w:r w:rsidRPr="00FC44B9">
        <w:rPr>
          <w:rFonts w:ascii="Times New Roman" w:hAnsi="Times New Roman" w:cs="Times New Roman"/>
          <w:sz w:val="24"/>
          <w:szCs w:val="24"/>
          <w:lang w:val="en-GB" w:eastAsia="en-GB"/>
        </w:rPr>
        <w:t xml:space="preserve"> apo </w:t>
      </w:r>
      <w:proofErr w:type="spellStart"/>
      <w:r w:rsidRPr="00FC44B9">
        <w:rPr>
          <w:rFonts w:ascii="Times New Roman" w:hAnsi="Times New Roman" w:cs="Times New Roman"/>
          <w:sz w:val="24"/>
          <w:szCs w:val="24"/>
          <w:lang w:val="en-GB" w:eastAsia="en-GB"/>
        </w:rPr>
        <w:t>sjelljeve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papërshtatshme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Gjatë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vitit</w:t>
      </w:r>
      <w:proofErr w:type="spellEnd"/>
      <w:r w:rsidRPr="00FC44B9">
        <w:rPr>
          <w:rFonts w:ascii="Times New Roman" w:hAnsi="Times New Roman" w:cs="Times New Roman"/>
          <w:sz w:val="24"/>
          <w:szCs w:val="24"/>
          <w:lang w:val="en-GB" w:eastAsia="en-GB"/>
        </w:rPr>
        <w:t xml:space="preserve"> 2024, </w:t>
      </w:r>
      <w:proofErr w:type="spellStart"/>
      <w:r w:rsidRPr="00FC44B9">
        <w:rPr>
          <w:rFonts w:ascii="Times New Roman" w:hAnsi="Times New Roman" w:cs="Times New Roman"/>
          <w:sz w:val="24"/>
          <w:szCs w:val="24"/>
          <w:lang w:val="en-GB" w:eastAsia="en-GB"/>
        </w:rPr>
        <w:t>punonjësit</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mbrojtjes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fëmijëve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kanë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trajtuar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gjithsej</w:t>
      </w:r>
      <w:proofErr w:type="spellEnd"/>
      <w:r w:rsidRPr="00FC44B9">
        <w:rPr>
          <w:rFonts w:ascii="Times New Roman" w:hAnsi="Times New Roman" w:cs="Times New Roman"/>
          <w:sz w:val="24"/>
          <w:szCs w:val="24"/>
          <w:lang w:val="en-GB" w:eastAsia="en-GB"/>
        </w:rPr>
        <w:t xml:space="preserve"> </w:t>
      </w:r>
      <w:r w:rsidRPr="00FC44B9">
        <w:rPr>
          <w:rFonts w:ascii="Times New Roman" w:hAnsi="Times New Roman" w:cs="Times New Roman"/>
          <w:b/>
          <w:bCs/>
          <w:sz w:val="24"/>
          <w:szCs w:val="24"/>
          <w:lang w:val="en-GB" w:eastAsia="en-GB"/>
        </w:rPr>
        <w:t xml:space="preserve">59 </w:t>
      </w:r>
      <w:proofErr w:type="spellStart"/>
      <w:r w:rsidRPr="00FC44B9">
        <w:rPr>
          <w:rFonts w:ascii="Times New Roman" w:hAnsi="Times New Roman" w:cs="Times New Roman"/>
          <w:b/>
          <w:bCs/>
          <w:sz w:val="24"/>
          <w:szCs w:val="24"/>
          <w:lang w:val="en-GB" w:eastAsia="en-GB"/>
        </w:rPr>
        <w:t>raste</w:t>
      </w:r>
      <w:proofErr w:type="spellEnd"/>
      <w:r w:rsidRPr="00FC44B9">
        <w:rPr>
          <w:rFonts w:ascii="Times New Roman" w:hAnsi="Times New Roman" w:cs="Times New Roman"/>
          <w:b/>
          <w:bCs/>
          <w:sz w:val="24"/>
          <w:szCs w:val="24"/>
          <w:lang w:val="en-GB" w:eastAsia="en-GB"/>
        </w:rPr>
        <w:t xml:space="preserve"> </w:t>
      </w:r>
      <w:proofErr w:type="spellStart"/>
      <w:r w:rsidRPr="00FC44B9">
        <w:rPr>
          <w:rFonts w:ascii="Times New Roman" w:hAnsi="Times New Roman" w:cs="Times New Roman"/>
          <w:b/>
          <w:bCs/>
          <w:sz w:val="24"/>
          <w:szCs w:val="24"/>
          <w:lang w:val="en-GB" w:eastAsia="en-GB"/>
        </w:rPr>
        <w:t>të</w:t>
      </w:r>
      <w:proofErr w:type="spellEnd"/>
      <w:r w:rsidRPr="00FC44B9">
        <w:rPr>
          <w:rFonts w:ascii="Times New Roman" w:hAnsi="Times New Roman" w:cs="Times New Roman"/>
          <w:b/>
          <w:bCs/>
          <w:sz w:val="24"/>
          <w:szCs w:val="24"/>
          <w:lang w:val="en-GB" w:eastAsia="en-GB"/>
        </w:rPr>
        <w:t xml:space="preserve"> </w:t>
      </w:r>
      <w:proofErr w:type="spellStart"/>
      <w:r w:rsidRPr="00FC44B9">
        <w:rPr>
          <w:rFonts w:ascii="Times New Roman" w:hAnsi="Times New Roman" w:cs="Times New Roman"/>
          <w:b/>
          <w:bCs/>
          <w:sz w:val="24"/>
          <w:szCs w:val="24"/>
          <w:lang w:val="en-GB" w:eastAsia="en-GB"/>
        </w:rPr>
        <w:t>dhunës</w:t>
      </w:r>
      <w:proofErr w:type="spellEnd"/>
      <w:r w:rsidRPr="00FC44B9">
        <w:rPr>
          <w:rFonts w:ascii="Times New Roman" w:hAnsi="Times New Roman" w:cs="Times New Roman"/>
          <w:b/>
          <w:bCs/>
          <w:sz w:val="24"/>
          <w:szCs w:val="24"/>
          <w:lang w:val="en-GB" w:eastAsia="en-GB"/>
        </w:rPr>
        <w:t xml:space="preserve"> </w:t>
      </w:r>
      <w:proofErr w:type="spellStart"/>
      <w:r w:rsidRPr="00FC44B9">
        <w:rPr>
          <w:rFonts w:ascii="Times New Roman" w:hAnsi="Times New Roman" w:cs="Times New Roman"/>
          <w:b/>
          <w:bCs/>
          <w:sz w:val="24"/>
          <w:szCs w:val="24"/>
          <w:lang w:val="en-GB" w:eastAsia="en-GB"/>
        </w:rPr>
        <w:t>seksuale</w:t>
      </w:r>
      <w:proofErr w:type="spellEnd"/>
      <w:r w:rsidRPr="00FC44B9">
        <w:rPr>
          <w:rFonts w:ascii="Times New Roman" w:hAnsi="Times New Roman" w:cs="Times New Roman"/>
          <w:b/>
          <w:bCs/>
          <w:sz w:val="24"/>
          <w:szCs w:val="24"/>
          <w:lang w:val="en-GB" w:eastAsia="en-GB"/>
        </w:rPr>
        <w:t>,</w:t>
      </w:r>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një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numër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ndonëse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nuk</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përfaqëson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shkallën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reale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problemit</w:t>
      </w:r>
      <w:proofErr w:type="spellEnd"/>
      <w:r w:rsidRPr="00FC44B9">
        <w:rPr>
          <w:rFonts w:ascii="Times New Roman" w:hAnsi="Times New Roman" w:cs="Times New Roman"/>
          <w:sz w:val="24"/>
          <w:szCs w:val="24"/>
          <w:lang w:val="en-GB" w:eastAsia="en-GB"/>
        </w:rPr>
        <w:t xml:space="preserve"> – </w:t>
      </w:r>
      <w:proofErr w:type="spellStart"/>
      <w:r w:rsidRPr="00FC44B9">
        <w:rPr>
          <w:rFonts w:ascii="Times New Roman" w:hAnsi="Times New Roman" w:cs="Times New Roman"/>
          <w:sz w:val="24"/>
          <w:szCs w:val="24"/>
          <w:lang w:val="en-GB" w:eastAsia="en-GB"/>
        </w:rPr>
        <w:t>për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shkak</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natyrës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ndjeshme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fshehur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këtyre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rasteve</w:t>
      </w:r>
      <w:proofErr w:type="spellEnd"/>
      <w:r w:rsidRPr="00FC44B9">
        <w:rPr>
          <w:rFonts w:ascii="Times New Roman" w:hAnsi="Times New Roman" w:cs="Times New Roman"/>
          <w:sz w:val="24"/>
          <w:szCs w:val="24"/>
          <w:lang w:val="en-GB" w:eastAsia="en-GB"/>
        </w:rPr>
        <w:t xml:space="preserve"> – </w:t>
      </w:r>
      <w:proofErr w:type="spellStart"/>
      <w:r w:rsidRPr="00FC44B9">
        <w:rPr>
          <w:rFonts w:ascii="Times New Roman" w:hAnsi="Times New Roman" w:cs="Times New Roman"/>
          <w:sz w:val="24"/>
          <w:szCs w:val="24"/>
          <w:lang w:val="en-GB" w:eastAsia="en-GB"/>
        </w:rPr>
        <w:t>mbetet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shqetësues</w:t>
      </w:r>
      <w:proofErr w:type="spellEnd"/>
      <w:r w:rsidRPr="00FC44B9">
        <w:rPr>
          <w:rFonts w:ascii="Times New Roman" w:hAnsi="Times New Roman" w:cs="Times New Roman"/>
          <w:sz w:val="24"/>
          <w:szCs w:val="24"/>
          <w:lang w:val="en-GB" w:eastAsia="en-GB"/>
        </w:rPr>
        <w:t>.</w:t>
      </w:r>
    </w:p>
    <w:p w14:paraId="3532E109" w14:textId="234709FA" w:rsidR="003F2A2E" w:rsidRPr="00FC44B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FC44B9">
        <w:rPr>
          <w:rFonts w:ascii="Times New Roman" w:hAnsi="Times New Roman" w:cs="Times New Roman"/>
          <w:sz w:val="24"/>
          <w:szCs w:val="24"/>
          <w:lang w:val="en-GB" w:eastAsia="en-GB"/>
        </w:rPr>
        <w:t>Statistikat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përvoja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terren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tregojnë</w:t>
      </w:r>
      <w:proofErr w:type="spellEnd"/>
      <w:r w:rsidRPr="00FC44B9">
        <w:rPr>
          <w:rFonts w:ascii="Times New Roman" w:hAnsi="Times New Roman" w:cs="Times New Roman"/>
          <w:sz w:val="24"/>
          <w:szCs w:val="24"/>
          <w:lang w:val="en-GB" w:eastAsia="en-GB"/>
        </w:rPr>
        <w:t xml:space="preserve"> se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shumicën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rasteve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abuzimi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seksual</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ndodh</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brenda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rrethit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ngushtë</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të</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besimit</w:t>
      </w:r>
      <w:proofErr w:type="spellEnd"/>
      <w:r w:rsidR="006F3BCF">
        <w:rPr>
          <w:rFonts w:ascii="Times New Roman" w:hAnsi="Times New Roman" w:cs="Times New Roman"/>
          <w:sz w:val="24"/>
          <w:szCs w:val="24"/>
          <w:lang w:val="en-GB" w:eastAsia="en-GB"/>
        </w:rPr>
        <w:t xml:space="preserve"> </w:t>
      </w:r>
      <w:proofErr w:type="spellStart"/>
      <w:r w:rsidR="006F3BCF">
        <w:rPr>
          <w:rFonts w:ascii="Times New Roman" w:hAnsi="Times New Roman" w:cs="Times New Roman"/>
          <w:sz w:val="24"/>
          <w:szCs w:val="24"/>
          <w:lang w:val="en-GB" w:eastAsia="en-GB"/>
        </w:rPr>
        <w:t>të</w:t>
      </w:r>
      <w:proofErr w:type="spellEnd"/>
      <w:r w:rsidR="006F3BCF">
        <w:rPr>
          <w:rFonts w:ascii="Times New Roman" w:hAnsi="Times New Roman" w:cs="Times New Roman"/>
          <w:sz w:val="24"/>
          <w:szCs w:val="24"/>
          <w:lang w:val="en-GB" w:eastAsia="en-GB"/>
        </w:rPr>
        <w:t xml:space="preserve"> </w:t>
      </w:r>
      <w:proofErr w:type="spellStart"/>
      <w:proofErr w:type="gramStart"/>
      <w:r w:rsidR="006F3BCF">
        <w:rPr>
          <w:rFonts w:ascii="Times New Roman" w:hAnsi="Times New Roman" w:cs="Times New Roman"/>
          <w:sz w:val="24"/>
          <w:szCs w:val="24"/>
          <w:lang w:val="en-GB" w:eastAsia="en-GB"/>
        </w:rPr>
        <w:t>fëmijës</w:t>
      </w:r>
      <w:proofErr w:type="spellEnd"/>
      <w:r w:rsidR="006F3BCF">
        <w:rPr>
          <w:rFonts w:ascii="Times New Roman" w:hAnsi="Times New Roman" w:cs="Times New Roman"/>
          <w:sz w:val="24"/>
          <w:szCs w:val="24"/>
          <w:lang w:val="en-GB" w:eastAsia="en-GB"/>
        </w:rPr>
        <w:t xml:space="preserve">, </w:t>
      </w:r>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proofErr w:type="gramEnd"/>
      <w:r w:rsidRPr="00FC44B9">
        <w:rPr>
          <w:rFonts w:ascii="Times New Roman" w:hAnsi="Times New Roman" w:cs="Times New Roman"/>
          <w:sz w:val="24"/>
          <w:szCs w:val="24"/>
          <w:lang w:val="en-GB" w:eastAsia="en-GB"/>
        </w:rPr>
        <w:t xml:space="preserve"> persona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afërt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njohur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shpesh</w:t>
      </w:r>
      <w:proofErr w:type="spellEnd"/>
      <w:r w:rsidRPr="00FC44B9">
        <w:rPr>
          <w:rFonts w:ascii="Times New Roman" w:hAnsi="Times New Roman" w:cs="Times New Roman"/>
          <w:sz w:val="24"/>
          <w:szCs w:val="24"/>
          <w:lang w:val="en-GB" w:eastAsia="en-GB"/>
        </w:rPr>
        <w:t xml:space="preserve"> me </w:t>
      </w:r>
      <w:proofErr w:type="spellStart"/>
      <w:r w:rsidRPr="00FC44B9">
        <w:rPr>
          <w:rFonts w:ascii="Times New Roman" w:hAnsi="Times New Roman" w:cs="Times New Roman"/>
          <w:sz w:val="24"/>
          <w:szCs w:val="24"/>
          <w:lang w:val="en-GB" w:eastAsia="en-GB"/>
        </w:rPr>
        <w:t>autoritet</w:t>
      </w:r>
      <w:proofErr w:type="spellEnd"/>
      <w:r w:rsidRPr="00FC44B9">
        <w:rPr>
          <w:rFonts w:ascii="Times New Roman" w:hAnsi="Times New Roman" w:cs="Times New Roman"/>
          <w:sz w:val="24"/>
          <w:szCs w:val="24"/>
          <w:lang w:val="en-GB" w:eastAsia="en-GB"/>
        </w:rPr>
        <w:t xml:space="preserve"> moral apo </w:t>
      </w:r>
      <w:proofErr w:type="spellStart"/>
      <w:r w:rsidRPr="00FC44B9">
        <w:rPr>
          <w:rFonts w:ascii="Times New Roman" w:hAnsi="Times New Roman" w:cs="Times New Roman"/>
          <w:sz w:val="24"/>
          <w:szCs w:val="24"/>
          <w:lang w:val="en-GB" w:eastAsia="en-GB"/>
        </w:rPr>
        <w:t>emocional</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jetën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fëmijës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Këtu</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përfshihen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anëtarë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familjes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afërm</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komshinj</w:t>
      </w:r>
      <w:proofErr w:type="spellEnd"/>
      <w:r w:rsidRPr="00FC44B9">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shoqëria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Kjo</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situatë</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bën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vështirë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zbulimin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raportimin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rasteve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pasi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fëmija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mund</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ndihet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frikësuar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turpëruar</w:t>
      </w:r>
      <w:proofErr w:type="spellEnd"/>
      <w:r w:rsidRPr="00FC44B9">
        <w:rPr>
          <w:rFonts w:ascii="Times New Roman" w:hAnsi="Times New Roman" w:cs="Times New Roman"/>
          <w:sz w:val="24"/>
          <w:szCs w:val="24"/>
          <w:lang w:val="en-GB" w:eastAsia="en-GB"/>
        </w:rPr>
        <w:t xml:space="preserve"> apo </w:t>
      </w:r>
      <w:proofErr w:type="spellStart"/>
      <w:r w:rsidRPr="00FC44B9">
        <w:rPr>
          <w:rFonts w:ascii="Times New Roman" w:hAnsi="Times New Roman" w:cs="Times New Roman"/>
          <w:sz w:val="24"/>
          <w:szCs w:val="24"/>
          <w:lang w:val="en-GB" w:eastAsia="en-GB"/>
        </w:rPr>
        <w:t>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përfshirë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ndjenja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faji</w:t>
      </w:r>
      <w:proofErr w:type="spellEnd"/>
      <w:r w:rsidRPr="00FC44B9">
        <w:rPr>
          <w:rFonts w:ascii="Times New Roman" w:hAnsi="Times New Roman" w:cs="Times New Roman"/>
          <w:sz w:val="24"/>
          <w:szCs w:val="24"/>
          <w:lang w:val="en-GB" w:eastAsia="en-GB"/>
        </w:rPr>
        <w:t xml:space="preserve">. </w:t>
      </w:r>
    </w:p>
    <w:p w14:paraId="7BEFF1D4" w14:textId="77777777" w:rsidR="003F2A2E" w:rsidRPr="00FC44B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FC44B9">
        <w:rPr>
          <w:rFonts w:ascii="Times New Roman" w:hAnsi="Times New Roman" w:cs="Times New Roman"/>
          <w:sz w:val="24"/>
          <w:szCs w:val="24"/>
          <w:lang w:val="en-GB" w:eastAsia="en-GB"/>
        </w:rPr>
        <w:t>Gjithashtu</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është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vënë</w:t>
      </w:r>
      <w:proofErr w:type="spellEnd"/>
      <w:r w:rsidRPr="00FC44B9">
        <w:rPr>
          <w:rFonts w:ascii="Times New Roman" w:hAnsi="Times New Roman" w:cs="Times New Roman"/>
          <w:sz w:val="24"/>
          <w:szCs w:val="24"/>
          <w:lang w:val="en-GB" w:eastAsia="en-GB"/>
        </w:rPr>
        <w:t xml:space="preserve"> re </w:t>
      </w:r>
      <w:proofErr w:type="spellStart"/>
      <w:r w:rsidRPr="00FC44B9">
        <w:rPr>
          <w:rFonts w:ascii="Times New Roman" w:hAnsi="Times New Roman" w:cs="Times New Roman"/>
          <w:sz w:val="24"/>
          <w:szCs w:val="24"/>
          <w:lang w:val="en-GB" w:eastAsia="en-GB"/>
        </w:rPr>
        <w:t>një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formë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tjetër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abuzimi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ndaj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vajzave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adoleshente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cilat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mashtrohen</w:t>
      </w:r>
      <w:proofErr w:type="spellEnd"/>
      <w:r w:rsidRPr="00FC44B9">
        <w:rPr>
          <w:rFonts w:ascii="Times New Roman" w:hAnsi="Times New Roman" w:cs="Times New Roman"/>
          <w:sz w:val="24"/>
          <w:szCs w:val="24"/>
          <w:lang w:val="en-GB" w:eastAsia="en-GB"/>
        </w:rPr>
        <w:t xml:space="preserve"> apo </w:t>
      </w:r>
      <w:proofErr w:type="spellStart"/>
      <w:r w:rsidRPr="00FC44B9">
        <w:rPr>
          <w:rFonts w:ascii="Times New Roman" w:hAnsi="Times New Roman" w:cs="Times New Roman"/>
          <w:sz w:val="24"/>
          <w:szCs w:val="24"/>
          <w:lang w:val="en-GB" w:eastAsia="en-GB"/>
        </w:rPr>
        <w:t>manipulohen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individë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rritur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shpesh</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përmes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lidhjeve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rreme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emocionale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premtimeve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dashurisë</w:t>
      </w:r>
      <w:proofErr w:type="spellEnd"/>
      <w:r w:rsidRPr="00FC44B9">
        <w:rPr>
          <w:rFonts w:ascii="Times New Roman" w:hAnsi="Times New Roman" w:cs="Times New Roman"/>
          <w:sz w:val="24"/>
          <w:szCs w:val="24"/>
          <w:lang w:val="en-GB" w:eastAsia="en-GB"/>
        </w:rPr>
        <w:t xml:space="preserve"> apo </w:t>
      </w:r>
      <w:proofErr w:type="spellStart"/>
      <w:r w:rsidRPr="00FC44B9">
        <w:rPr>
          <w:rFonts w:ascii="Times New Roman" w:hAnsi="Times New Roman" w:cs="Times New Roman"/>
          <w:sz w:val="24"/>
          <w:szCs w:val="24"/>
          <w:lang w:val="en-GB" w:eastAsia="en-GB"/>
        </w:rPr>
        <w:t>përfitimeve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materiale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Këto</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vajza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shndërrohen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viktima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abuzimeve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seksuale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sistematike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raste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caktuara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përfundojnë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rrjete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trafikimi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shfrytëzimi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prostitucio</w:t>
      </w:r>
      <w:r>
        <w:rPr>
          <w:rFonts w:ascii="Times New Roman" w:hAnsi="Times New Roman" w:cs="Times New Roman"/>
          <w:sz w:val="24"/>
          <w:szCs w:val="24"/>
          <w:lang w:val="en-GB" w:eastAsia="en-GB"/>
        </w:rPr>
        <w:t>n</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Rekrutimi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i</w:t>
      </w:r>
      <w:proofErr w:type="spellEnd"/>
      <w:r w:rsidRPr="00FC44B9">
        <w:rPr>
          <w:rFonts w:ascii="Times New Roman" w:hAnsi="Times New Roman" w:cs="Times New Roman"/>
          <w:sz w:val="24"/>
          <w:szCs w:val="24"/>
          <w:lang w:val="en-GB" w:eastAsia="en-GB"/>
        </w:rPr>
        <w:t xml:space="preserve"> tyre </w:t>
      </w:r>
      <w:proofErr w:type="spellStart"/>
      <w:r w:rsidRPr="00FC44B9">
        <w:rPr>
          <w:rFonts w:ascii="Times New Roman" w:hAnsi="Times New Roman" w:cs="Times New Roman"/>
          <w:sz w:val="24"/>
          <w:szCs w:val="24"/>
          <w:lang w:val="en-GB" w:eastAsia="en-GB"/>
        </w:rPr>
        <w:t>shpesh</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ndodh</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përmes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rrjeteve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sociale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ose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kontakteve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drejtpërdrejta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komunitete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cenueshme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ku</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mungojnë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mbikëqyrja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prindërore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Vajzat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familje</w:t>
      </w:r>
      <w:proofErr w:type="spellEnd"/>
      <w:r w:rsidRPr="00FC44B9">
        <w:rPr>
          <w:rFonts w:ascii="Times New Roman" w:hAnsi="Times New Roman" w:cs="Times New Roman"/>
          <w:sz w:val="24"/>
          <w:szCs w:val="24"/>
          <w:lang w:val="en-GB" w:eastAsia="en-GB"/>
        </w:rPr>
        <w:t xml:space="preserve"> me </w:t>
      </w:r>
      <w:proofErr w:type="spellStart"/>
      <w:r w:rsidRPr="00FC44B9">
        <w:rPr>
          <w:rFonts w:ascii="Times New Roman" w:hAnsi="Times New Roman" w:cs="Times New Roman"/>
          <w:sz w:val="24"/>
          <w:szCs w:val="24"/>
          <w:lang w:val="en-GB" w:eastAsia="en-GB"/>
        </w:rPr>
        <w:t>probleme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sociale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ekonomike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ose</w:t>
      </w:r>
      <w:proofErr w:type="spellEnd"/>
      <w:r w:rsidRPr="00FC44B9">
        <w:rPr>
          <w:rFonts w:ascii="Times New Roman" w:hAnsi="Times New Roman" w:cs="Times New Roman"/>
          <w:sz w:val="24"/>
          <w:szCs w:val="24"/>
          <w:lang w:val="en-GB" w:eastAsia="en-GB"/>
        </w:rPr>
        <w:t xml:space="preserve"> me </w:t>
      </w:r>
      <w:proofErr w:type="spellStart"/>
      <w:r w:rsidRPr="00FC44B9">
        <w:rPr>
          <w:rFonts w:ascii="Times New Roman" w:hAnsi="Times New Roman" w:cs="Times New Roman"/>
          <w:sz w:val="24"/>
          <w:szCs w:val="24"/>
          <w:lang w:val="en-GB" w:eastAsia="en-GB"/>
        </w:rPr>
        <w:t>mungesë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strukturës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mbështetëse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janë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ekspozuara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ndaj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këtij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rreziku</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Fenomene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tilla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janë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veçanërisht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shqetësuese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pasi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përfshijnë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lastRenderedPageBreak/>
        <w:t>aspekte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krimit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organizuar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manipulimit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psikologjik</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dhunës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sistematike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lënë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pasoja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rënda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zgjatura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jetën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viktimave</w:t>
      </w:r>
      <w:proofErr w:type="spellEnd"/>
      <w:r w:rsidRPr="00FC44B9">
        <w:rPr>
          <w:rFonts w:ascii="Times New Roman" w:hAnsi="Times New Roman" w:cs="Times New Roman"/>
          <w:sz w:val="24"/>
          <w:szCs w:val="24"/>
          <w:lang w:val="en-GB" w:eastAsia="en-GB"/>
        </w:rPr>
        <w:t>.</w:t>
      </w:r>
    </w:p>
    <w:p w14:paraId="3F1D50DF" w14:textId="77777777" w:rsidR="003F2A2E" w:rsidRPr="00DB223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FC44B9">
        <w:rPr>
          <w:rFonts w:ascii="Times New Roman" w:hAnsi="Times New Roman" w:cs="Times New Roman"/>
          <w:sz w:val="24"/>
          <w:szCs w:val="24"/>
          <w:lang w:val="en-GB" w:eastAsia="en-GB"/>
        </w:rPr>
        <w:t>Fëmijët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adoleshentët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jetojnë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kushte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vështira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ekonomike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vijnë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familje</w:t>
      </w:r>
      <w:proofErr w:type="spellEnd"/>
      <w:r w:rsidRPr="00FC44B9">
        <w:rPr>
          <w:rFonts w:ascii="Times New Roman" w:hAnsi="Times New Roman" w:cs="Times New Roman"/>
          <w:sz w:val="24"/>
          <w:szCs w:val="24"/>
          <w:lang w:val="en-GB" w:eastAsia="en-GB"/>
        </w:rPr>
        <w:t xml:space="preserve"> me </w:t>
      </w:r>
      <w:proofErr w:type="spellStart"/>
      <w:r w:rsidRPr="00FC44B9">
        <w:rPr>
          <w:rFonts w:ascii="Times New Roman" w:hAnsi="Times New Roman" w:cs="Times New Roman"/>
          <w:sz w:val="24"/>
          <w:szCs w:val="24"/>
          <w:lang w:val="en-GB" w:eastAsia="en-GB"/>
        </w:rPr>
        <w:t>prindër</w:t>
      </w:r>
      <w:proofErr w:type="spellEnd"/>
      <w:r w:rsidRPr="00FC44B9">
        <w:rPr>
          <w:rFonts w:ascii="Times New Roman" w:hAnsi="Times New Roman" w:cs="Times New Roman"/>
          <w:sz w:val="24"/>
          <w:szCs w:val="24"/>
          <w:lang w:val="en-GB" w:eastAsia="en-GB"/>
        </w:rPr>
        <w:t xml:space="preserve"> me </w:t>
      </w:r>
      <w:proofErr w:type="spellStart"/>
      <w:r w:rsidRPr="00FC44B9">
        <w:rPr>
          <w:rFonts w:ascii="Times New Roman" w:hAnsi="Times New Roman" w:cs="Times New Roman"/>
          <w:sz w:val="24"/>
          <w:szCs w:val="24"/>
          <w:lang w:val="en-GB" w:eastAsia="en-GB"/>
        </w:rPr>
        <w:t>sëmundje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shëndetit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mendor</w:t>
      </w:r>
      <w:proofErr w:type="spellEnd"/>
      <w:r w:rsidRPr="00FC44B9">
        <w:rPr>
          <w:rFonts w:ascii="Times New Roman" w:hAnsi="Times New Roman" w:cs="Times New Roman"/>
          <w:sz w:val="24"/>
          <w:szCs w:val="24"/>
          <w:lang w:val="en-GB" w:eastAsia="en-GB"/>
        </w:rPr>
        <w:t xml:space="preserve"> apo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vuajnë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nga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varësia</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ndaj</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substancave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janë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rrezikuar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për</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rënë</w:t>
      </w:r>
      <w:proofErr w:type="spellEnd"/>
      <w:r w:rsidRPr="00FC44B9">
        <w:rPr>
          <w:rFonts w:ascii="Times New Roman" w:hAnsi="Times New Roman" w:cs="Times New Roman"/>
          <w:sz w:val="24"/>
          <w:szCs w:val="24"/>
          <w:lang w:val="en-GB" w:eastAsia="en-GB"/>
        </w:rPr>
        <w:t xml:space="preserve"> pre e </w:t>
      </w:r>
      <w:proofErr w:type="spellStart"/>
      <w:r w:rsidRPr="00FC44B9">
        <w:rPr>
          <w:rFonts w:ascii="Times New Roman" w:hAnsi="Times New Roman" w:cs="Times New Roman"/>
          <w:sz w:val="24"/>
          <w:szCs w:val="24"/>
          <w:lang w:val="en-GB" w:eastAsia="en-GB"/>
        </w:rPr>
        <w:t>formave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ndryshme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të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shfrytëzimit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seksual</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Mungesa</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mbështetjes</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sociale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izolimi</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mungesa</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aksesit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arsim</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dhe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shërbime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shëndetësore</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janë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faktorë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që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ndikojnë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drejtpërdrejt</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në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rritjen</w:t>
      </w:r>
      <w:proofErr w:type="spellEnd"/>
      <w:r w:rsidRPr="00FC44B9">
        <w:rPr>
          <w:rFonts w:ascii="Times New Roman" w:hAnsi="Times New Roman" w:cs="Times New Roman"/>
          <w:sz w:val="24"/>
          <w:szCs w:val="24"/>
          <w:lang w:val="en-GB" w:eastAsia="en-GB"/>
        </w:rPr>
        <w:t xml:space="preserve"> e </w:t>
      </w:r>
      <w:proofErr w:type="spellStart"/>
      <w:r w:rsidRPr="00FC44B9">
        <w:rPr>
          <w:rFonts w:ascii="Times New Roman" w:hAnsi="Times New Roman" w:cs="Times New Roman"/>
          <w:sz w:val="24"/>
          <w:szCs w:val="24"/>
          <w:lang w:val="en-GB" w:eastAsia="en-GB"/>
        </w:rPr>
        <w:t>cenueshmërisë</w:t>
      </w:r>
      <w:proofErr w:type="spellEnd"/>
      <w:r w:rsidRPr="00FC44B9">
        <w:rPr>
          <w:rFonts w:ascii="Times New Roman" w:hAnsi="Times New Roman" w:cs="Times New Roman"/>
          <w:sz w:val="24"/>
          <w:szCs w:val="24"/>
          <w:lang w:val="en-GB" w:eastAsia="en-GB"/>
        </w:rPr>
        <w:t xml:space="preserve"> </w:t>
      </w:r>
      <w:proofErr w:type="spellStart"/>
      <w:r w:rsidRPr="00FC44B9">
        <w:rPr>
          <w:rFonts w:ascii="Times New Roman" w:hAnsi="Times New Roman" w:cs="Times New Roman"/>
          <w:sz w:val="24"/>
          <w:szCs w:val="24"/>
          <w:lang w:val="en-GB" w:eastAsia="en-GB"/>
        </w:rPr>
        <w:t>së</w:t>
      </w:r>
      <w:proofErr w:type="spellEnd"/>
      <w:r w:rsidRPr="00FC44B9">
        <w:rPr>
          <w:rFonts w:ascii="Times New Roman" w:hAnsi="Times New Roman" w:cs="Times New Roman"/>
          <w:sz w:val="24"/>
          <w:szCs w:val="24"/>
          <w:lang w:val="en-GB" w:eastAsia="en-GB"/>
        </w:rPr>
        <w:t xml:space="preserve"> tyre</w:t>
      </w:r>
      <w:r w:rsidRPr="00FC44B9">
        <w:rPr>
          <w:rFonts w:ascii="Times New Roman" w:hAnsi="Times New Roman" w:cs="Times New Roman"/>
          <w:b/>
          <w:bCs/>
          <w:sz w:val="24"/>
          <w:szCs w:val="24"/>
          <w:lang w:val="en-GB" w:eastAsia="en-GB"/>
        </w:rPr>
        <w:t>.</w:t>
      </w:r>
    </w:p>
    <w:p w14:paraId="62B4426B" w14:textId="77777777" w:rsidR="003F2A2E" w:rsidRPr="00DB223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DB2239">
        <w:rPr>
          <w:rFonts w:ascii="Times New Roman" w:hAnsi="Times New Roman" w:cs="Times New Roman"/>
          <w:sz w:val="24"/>
          <w:szCs w:val="24"/>
          <w:lang w:val="en-GB" w:eastAsia="en-GB"/>
        </w:rPr>
        <w:t>Gjatë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vitit</w:t>
      </w:r>
      <w:proofErr w:type="spellEnd"/>
      <w:r w:rsidRPr="00DB2239">
        <w:rPr>
          <w:rFonts w:ascii="Times New Roman" w:hAnsi="Times New Roman" w:cs="Times New Roman"/>
          <w:sz w:val="24"/>
          <w:szCs w:val="24"/>
          <w:lang w:val="en-GB" w:eastAsia="en-GB"/>
        </w:rPr>
        <w:t xml:space="preserve"> 2024, </w:t>
      </w:r>
      <w:proofErr w:type="spellStart"/>
      <w:r w:rsidRPr="00DB2239">
        <w:rPr>
          <w:rFonts w:ascii="Times New Roman" w:hAnsi="Times New Roman" w:cs="Times New Roman"/>
          <w:sz w:val="24"/>
          <w:szCs w:val="24"/>
          <w:lang w:val="en-GB" w:eastAsia="en-GB"/>
        </w:rPr>
        <w:t>punonjësit</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mbrojtjes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fëmijëve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kanë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trajtuar</w:t>
      </w:r>
      <w:proofErr w:type="spellEnd"/>
      <w:r w:rsidRPr="00DB2239">
        <w:rPr>
          <w:rFonts w:ascii="Times New Roman" w:hAnsi="Times New Roman" w:cs="Times New Roman"/>
          <w:sz w:val="24"/>
          <w:szCs w:val="24"/>
          <w:lang w:val="en-GB" w:eastAsia="en-GB"/>
        </w:rPr>
        <w:t xml:space="preserve"> </w:t>
      </w:r>
      <w:r w:rsidRPr="00DB2239">
        <w:rPr>
          <w:rFonts w:ascii="Times New Roman" w:hAnsi="Times New Roman" w:cs="Times New Roman"/>
          <w:b/>
          <w:bCs/>
          <w:sz w:val="24"/>
          <w:szCs w:val="24"/>
          <w:lang w:val="en-GB" w:eastAsia="en-GB"/>
        </w:rPr>
        <w:t xml:space="preserve">159 </w:t>
      </w:r>
      <w:proofErr w:type="spellStart"/>
      <w:r w:rsidRPr="00DB2239">
        <w:rPr>
          <w:rFonts w:ascii="Times New Roman" w:hAnsi="Times New Roman" w:cs="Times New Roman"/>
          <w:b/>
          <w:bCs/>
          <w:sz w:val="24"/>
          <w:szCs w:val="24"/>
          <w:lang w:val="en-GB" w:eastAsia="en-GB"/>
        </w:rPr>
        <w:t>raste</w:t>
      </w:r>
      <w:proofErr w:type="spellEnd"/>
      <w:r w:rsidRPr="00DB2239">
        <w:rPr>
          <w:rFonts w:ascii="Times New Roman" w:hAnsi="Times New Roman" w:cs="Times New Roman"/>
          <w:b/>
          <w:bCs/>
          <w:sz w:val="24"/>
          <w:szCs w:val="24"/>
          <w:lang w:val="en-GB" w:eastAsia="en-GB"/>
        </w:rPr>
        <w:t xml:space="preserve"> </w:t>
      </w:r>
      <w:proofErr w:type="spellStart"/>
      <w:r w:rsidRPr="00DB2239">
        <w:rPr>
          <w:rFonts w:ascii="Times New Roman" w:hAnsi="Times New Roman" w:cs="Times New Roman"/>
          <w:b/>
          <w:bCs/>
          <w:sz w:val="24"/>
          <w:szCs w:val="24"/>
          <w:lang w:val="en-GB" w:eastAsia="en-GB"/>
        </w:rPr>
        <w:t>të</w:t>
      </w:r>
      <w:proofErr w:type="spellEnd"/>
      <w:r w:rsidRPr="00DB2239">
        <w:rPr>
          <w:rFonts w:ascii="Times New Roman" w:hAnsi="Times New Roman" w:cs="Times New Roman"/>
          <w:b/>
          <w:bCs/>
          <w:sz w:val="24"/>
          <w:szCs w:val="24"/>
          <w:lang w:val="en-GB" w:eastAsia="en-GB"/>
        </w:rPr>
        <w:t xml:space="preserve"> </w:t>
      </w:r>
      <w:proofErr w:type="spellStart"/>
      <w:r w:rsidRPr="00DB2239">
        <w:rPr>
          <w:rFonts w:ascii="Times New Roman" w:hAnsi="Times New Roman" w:cs="Times New Roman"/>
          <w:b/>
          <w:bCs/>
          <w:sz w:val="24"/>
          <w:szCs w:val="24"/>
          <w:lang w:val="en-GB" w:eastAsia="en-GB"/>
        </w:rPr>
        <w:t>dhunës</w:t>
      </w:r>
      <w:proofErr w:type="spellEnd"/>
      <w:r w:rsidRPr="00DB2239">
        <w:rPr>
          <w:rFonts w:ascii="Times New Roman" w:hAnsi="Times New Roman" w:cs="Times New Roman"/>
          <w:b/>
          <w:bCs/>
          <w:sz w:val="24"/>
          <w:szCs w:val="24"/>
          <w:lang w:val="en-GB" w:eastAsia="en-GB"/>
        </w:rPr>
        <w:t xml:space="preserve"> </w:t>
      </w:r>
      <w:proofErr w:type="spellStart"/>
      <w:r w:rsidRPr="00DB2239">
        <w:rPr>
          <w:rFonts w:ascii="Times New Roman" w:hAnsi="Times New Roman" w:cs="Times New Roman"/>
          <w:b/>
          <w:bCs/>
          <w:sz w:val="24"/>
          <w:szCs w:val="24"/>
          <w:lang w:val="en-GB" w:eastAsia="en-GB"/>
        </w:rPr>
        <w:t>fizike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ndaj</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fëmijëve</w:t>
      </w:r>
      <w:proofErr w:type="spellEnd"/>
      <w:r w:rsidRPr="00DB2239">
        <w:rPr>
          <w:rFonts w:ascii="Times New Roman" w:hAnsi="Times New Roman" w:cs="Times New Roman"/>
          <w:sz w:val="24"/>
          <w:szCs w:val="24"/>
          <w:lang w:val="en-GB" w:eastAsia="en-GB"/>
        </w:rPr>
        <w:t xml:space="preserve">, duke e </w:t>
      </w:r>
      <w:proofErr w:type="spellStart"/>
      <w:r w:rsidRPr="00DB2239">
        <w:rPr>
          <w:rFonts w:ascii="Times New Roman" w:hAnsi="Times New Roman" w:cs="Times New Roman"/>
          <w:sz w:val="24"/>
          <w:szCs w:val="24"/>
          <w:lang w:val="en-GB" w:eastAsia="en-GB"/>
        </w:rPr>
        <w:t>renditur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këtë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formë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dhune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shqetësimet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shpeshta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punën</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përditshme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strukturave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mbrojtëse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Dhuna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fizike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ndodh</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kryesisht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brenda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familjes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është</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lidhur</w:t>
      </w:r>
      <w:proofErr w:type="spellEnd"/>
      <w:r w:rsidRPr="00DB2239">
        <w:rPr>
          <w:rFonts w:ascii="Times New Roman" w:hAnsi="Times New Roman" w:cs="Times New Roman"/>
          <w:sz w:val="24"/>
          <w:szCs w:val="24"/>
          <w:lang w:val="en-GB" w:eastAsia="en-GB"/>
        </w:rPr>
        <w:t xml:space="preserve"> me </w:t>
      </w:r>
      <w:proofErr w:type="spellStart"/>
      <w:r w:rsidRPr="00DB2239">
        <w:rPr>
          <w:rFonts w:ascii="Times New Roman" w:hAnsi="Times New Roman" w:cs="Times New Roman"/>
          <w:sz w:val="24"/>
          <w:szCs w:val="24"/>
          <w:lang w:val="en-GB" w:eastAsia="en-GB"/>
        </w:rPr>
        <w:t>konflikte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natyrave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ndryshme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mes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anëtarëve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saj</w:t>
      </w:r>
      <w:proofErr w:type="spellEnd"/>
      <w:r>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përfshirë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marrëdhëniet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prind-fëmijë</w:t>
      </w:r>
      <w:proofErr w:type="spellEnd"/>
      <w:r w:rsidRPr="00DB2239">
        <w:rPr>
          <w:rFonts w:ascii="Times New Roman" w:hAnsi="Times New Roman" w:cs="Times New Roman"/>
          <w:sz w:val="24"/>
          <w:szCs w:val="24"/>
          <w:lang w:val="en-GB" w:eastAsia="en-GB"/>
        </w:rPr>
        <w:t xml:space="preserve"> apo </w:t>
      </w:r>
      <w:proofErr w:type="spellStart"/>
      <w:r w:rsidRPr="00DB2239">
        <w:rPr>
          <w:rFonts w:ascii="Times New Roman" w:hAnsi="Times New Roman" w:cs="Times New Roman"/>
          <w:sz w:val="24"/>
          <w:szCs w:val="24"/>
          <w:lang w:val="en-GB" w:eastAsia="en-GB"/>
        </w:rPr>
        <w:t>ndërveprime</w:t>
      </w:r>
      <w:proofErr w:type="spellEnd"/>
      <w:r w:rsidRPr="00DB2239">
        <w:rPr>
          <w:rFonts w:ascii="Times New Roman" w:hAnsi="Times New Roman" w:cs="Times New Roman"/>
          <w:sz w:val="24"/>
          <w:szCs w:val="24"/>
          <w:lang w:val="en-GB" w:eastAsia="en-GB"/>
        </w:rPr>
        <w:t xml:space="preserve"> me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afërm</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tjerë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Përjetimi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dhunës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fizike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nga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fëmijët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sjell</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pasoja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rënda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zhvillimin</w:t>
      </w:r>
      <w:proofErr w:type="spellEnd"/>
      <w:r w:rsidRPr="00DB2239">
        <w:rPr>
          <w:rFonts w:ascii="Times New Roman" w:hAnsi="Times New Roman" w:cs="Times New Roman"/>
          <w:sz w:val="24"/>
          <w:szCs w:val="24"/>
          <w:lang w:val="en-GB" w:eastAsia="en-GB"/>
        </w:rPr>
        <w:t xml:space="preserve"> e tyre </w:t>
      </w:r>
      <w:proofErr w:type="spellStart"/>
      <w:r w:rsidRPr="00DB2239">
        <w:rPr>
          <w:rFonts w:ascii="Times New Roman" w:hAnsi="Times New Roman" w:cs="Times New Roman"/>
          <w:sz w:val="24"/>
          <w:szCs w:val="24"/>
          <w:lang w:val="en-GB" w:eastAsia="en-GB"/>
        </w:rPr>
        <w:t>psikologjik</w:t>
      </w:r>
      <w:proofErr w:type="spellEnd"/>
      <w:r w:rsidRPr="00DB2239">
        <w:rPr>
          <w:rFonts w:ascii="Times New Roman" w:hAnsi="Times New Roman" w:cs="Times New Roman"/>
          <w:sz w:val="24"/>
          <w:szCs w:val="24"/>
          <w:lang w:val="en-GB" w:eastAsia="en-GB"/>
        </w:rPr>
        <w:t xml:space="preserve">, social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emocional</w:t>
      </w:r>
      <w:proofErr w:type="spellEnd"/>
      <w:r w:rsidRPr="00DB2239">
        <w:rPr>
          <w:rFonts w:ascii="Times New Roman" w:hAnsi="Times New Roman" w:cs="Times New Roman"/>
          <w:sz w:val="24"/>
          <w:szCs w:val="24"/>
          <w:lang w:val="en-GB" w:eastAsia="en-GB"/>
        </w:rPr>
        <w:t xml:space="preserve">, duke </w:t>
      </w:r>
      <w:proofErr w:type="spellStart"/>
      <w:r w:rsidRPr="00DB2239">
        <w:rPr>
          <w:rFonts w:ascii="Times New Roman" w:hAnsi="Times New Roman" w:cs="Times New Roman"/>
          <w:sz w:val="24"/>
          <w:szCs w:val="24"/>
          <w:lang w:val="en-GB" w:eastAsia="en-GB"/>
        </w:rPr>
        <w:t>ndikuar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negativisht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ndjenjën</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sigurisë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vetëvlerësimin</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sjelljen</w:t>
      </w:r>
      <w:proofErr w:type="spellEnd"/>
      <w:r w:rsidRPr="00DB2239">
        <w:rPr>
          <w:rFonts w:ascii="Times New Roman" w:hAnsi="Times New Roman" w:cs="Times New Roman"/>
          <w:sz w:val="24"/>
          <w:szCs w:val="24"/>
          <w:lang w:val="en-GB" w:eastAsia="en-GB"/>
        </w:rPr>
        <w:t xml:space="preserve"> e tyre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shkollë</w:t>
      </w:r>
      <w:proofErr w:type="spellEnd"/>
      <w:r w:rsidRPr="00DB2239">
        <w:rPr>
          <w:rFonts w:ascii="Times New Roman" w:hAnsi="Times New Roman" w:cs="Times New Roman"/>
          <w:sz w:val="24"/>
          <w:szCs w:val="24"/>
          <w:lang w:val="en-GB" w:eastAsia="en-GB"/>
        </w:rPr>
        <w:t xml:space="preserve"> apo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komunitet</w:t>
      </w:r>
      <w:proofErr w:type="spellEnd"/>
      <w:r w:rsidRPr="00DB2239">
        <w:rPr>
          <w:rFonts w:ascii="Times New Roman" w:hAnsi="Times New Roman" w:cs="Times New Roman"/>
          <w:sz w:val="24"/>
          <w:szCs w:val="24"/>
          <w:lang w:val="en-GB" w:eastAsia="en-GB"/>
        </w:rPr>
        <w:t>.</w:t>
      </w:r>
    </w:p>
    <w:p w14:paraId="3864E0AF" w14:textId="77777777" w:rsidR="003F2A2E" w:rsidRPr="00DB223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r w:rsidRPr="00DB2239">
        <w:rPr>
          <w:rFonts w:ascii="Times New Roman" w:hAnsi="Times New Roman" w:cs="Times New Roman"/>
          <w:sz w:val="24"/>
          <w:szCs w:val="24"/>
          <w:lang w:val="en-GB" w:eastAsia="en-GB"/>
        </w:rPr>
        <w:t xml:space="preserve">Nga </w:t>
      </w:r>
      <w:proofErr w:type="spellStart"/>
      <w:r w:rsidRPr="00DB2239">
        <w:rPr>
          <w:rFonts w:ascii="Times New Roman" w:hAnsi="Times New Roman" w:cs="Times New Roman"/>
          <w:sz w:val="24"/>
          <w:szCs w:val="24"/>
          <w:lang w:val="en-GB" w:eastAsia="en-GB"/>
        </w:rPr>
        <w:t>rastet</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raportuara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nga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Njësitë</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Mbrojtjes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Fëmijës</w:t>
      </w:r>
      <w:proofErr w:type="spellEnd"/>
      <w:r w:rsidRPr="00DB2239">
        <w:rPr>
          <w:rFonts w:ascii="Times New Roman" w:hAnsi="Times New Roman" w:cs="Times New Roman"/>
          <w:sz w:val="24"/>
          <w:szCs w:val="24"/>
          <w:lang w:val="en-GB" w:eastAsia="en-GB"/>
        </w:rPr>
        <w:t xml:space="preserve"> (NJMF), </w:t>
      </w:r>
      <w:proofErr w:type="spellStart"/>
      <w:r w:rsidRPr="00DB2239">
        <w:rPr>
          <w:rFonts w:ascii="Times New Roman" w:hAnsi="Times New Roman" w:cs="Times New Roman"/>
          <w:sz w:val="24"/>
          <w:szCs w:val="24"/>
          <w:lang w:val="en-GB" w:eastAsia="en-GB"/>
        </w:rPr>
        <w:t>vihet</w:t>
      </w:r>
      <w:proofErr w:type="spellEnd"/>
      <w:r w:rsidRPr="00DB2239">
        <w:rPr>
          <w:rFonts w:ascii="Times New Roman" w:hAnsi="Times New Roman" w:cs="Times New Roman"/>
          <w:sz w:val="24"/>
          <w:szCs w:val="24"/>
          <w:lang w:val="en-GB" w:eastAsia="en-GB"/>
        </w:rPr>
        <w:t xml:space="preserve"> re se </w:t>
      </w:r>
      <w:proofErr w:type="spellStart"/>
      <w:r w:rsidRPr="00DB2239">
        <w:rPr>
          <w:rFonts w:ascii="Times New Roman" w:hAnsi="Times New Roman" w:cs="Times New Roman"/>
          <w:sz w:val="24"/>
          <w:szCs w:val="24"/>
          <w:lang w:val="en-GB" w:eastAsia="en-GB"/>
        </w:rPr>
        <w:t>dhuna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fizike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ndaj</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fëmijëve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është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një</w:t>
      </w:r>
      <w:proofErr w:type="spellEnd"/>
      <w:r w:rsidRPr="00DB2239">
        <w:rPr>
          <w:rFonts w:ascii="Times New Roman" w:hAnsi="Times New Roman" w:cs="Times New Roman"/>
          <w:sz w:val="24"/>
          <w:szCs w:val="24"/>
          <w:lang w:val="en-GB" w:eastAsia="en-GB"/>
        </w:rPr>
        <w:t xml:space="preserve"> problem </w:t>
      </w:r>
      <w:proofErr w:type="spellStart"/>
      <w:r w:rsidRPr="00DB2239">
        <w:rPr>
          <w:rFonts w:ascii="Times New Roman" w:hAnsi="Times New Roman" w:cs="Times New Roman"/>
          <w:sz w:val="24"/>
          <w:szCs w:val="24"/>
          <w:lang w:val="en-GB" w:eastAsia="en-GB"/>
        </w:rPr>
        <w:t>që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ndërvepron</w:t>
      </w:r>
      <w:proofErr w:type="spellEnd"/>
      <w:r w:rsidRPr="00DB2239">
        <w:rPr>
          <w:rFonts w:ascii="Times New Roman" w:hAnsi="Times New Roman" w:cs="Times New Roman"/>
          <w:sz w:val="24"/>
          <w:szCs w:val="24"/>
          <w:lang w:val="en-GB" w:eastAsia="en-GB"/>
        </w:rPr>
        <w:t xml:space="preserve"> me </w:t>
      </w:r>
      <w:proofErr w:type="spellStart"/>
      <w:r w:rsidRPr="00DB2239">
        <w:rPr>
          <w:rFonts w:ascii="Times New Roman" w:hAnsi="Times New Roman" w:cs="Times New Roman"/>
          <w:sz w:val="24"/>
          <w:szCs w:val="24"/>
          <w:lang w:val="en-GB" w:eastAsia="en-GB"/>
        </w:rPr>
        <w:t>faktorë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shumtë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varfëria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problemet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bashkëshortore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prindërve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divorci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mungesa</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mbështetjes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sociale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kulturore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stresi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kronik</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familje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disa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raste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ndërhyrja</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institucioneve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është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përqendruar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shumë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aspektin</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ekonomik</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problematikës</w:t>
      </w:r>
      <w:proofErr w:type="spellEnd"/>
      <w:r>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ofrimi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ndihmës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materiale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ose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sistemimi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strehimit</w:t>
      </w:r>
      <w:proofErr w:type="spellEnd"/>
      <w:r>
        <w:rPr>
          <w:rFonts w:ascii="Times New Roman" w:hAnsi="Times New Roman" w:cs="Times New Roman"/>
          <w:sz w:val="24"/>
          <w:szCs w:val="24"/>
          <w:lang w:val="en-GB" w:eastAsia="en-GB"/>
        </w:rPr>
        <w:t>,</w:t>
      </w:r>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ndërkohë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që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mungon</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mbështetja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psikologjike</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specializuar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fëmijën</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domosdoshme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adresuar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pasojat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që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dhuna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lë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mirëqenien</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tij</w:t>
      </w:r>
      <w:proofErr w:type="spellEnd"/>
      <w:r w:rsidRPr="00DB2239">
        <w:rPr>
          <w:rFonts w:ascii="Times New Roman" w:hAnsi="Times New Roman" w:cs="Times New Roman"/>
          <w:sz w:val="24"/>
          <w:szCs w:val="24"/>
          <w:lang w:val="en-GB" w:eastAsia="en-GB"/>
        </w:rPr>
        <w:t>.</w:t>
      </w:r>
    </w:p>
    <w:p w14:paraId="110C5CF0" w14:textId="77777777" w:rsidR="003F2A2E" w:rsidRPr="00DB223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DB2239">
        <w:rPr>
          <w:rFonts w:ascii="Times New Roman" w:hAnsi="Times New Roman" w:cs="Times New Roman"/>
          <w:sz w:val="24"/>
          <w:szCs w:val="24"/>
          <w:lang w:val="en-GB" w:eastAsia="en-GB"/>
        </w:rPr>
        <w:t>Një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tjetër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fenomen</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shqetësues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është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përhapja</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dhunës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fizike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ndërmjet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adoleshentëve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kryesisht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ambiente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shkollore</w:t>
      </w:r>
      <w:proofErr w:type="spellEnd"/>
      <w:r w:rsidRPr="00DB2239">
        <w:rPr>
          <w:rFonts w:ascii="Times New Roman" w:hAnsi="Times New Roman" w:cs="Times New Roman"/>
          <w:sz w:val="24"/>
          <w:szCs w:val="24"/>
          <w:lang w:val="en-GB" w:eastAsia="en-GB"/>
        </w:rPr>
        <w:t xml:space="preserve"> apo </w:t>
      </w:r>
      <w:proofErr w:type="spellStart"/>
      <w:r w:rsidRPr="00DB2239">
        <w:rPr>
          <w:rFonts w:ascii="Times New Roman" w:hAnsi="Times New Roman" w:cs="Times New Roman"/>
          <w:sz w:val="24"/>
          <w:szCs w:val="24"/>
          <w:lang w:val="en-GB" w:eastAsia="en-GB"/>
        </w:rPr>
        <w:t>jashtë</w:t>
      </w:r>
      <w:proofErr w:type="spellEnd"/>
      <w:r w:rsidRPr="00DB2239">
        <w:rPr>
          <w:rFonts w:ascii="Times New Roman" w:hAnsi="Times New Roman" w:cs="Times New Roman"/>
          <w:sz w:val="24"/>
          <w:szCs w:val="24"/>
          <w:lang w:val="en-GB" w:eastAsia="en-GB"/>
        </w:rPr>
        <w:t xml:space="preserve"> tyre. </w:t>
      </w:r>
      <w:proofErr w:type="spellStart"/>
      <w:r w:rsidRPr="00DB2239">
        <w:rPr>
          <w:rFonts w:ascii="Times New Roman" w:hAnsi="Times New Roman" w:cs="Times New Roman"/>
          <w:sz w:val="24"/>
          <w:szCs w:val="24"/>
          <w:lang w:val="en-GB" w:eastAsia="en-GB"/>
        </w:rPr>
        <w:t>Konfliktet</w:t>
      </w:r>
      <w:proofErr w:type="spellEnd"/>
      <w:r w:rsidRPr="00DB2239">
        <w:rPr>
          <w:rFonts w:ascii="Times New Roman" w:hAnsi="Times New Roman" w:cs="Times New Roman"/>
          <w:sz w:val="24"/>
          <w:szCs w:val="24"/>
          <w:lang w:val="en-GB" w:eastAsia="en-GB"/>
        </w:rPr>
        <w:t xml:space="preserve"> midis </w:t>
      </w:r>
      <w:proofErr w:type="spellStart"/>
      <w:r w:rsidRPr="00DB2239">
        <w:rPr>
          <w:rFonts w:ascii="Times New Roman" w:hAnsi="Times New Roman" w:cs="Times New Roman"/>
          <w:sz w:val="24"/>
          <w:szCs w:val="24"/>
          <w:lang w:val="en-GB" w:eastAsia="en-GB"/>
        </w:rPr>
        <w:t>bashkëmoshatarëve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që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shpesh</w:t>
      </w:r>
      <w:proofErr w:type="spellEnd"/>
      <w:r w:rsidRPr="00DB2239">
        <w:rPr>
          <w:rFonts w:ascii="Times New Roman" w:hAnsi="Times New Roman" w:cs="Times New Roman"/>
          <w:sz w:val="24"/>
          <w:szCs w:val="24"/>
          <w:lang w:val="en-GB" w:eastAsia="en-GB"/>
        </w:rPr>
        <w:t xml:space="preserve"> nisin </w:t>
      </w:r>
      <w:proofErr w:type="spellStart"/>
      <w:r w:rsidRPr="00DB2239">
        <w:rPr>
          <w:rFonts w:ascii="Times New Roman" w:hAnsi="Times New Roman" w:cs="Times New Roman"/>
          <w:sz w:val="24"/>
          <w:szCs w:val="24"/>
          <w:lang w:val="en-GB" w:eastAsia="en-GB"/>
        </w:rPr>
        <w:t>nga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ngacmime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përjashtim</w:t>
      </w:r>
      <w:proofErr w:type="spellEnd"/>
      <w:r w:rsidRPr="00DB2239">
        <w:rPr>
          <w:rFonts w:ascii="Times New Roman" w:hAnsi="Times New Roman" w:cs="Times New Roman"/>
          <w:sz w:val="24"/>
          <w:szCs w:val="24"/>
          <w:lang w:val="en-GB" w:eastAsia="en-GB"/>
        </w:rPr>
        <w:t xml:space="preserve"> social, </w:t>
      </w:r>
      <w:proofErr w:type="spellStart"/>
      <w:r w:rsidRPr="00DB2239">
        <w:rPr>
          <w:rFonts w:ascii="Times New Roman" w:hAnsi="Times New Roman" w:cs="Times New Roman"/>
          <w:sz w:val="24"/>
          <w:szCs w:val="24"/>
          <w:lang w:val="en-GB" w:eastAsia="en-GB"/>
        </w:rPr>
        <w:t>xhelozi</w:t>
      </w:r>
      <w:proofErr w:type="spellEnd"/>
      <w:r w:rsidRPr="00DB2239">
        <w:rPr>
          <w:rFonts w:ascii="Times New Roman" w:hAnsi="Times New Roman" w:cs="Times New Roman"/>
          <w:sz w:val="24"/>
          <w:szCs w:val="24"/>
          <w:lang w:val="en-GB" w:eastAsia="en-GB"/>
        </w:rPr>
        <w:t xml:space="preserve"> apo </w:t>
      </w:r>
      <w:proofErr w:type="spellStart"/>
      <w:r w:rsidRPr="00DB2239">
        <w:rPr>
          <w:rFonts w:ascii="Times New Roman" w:hAnsi="Times New Roman" w:cs="Times New Roman"/>
          <w:sz w:val="24"/>
          <w:szCs w:val="24"/>
          <w:lang w:val="en-GB" w:eastAsia="en-GB"/>
        </w:rPr>
        <w:t>ndikimi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rrjeteve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sociale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eskalojnë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përplasje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fizike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shumë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raste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kjo</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dhunë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nuk</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perceptohet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si</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tillë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nga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vetë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rinjtë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shkak</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mungesës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ndërgjegjësimit</w:t>
      </w:r>
      <w:proofErr w:type="spellEnd"/>
      <w:r w:rsidRPr="00DB2239">
        <w:rPr>
          <w:rFonts w:ascii="Times New Roman" w:hAnsi="Times New Roman" w:cs="Times New Roman"/>
          <w:sz w:val="24"/>
          <w:szCs w:val="24"/>
          <w:lang w:val="en-GB" w:eastAsia="en-GB"/>
        </w:rPr>
        <w:t xml:space="preserve"> apo </w:t>
      </w:r>
      <w:proofErr w:type="spellStart"/>
      <w:r w:rsidRPr="00DB2239">
        <w:rPr>
          <w:rFonts w:ascii="Times New Roman" w:hAnsi="Times New Roman" w:cs="Times New Roman"/>
          <w:sz w:val="24"/>
          <w:szCs w:val="24"/>
          <w:lang w:val="en-GB" w:eastAsia="en-GB"/>
        </w:rPr>
        <w:t>normalizimit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sjelljeve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agresive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pjesë</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rritjes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Dhuna</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ndërmjet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adoleshentëve</w:t>
      </w:r>
      <w:proofErr w:type="spellEnd"/>
      <w:r w:rsidRPr="00DB2239">
        <w:rPr>
          <w:rFonts w:ascii="Times New Roman" w:hAnsi="Times New Roman" w:cs="Times New Roman"/>
          <w:sz w:val="24"/>
          <w:szCs w:val="24"/>
          <w:lang w:val="en-GB" w:eastAsia="en-GB"/>
        </w:rPr>
        <w:t xml:space="preserve"> jo </w:t>
      </w:r>
      <w:proofErr w:type="spellStart"/>
      <w:r w:rsidRPr="00DB2239">
        <w:rPr>
          <w:rFonts w:ascii="Times New Roman" w:hAnsi="Times New Roman" w:cs="Times New Roman"/>
          <w:sz w:val="24"/>
          <w:szCs w:val="24"/>
          <w:lang w:val="en-GB" w:eastAsia="en-GB"/>
        </w:rPr>
        <w:t>vetëm</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që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prek</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drejtpërdrejt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viktimat</w:t>
      </w:r>
      <w:proofErr w:type="spellEnd"/>
      <w:r w:rsidRPr="00DB2239">
        <w:rPr>
          <w:rFonts w:ascii="Times New Roman" w:hAnsi="Times New Roman" w:cs="Times New Roman"/>
          <w:sz w:val="24"/>
          <w:szCs w:val="24"/>
          <w:lang w:val="en-GB" w:eastAsia="en-GB"/>
        </w:rPr>
        <w:t xml:space="preserve">, por </w:t>
      </w:r>
      <w:proofErr w:type="spellStart"/>
      <w:r w:rsidRPr="00DB2239">
        <w:rPr>
          <w:rFonts w:ascii="Times New Roman" w:hAnsi="Times New Roman" w:cs="Times New Roman"/>
          <w:sz w:val="24"/>
          <w:szCs w:val="24"/>
          <w:lang w:val="en-GB" w:eastAsia="en-GB"/>
        </w:rPr>
        <w:t>krijon</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edhe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një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mjedis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pasigurt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frikësues</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gjithë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nxënësit</w:t>
      </w:r>
      <w:proofErr w:type="spellEnd"/>
      <w:r w:rsidRPr="00DB2239">
        <w:rPr>
          <w:rFonts w:ascii="Times New Roman" w:hAnsi="Times New Roman" w:cs="Times New Roman"/>
          <w:sz w:val="24"/>
          <w:szCs w:val="24"/>
          <w:lang w:val="en-GB" w:eastAsia="en-GB"/>
        </w:rPr>
        <w:t xml:space="preserve">, duke </w:t>
      </w:r>
      <w:proofErr w:type="spellStart"/>
      <w:r w:rsidRPr="00DB2239">
        <w:rPr>
          <w:rFonts w:ascii="Times New Roman" w:hAnsi="Times New Roman" w:cs="Times New Roman"/>
          <w:sz w:val="24"/>
          <w:szCs w:val="24"/>
          <w:lang w:val="en-GB" w:eastAsia="en-GB"/>
        </w:rPr>
        <w:t>ndikuar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negativisht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përfshirjen</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procesin</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arsimor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mirëqenien</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psikologjike</w:t>
      </w:r>
      <w:proofErr w:type="spellEnd"/>
      <w:r w:rsidRPr="00DB2239">
        <w:rPr>
          <w:rFonts w:ascii="Times New Roman" w:hAnsi="Times New Roman" w:cs="Times New Roman"/>
          <w:sz w:val="24"/>
          <w:szCs w:val="24"/>
          <w:lang w:val="en-GB" w:eastAsia="en-GB"/>
        </w:rPr>
        <w:t>.</w:t>
      </w:r>
    </w:p>
    <w:p w14:paraId="225621FB" w14:textId="77777777" w:rsidR="003F2A2E" w:rsidRPr="00DB223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Pr>
          <w:rFonts w:ascii="Times New Roman" w:hAnsi="Times New Roman" w:cs="Times New Roman"/>
          <w:sz w:val="24"/>
          <w:szCs w:val="24"/>
          <w:lang w:val="en-GB" w:eastAsia="en-GB"/>
        </w:rPr>
        <w:t>P</w:t>
      </w:r>
      <w:r w:rsidRPr="00DB2239">
        <w:rPr>
          <w:rFonts w:ascii="Times New Roman" w:hAnsi="Times New Roman" w:cs="Times New Roman"/>
          <w:sz w:val="24"/>
          <w:szCs w:val="24"/>
          <w:lang w:val="en-GB" w:eastAsia="en-GB"/>
        </w:rPr>
        <w:t>ërsëritja</w:t>
      </w:r>
      <w:proofErr w:type="spellEnd"/>
      <w:r w:rsidRPr="00DB2239">
        <w:rPr>
          <w:rFonts w:ascii="Times New Roman" w:hAnsi="Times New Roman" w:cs="Times New Roman"/>
          <w:sz w:val="24"/>
          <w:szCs w:val="24"/>
          <w:lang w:val="en-GB" w:eastAsia="en-GB"/>
        </w:rPr>
        <w:t xml:space="preserve"> e </w:t>
      </w:r>
      <w:proofErr w:type="spellStart"/>
      <w:r>
        <w:rPr>
          <w:rFonts w:ascii="Times New Roman" w:hAnsi="Times New Roman" w:cs="Times New Roman"/>
          <w:sz w:val="24"/>
          <w:szCs w:val="24"/>
          <w:lang w:val="en-GB" w:eastAsia="en-GB"/>
        </w:rPr>
        <w:t>rasteve</w:t>
      </w:r>
      <w:proofErr w:type="spellEnd"/>
      <w:r>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të</w:t>
      </w:r>
      <w:proofErr w:type="spellEnd"/>
      <w:r>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dhunës</w:t>
      </w:r>
      <w:proofErr w:type="spellEnd"/>
      <w:r>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mungesa</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reagimit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duhur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mund</w:t>
      </w:r>
      <w:proofErr w:type="spellEnd"/>
      <w:r w:rsidRPr="00DB2239">
        <w:rPr>
          <w:rFonts w:ascii="Times New Roman" w:hAnsi="Times New Roman" w:cs="Times New Roman"/>
          <w:sz w:val="24"/>
          <w:szCs w:val="24"/>
          <w:lang w:val="en-GB" w:eastAsia="en-GB"/>
        </w:rPr>
        <w:t xml:space="preserve"> ta </w:t>
      </w:r>
      <w:proofErr w:type="spellStart"/>
      <w:r w:rsidRPr="00DB2239">
        <w:rPr>
          <w:rFonts w:ascii="Times New Roman" w:hAnsi="Times New Roman" w:cs="Times New Roman"/>
          <w:sz w:val="24"/>
          <w:szCs w:val="24"/>
          <w:lang w:val="en-GB" w:eastAsia="en-GB"/>
        </w:rPr>
        <w:t>kthejnë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atë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një</w:t>
      </w:r>
      <w:proofErr w:type="spellEnd"/>
      <w:r w:rsidRPr="00DB2239">
        <w:rPr>
          <w:rFonts w:ascii="Times New Roman" w:hAnsi="Times New Roman" w:cs="Times New Roman"/>
          <w:sz w:val="24"/>
          <w:szCs w:val="24"/>
          <w:lang w:val="en-GB" w:eastAsia="en-GB"/>
        </w:rPr>
        <w:t xml:space="preserve"> model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rrezikshëm</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ndërveprimi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Roli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mësuesve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psikologëve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shkollorë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është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thelbësor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identifikuar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këto</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sjellje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kohë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ndërmjetësuar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konfliktet</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për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të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edukuar</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fëmijët</w:t>
      </w:r>
      <w:proofErr w:type="spellEnd"/>
      <w:r w:rsidRPr="00DB2239">
        <w:rPr>
          <w:rFonts w:ascii="Times New Roman" w:hAnsi="Times New Roman" w:cs="Times New Roman"/>
          <w:sz w:val="24"/>
          <w:szCs w:val="24"/>
          <w:lang w:val="en-GB" w:eastAsia="en-GB"/>
        </w:rPr>
        <w:t xml:space="preserve"> me </w:t>
      </w:r>
      <w:proofErr w:type="spellStart"/>
      <w:r w:rsidRPr="00DB2239">
        <w:rPr>
          <w:rFonts w:ascii="Times New Roman" w:hAnsi="Times New Roman" w:cs="Times New Roman"/>
          <w:sz w:val="24"/>
          <w:szCs w:val="24"/>
          <w:lang w:val="en-GB" w:eastAsia="en-GB"/>
        </w:rPr>
        <w:t>aftësi</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sociale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dhe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emocionale</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që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parandalojnë</w:t>
      </w:r>
      <w:proofErr w:type="spellEnd"/>
      <w:r w:rsidRPr="00DB2239">
        <w:rPr>
          <w:rFonts w:ascii="Times New Roman" w:hAnsi="Times New Roman" w:cs="Times New Roman"/>
          <w:sz w:val="24"/>
          <w:szCs w:val="24"/>
          <w:lang w:val="en-GB" w:eastAsia="en-GB"/>
        </w:rPr>
        <w:t xml:space="preserve"> </w:t>
      </w:r>
      <w:proofErr w:type="spellStart"/>
      <w:r w:rsidRPr="00DB2239">
        <w:rPr>
          <w:rFonts w:ascii="Times New Roman" w:hAnsi="Times New Roman" w:cs="Times New Roman"/>
          <w:sz w:val="24"/>
          <w:szCs w:val="24"/>
          <w:lang w:val="en-GB" w:eastAsia="en-GB"/>
        </w:rPr>
        <w:t>sjelljet</w:t>
      </w:r>
      <w:proofErr w:type="spellEnd"/>
      <w:r w:rsidRPr="00DB2239">
        <w:rPr>
          <w:rFonts w:ascii="Times New Roman" w:hAnsi="Times New Roman" w:cs="Times New Roman"/>
          <w:sz w:val="24"/>
          <w:szCs w:val="24"/>
          <w:lang w:val="en-GB" w:eastAsia="en-GB"/>
        </w:rPr>
        <w:t xml:space="preserve"> e </w:t>
      </w:r>
      <w:proofErr w:type="spellStart"/>
      <w:r w:rsidRPr="00DB2239">
        <w:rPr>
          <w:rFonts w:ascii="Times New Roman" w:hAnsi="Times New Roman" w:cs="Times New Roman"/>
          <w:sz w:val="24"/>
          <w:szCs w:val="24"/>
          <w:lang w:val="en-GB" w:eastAsia="en-GB"/>
        </w:rPr>
        <w:t>dhunshme</w:t>
      </w:r>
      <w:proofErr w:type="spellEnd"/>
      <w:r w:rsidRPr="00DB2239">
        <w:rPr>
          <w:rFonts w:ascii="Times New Roman" w:hAnsi="Times New Roman" w:cs="Times New Roman"/>
          <w:sz w:val="24"/>
          <w:szCs w:val="24"/>
          <w:lang w:val="en-GB" w:eastAsia="en-GB"/>
        </w:rPr>
        <w:t>.</w:t>
      </w:r>
    </w:p>
    <w:p w14:paraId="20864FD8" w14:textId="58DB3D4C" w:rsidR="003F2A2E" w:rsidRPr="00B061B2"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B061B2">
        <w:rPr>
          <w:rFonts w:ascii="Times New Roman" w:hAnsi="Times New Roman" w:cs="Times New Roman"/>
          <w:sz w:val="24"/>
          <w:szCs w:val="24"/>
          <w:lang w:val="en-GB" w:eastAsia="en-GB"/>
        </w:rPr>
        <w:t>Sipas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raportimeve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vitin</w:t>
      </w:r>
      <w:proofErr w:type="spellEnd"/>
      <w:r w:rsidRPr="00B061B2">
        <w:rPr>
          <w:rFonts w:ascii="Times New Roman" w:hAnsi="Times New Roman" w:cs="Times New Roman"/>
          <w:sz w:val="24"/>
          <w:szCs w:val="24"/>
          <w:lang w:val="en-GB" w:eastAsia="en-GB"/>
        </w:rPr>
        <w:t xml:space="preserve"> 202</w:t>
      </w:r>
      <w:r>
        <w:rPr>
          <w:rFonts w:ascii="Times New Roman" w:hAnsi="Times New Roman" w:cs="Times New Roman"/>
          <w:sz w:val="24"/>
          <w:szCs w:val="24"/>
          <w:lang w:val="en-GB" w:eastAsia="en-GB"/>
        </w:rPr>
        <w:t>4</w:t>
      </w:r>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punonjësit</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mbrojtjes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fëmijëve</w:t>
      </w:r>
      <w:proofErr w:type="spellEnd"/>
      <w:r w:rsidRPr="00B061B2">
        <w:rPr>
          <w:rFonts w:ascii="Times New Roman" w:hAnsi="Times New Roman" w:cs="Times New Roman"/>
          <w:sz w:val="24"/>
          <w:szCs w:val="24"/>
          <w:lang w:val="en-GB" w:eastAsia="en-GB"/>
        </w:rPr>
        <w:t xml:space="preserve"> </w:t>
      </w:r>
      <w:proofErr w:type="spellStart"/>
      <w:r w:rsidR="000E0A81" w:rsidRPr="00B061B2">
        <w:rPr>
          <w:rFonts w:ascii="Times New Roman" w:hAnsi="Times New Roman" w:cs="Times New Roman"/>
          <w:sz w:val="24"/>
          <w:szCs w:val="24"/>
          <w:lang w:val="en-GB" w:eastAsia="en-GB"/>
        </w:rPr>
        <w:t>kanë</w:t>
      </w:r>
      <w:proofErr w:type="spellEnd"/>
      <w:r w:rsidR="000E0A81">
        <w:rPr>
          <w:rFonts w:ascii="Times New Roman" w:hAnsi="Times New Roman" w:cs="Times New Roman"/>
          <w:sz w:val="24"/>
          <w:szCs w:val="24"/>
          <w:lang w:val="en-GB" w:eastAsia="en-GB"/>
        </w:rPr>
        <w:t xml:space="preserve"> </w:t>
      </w:r>
      <w:proofErr w:type="spellStart"/>
      <w:r w:rsidR="000E0A81">
        <w:rPr>
          <w:rFonts w:ascii="Times New Roman" w:hAnsi="Times New Roman" w:cs="Times New Roman"/>
          <w:sz w:val="24"/>
          <w:szCs w:val="24"/>
          <w:lang w:val="en-GB" w:eastAsia="en-GB"/>
        </w:rPr>
        <w:t>menaxhuar</w:t>
      </w:r>
      <w:proofErr w:type="spellEnd"/>
      <w:r w:rsidR="000E0A81" w:rsidRPr="00B061B2">
        <w:rPr>
          <w:rFonts w:ascii="Times New Roman" w:hAnsi="Times New Roman" w:cs="Times New Roman"/>
          <w:sz w:val="24"/>
          <w:szCs w:val="24"/>
          <w:lang w:val="en-GB" w:eastAsia="en-GB"/>
        </w:rPr>
        <w:t xml:space="preserve"> </w:t>
      </w:r>
      <w:r w:rsidR="000E0A81">
        <w:rPr>
          <w:rFonts w:ascii="Times New Roman" w:hAnsi="Times New Roman" w:cs="Times New Roman"/>
          <w:b/>
          <w:bCs/>
          <w:sz w:val="24"/>
          <w:szCs w:val="24"/>
          <w:lang w:val="fr-CH"/>
        </w:rPr>
        <w:t>282</w:t>
      </w:r>
      <w:r w:rsidR="000E0A81">
        <w:rPr>
          <w:rFonts w:ascii="Times New Roman" w:eastAsia="Calibri" w:hAnsi="Times New Roman" w:cs="Times New Roman"/>
          <w:b/>
          <w:bCs/>
          <w:sz w:val="24"/>
          <w:szCs w:val="24"/>
          <w:lang w:val="fr-CH"/>
        </w:rPr>
        <w:t xml:space="preserve"> </w:t>
      </w:r>
      <w:proofErr w:type="spellStart"/>
      <w:r w:rsidR="000E0A81">
        <w:rPr>
          <w:rFonts w:ascii="Times New Roman" w:eastAsia="Calibri" w:hAnsi="Times New Roman" w:cs="Times New Roman"/>
          <w:b/>
          <w:bCs/>
          <w:sz w:val="24"/>
          <w:szCs w:val="24"/>
          <w:lang w:val="fr-CH"/>
        </w:rPr>
        <w:t>raste</w:t>
      </w:r>
      <w:proofErr w:type="spellEnd"/>
      <w:r w:rsidR="000E0A81">
        <w:rPr>
          <w:rFonts w:ascii="Times New Roman" w:eastAsia="Calibri" w:hAnsi="Times New Roman" w:cs="Times New Roman"/>
          <w:b/>
          <w:bCs/>
          <w:sz w:val="24"/>
          <w:szCs w:val="24"/>
          <w:lang w:val="fr-CH"/>
        </w:rPr>
        <w:t xml:space="preserve"> </w:t>
      </w:r>
      <w:proofErr w:type="spellStart"/>
      <w:r w:rsidR="000E0A81">
        <w:rPr>
          <w:rFonts w:ascii="Times New Roman" w:eastAsia="Calibri" w:hAnsi="Times New Roman" w:cs="Times New Roman"/>
          <w:b/>
          <w:bCs/>
          <w:sz w:val="24"/>
          <w:szCs w:val="24"/>
          <w:lang w:val="fr-CH"/>
        </w:rPr>
        <w:t>neglizhimi</w:t>
      </w:r>
      <w:proofErr w:type="spellEnd"/>
      <w:r w:rsidR="000E0A81">
        <w:rPr>
          <w:rFonts w:ascii="Times New Roman" w:eastAsia="Calibri" w:hAnsi="Times New Roman" w:cs="Times New Roman"/>
          <w:b/>
          <w:bCs/>
          <w:sz w:val="24"/>
          <w:szCs w:val="24"/>
          <w:lang w:val="fr-CH"/>
        </w:rPr>
        <w:t xml:space="preserve">, </w:t>
      </w:r>
      <w:proofErr w:type="spellStart"/>
      <w:r w:rsidRPr="00B061B2">
        <w:rPr>
          <w:rFonts w:ascii="Times New Roman" w:hAnsi="Times New Roman" w:cs="Times New Roman"/>
          <w:sz w:val="24"/>
          <w:szCs w:val="24"/>
          <w:lang w:val="en-GB" w:eastAsia="en-GB"/>
        </w:rPr>
        <w:t>një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ndër</w:t>
      </w:r>
      <w:proofErr w:type="spellEnd"/>
      <w:r w:rsidRPr="00B061B2">
        <w:rPr>
          <w:rFonts w:ascii="Times New Roman" w:hAnsi="Times New Roman" w:cs="Times New Roman"/>
          <w:sz w:val="24"/>
          <w:szCs w:val="24"/>
          <w:lang w:val="en-GB" w:eastAsia="en-GB"/>
        </w:rPr>
        <w:t xml:space="preserve"> format </w:t>
      </w:r>
      <w:proofErr w:type="spellStart"/>
      <w:r w:rsidRPr="00B061B2">
        <w:rPr>
          <w:rFonts w:ascii="Times New Roman" w:hAnsi="Times New Roman" w:cs="Times New Roman"/>
          <w:sz w:val="24"/>
          <w:szCs w:val="24"/>
          <w:lang w:val="en-GB" w:eastAsia="en-GB"/>
        </w:rPr>
        <w:t>më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zakonshme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pak</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dukshme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abuzimit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ndaj</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fëmijëve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lastRenderedPageBreak/>
        <w:t>Neglizhimi</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përkufizohet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si</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mungesa</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qëllimshme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ose</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paqëllimshme</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përkujdesjes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prindërore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nevojat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themelore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fëmijës</w:t>
      </w:r>
      <w:proofErr w:type="spellEnd"/>
      <w:r w:rsidRPr="00B061B2">
        <w:rPr>
          <w:rFonts w:ascii="Times New Roman" w:hAnsi="Times New Roman" w:cs="Times New Roman"/>
          <w:sz w:val="24"/>
          <w:szCs w:val="24"/>
          <w:lang w:val="en-GB" w:eastAsia="en-GB"/>
        </w:rPr>
        <w:t xml:space="preserve"> – </w:t>
      </w:r>
      <w:proofErr w:type="spellStart"/>
      <w:r w:rsidRPr="00B061B2">
        <w:rPr>
          <w:rFonts w:ascii="Times New Roman" w:hAnsi="Times New Roman" w:cs="Times New Roman"/>
          <w:sz w:val="24"/>
          <w:szCs w:val="24"/>
          <w:lang w:val="en-GB" w:eastAsia="en-GB"/>
        </w:rPr>
        <w:t>përfshirë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sigurinë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ushqimin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kujdesin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shëndetësor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arsimimin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mbikëqyrjen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strehimin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Këto</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mangësi</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përsëritura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ose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rënda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ndikojnë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drejtpërdrejt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zhvillimin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fizik</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emocional</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social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fëmijës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përbëjnë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një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shkelje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rëndë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drejtave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tij</w:t>
      </w:r>
      <w:proofErr w:type="spellEnd"/>
      <w:r w:rsidRPr="00B061B2">
        <w:rPr>
          <w:rFonts w:ascii="Times New Roman" w:hAnsi="Times New Roman" w:cs="Times New Roman"/>
          <w:sz w:val="24"/>
          <w:szCs w:val="24"/>
          <w:lang w:val="en-GB" w:eastAsia="en-GB"/>
        </w:rPr>
        <w:t>.</w:t>
      </w:r>
    </w:p>
    <w:p w14:paraId="5BB1CB89" w14:textId="77777777" w:rsidR="003F2A2E" w:rsidRPr="00B061B2"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B061B2">
        <w:rPr>
          <w:rFonts w:ascii="Times New Roman" w:hAnsi="Times New Roman" w:cs="Times New Roman"/>
          <w:sz w:val="24"/>
          <w:szCs w:val="24"/>
          <w:lang w:val="en-GB" w:eastAsia="en-GB"/>
        </w:rPr>
        <w:t>Shumë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nga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rastet</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identifikuara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kanë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bëjnë</w:t>
      </w:r>
      <w:proofErr w:type="spellEnd"/>
      <w:r w:rsidRPr="00B061B2">
        <w:rPr>
          <w:rFonts w:ascii="Times New Roman" w:hAnsi="Times New Roman" w:cs="Times New Roman"/>
          <w:sz w:val="24"/>
          <w:szCs w:val="24"/>
          <w:lang w:val="en-GB" w:eastAsia="en-GB"/>
        </w:rPr>
        <w:t xml:space="preserve"> me </w:t>
      </w:r>
      <w:proofErr w:type="spellStart"/>
      <w:r w:rsidRPr="00B061B2">
        <w:rPr>
          <w:rFonts w:ascii="Times New Roman" w:hAnsi="Times New Roman" w:cs="Times New Roman"/>
          <w:sz w:val="24"/>
          <w:szCs w:val="24"/>
          <w:lang w:val="en-GB" w:eastAsia="en-GB"/>
        </w:rPr>
        <w:t>mungesën</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vëmendjes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prindërve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ndaj</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ndjekjes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rregullt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shkollës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nga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fëmijët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pamundësinë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siguruar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kujdes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shëndetësor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kohë</w:t>
      </w:r>
      <w:proofErr w:type="spellEnd"/>
      <w:r w:rsidRPr="00B061B2">
        <w:rPr>
          <w:rFonts w:ascii="Times New Roman" w:hAnsi="Times New Roman" w:cs="Times New Roman"/>
          <w:sz w:val="24"/>
          <w:szCs w:val="24"/>
          <w:lang w:val="en-GB" w:eastAsia="en-GB"/>
        </w:rPr>
        <w:t xml:space="preserve">, apo </w:t>
      </w:r>
      <w:proofErr w:type="spellStart"/>
      <w:r w:rsidRPr="00B061B2">
        <w:rPr>
          <w:rFonts w:ascii="Times New Roman" w:hAnsi="Times New Roman" w:cs="Times New Roman"/>
          <w:sz w:val="24"/>
          <w:szCs w:val="24"/>
          <w:lang w:val="en-GB" w:eastAsia="en-GB"/>
        </w:rPr>
        <w:t>neglizhencën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mbikëqyrjen</w:t>
      </w:r>
      <w:proofErr w:type="spellEnd"/>
      <w:r w:rsidRPr="00B061B2">
        <w:rPr>
          <w:rFonts w:ascii="Times New Roman" w:hAnsi="Times New Roman" w:cs="Times New Roman"/>
          <w:sz w:val="24"/>
          <w:szCs w:val="24"/>
          <w:lang w:val="en-GB" w:eastAsia="en-GB"/>
        </w:rPr>
        <w:t xml:space="preserve"> e tyre </w:t>
      </w:r>
      <w:proofErr w:type="spellStart"/>
      <w:r w:rsidRPr="00B061B2">
        <w:rPr>
          <w:rFonts w:ascii="Times New Roman" w:hAnsi="Times New Roman" w:cs="Times New Roman"/>
          <w:sz w:val="24"/>
          <w:szCs w:val="24"/>
          <w:lang w:val="en-GB" w:eastAsia="en-GB"/>
        </w:rPr>
        <w:t>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mjedise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potencialisht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rrezikshme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disa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raste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ekstreme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janë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raportuar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situata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ku</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fëmijët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janë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braktisur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plotësisht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nga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prindërit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lënë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asnjë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lloj</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përkujdesjeje</w:t>
      </w:r>
      <w:proofErr w:type="spellEnd"/>
      <w:r w:rsidRPr="00B061B2">
        <w:rPr>
          <w:rFonts w:ascii="Times New Roman" w:hAnsi="Times New Roman" w:cs="Times New Roman"/>
          <w:sz w:val="24"/>
          <w:szCs w:val="24"/>
          <w:lang w:val="en-GB" w:eastAsia="en-GB"/>
        </w:rPr>
        <w:t xml:space="preserve"> apo </w:t>
      </w:r>
      <w:proofErr w:type="spellStart"/>
      <w:r w:rsidRPr="00B061B2">
        <w:rPr>
          <w:rFonts w:ascii="Times New Roman" w:hAnsi="Times New Roman" w:cs="Times New Roman"/>
          <w:sz w:val="24"/>
          <w:szCs w:val="24"/>
          <w:lang w:val="en-GB" w:eastAsia="en-GB"/>
        </w:rPr>
        <w:t>mbështetje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Këto</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situata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paraqesin</w:t>
      </w:r>
      <w:proofErr w:type="spellEnd"/>
      <w:r w:rsidRPr="00B061B2">
        <w:rPr>
          <w:rFonts w:ascii="Times New Roman" w:hAnsi="Times New Roman" w:cs="Times New Roman"/>
          <w:sz w:val="24"/>
          <w:szCs w:val="24"/>
          <w:lang w:val="en-GB" w:eastAsia="en-GB"/>
        </w:rPr>
        <w:t xml:space="preserve"> jo </w:t>
      </w:r>
      <w:proofErr w:type="spellStart"/>
      <w:r w:rsidRPr="00B061B2">
        <w:rPr>
          <w:rFonts w:ascii="Times New Roman" w:hAnsi="Times New Roman" w:cs="Times New Roman"/>
          <w:sz w:val="24"/>
          <w:szCs w:val="24"/>
          <w:lang w:val="en-GB" w:eastAsia="en-GB"/>
        </w:rPr>
        <w:t>vetëm</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rrezik</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jetën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shëndetin</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fëmijëve</w:t>
      </w:r>
      <w:proofErr w:type="spellEnd"/>
      <w:r w:rsidRPr="00B061B2">
        <w:rPr>
          <w:rFonts w:ascii="Times New Roman" w:hAnsi="Times New Roman" w:cs="Times New Roman"/>
          <w:sz w:val="24"/>
          <w:szCs w:val="24"/>
          <w:lang w:val="en-GB" w:eastAsia="en-GB"/>
        </w:rPr>
        <w:t xml:space="preserve">, por </w:t>
      </w:r>
      <w:proofErr w:type="spellStart"/>
      <w:r w:rsidRPr="00B061B2">
        <w:rPr>
          <w:rFonts w:ascii="Times New Roman" w:hAnsi="Times New Roman" w:cs="Times New Roman"/>
          <w:sz w:val="24"/>
          <w:szCs w:val="24"/>
          <w:lang w:val="en-GB" w:eastAsia="en-GB"/>
        </w:rPr>
        <w:t>edhe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sfida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mëdha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institucionet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që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duhet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ndërhyjnë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strehimin</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mbrojtjen</w:t>
      </w:r>
      <w:proofErr w:type="spellEnd"/>
      <w:r w:rsidRPr="00B061B2">
        <w:rPr>
          <w:rFonts w:ascii="Times New Roman" w:hAnsi="Times New Roman" w:cs="Times New Roman"/>
          <w:sz w:val="24"/>
          <w:szCs w:val="24"/>
          <w:lang w:val="en-GB" w:eastAsia="en-GB"/>
        </w:rPr>
        <w:t xml:space="preserve"> e tyre.</w:t>
      </w:r>
    </w:p>
    <w:p w14:paraId="4EDA3E34" w14:textId="77777777" w:rsidR="003F2A2E" w:rsidRPr="00B061B2"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B061B2">
        <w:rPr>
          <w:rFonts w:ascii="Times New Roman" w:hAnsi="Times New Roman" w:cs="Times New Roman"/>
          <w:sz w:val="24"/>
          <w:szCs w:val="24"/>
          <w:lang w:val="en-GB" w:eastAsia="en-GB"/>
        </w:rPr>
        <w:t>Megjithëse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pjesa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më</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madhe</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fëmijëve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neglizhuar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vijnë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nga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familje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kushte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vështira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ekonomike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sociale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janë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evidentuar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edhe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raste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ku</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mungesa</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përkujdesjes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nuk</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lidhet</w:t>
      </w:r>
      <w:proofErr w:type="spellEnd"/>
      <w:r w:rsidRPr="00B061B2">
        <w:rPr>
          <w:rFonts w:ascii="Times New Roman" w:hAnsi="Times New Roman" w:cs="Times New Roman"/>
          <w:sz w:val="24"/>
          <w:szCs w:val="24"/>
          <w:lang w:val="en-GB" w:eastAsia="en-GB"/>
        </w:rPr>
        <w:t xml:space="preserve"> me </w:t>
      </w:r>
      <w:proofErr w:type="spellStart"/>
      <w:r w:rsidRPr="00B061B2">
        <w:rPr>
          <w:rFonts w:ascii="Times New Roman" w:hAnsi="Times New Roman" w:cs="Times New Roman"/>
          <w:sz w:val="24"/>
          <w:szCs w:val="24"/>
          <w:lang w:val="en-GB" w:eastAsia="en-GB"/>
        </w:rPr>
        <w:t>varfërinë</w:t>
      </w:r>
      <w:proofErr w:type="spellEnd"/>
      <w:r w:rsidRPr="00B061B2">
        <w:rPr>
          <w:rFonts w:ascii="Times New Roman" w:hAnsi="Times New Roman" w:cs="Times New Roman"/>
          <w:sz w:val="24"/>
          <w:szCs w:val="24"/>
          <w:lang w:val="en-GB" w:eastAsia="en-GB"/>
        </w:rPr>
        <w:t xml:space="preserve">, por me </w:t>
      </w:r>
      <w:proofErr w:type="spellStart"/>
      <w:r w:rsidRPr="00B061B2">
        <w:rPr>
          <w:rFonts w:ascii="Times New Roman" w:hAnsi="Times New Roman" w:cs="Times New Roman"/>
          <w:sz w:val="24"/>
          <w:szCs w:val="24"/>
          <w:lang w:val="en-GB" w:eastAsia="en-GB"/>
        </w:rPr>
        <w:t>mungesën</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aftësive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prindërore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papërgjegjshmëri</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mungesë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lidhjeje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emocionale</w:t>
      </w:r>
      <w:proofErr w:type="spellEnd"/>
      <w:r w:rsidRPr="00B061B2">
        <w:rPr>
          <w:rFonts w:ascii="Times New Roman" w:hAnsi="Times New Roman" w:cs="Times New Roman"/>
          <w:sz w:val="24"/>
          <w:szCs w:val="24"/>
          <w:lang w:val="en-GB" w:eastAsia="en-GB"/>
        </w:rPr>
        <w:t xml:space="preserve"> apo </w:t>
      </w:r>
      <w:proofErr w:type="spellStart"/>
      <w:r w:rsidRPr="00B061B2">
        <w:rPr>
          <w:rFonts w:ascii="Times New Roman" w:hAnsi="Times New Roman" w:cs="Times New Roman"/>
          <w:sz w:val="24"/>
          <w:szCs w:val="24"/>
          <w:lang w:val="en-GB" w:eastAsia="en-GB"/>
        </w:rPr>
        <w:t>probleme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shëndetit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mendor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prindërit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Prindërit</w:t>
      </w:r>
      <w:proofErr w:type="spellEnd"/>
      <w:r w:rsidRPr="00B061B2">
        <w:rPr>
          <w:rFonts w:ascii="Times New Roman" w:hAnsi="Times New Roman" w:cs="Times New Roman"/>
          <w:sz w:val="24"/>
          <w:szCs w:val="24"/>
          <w:lang w:val="en-GB" w:eastAsia="en-GB"/>
        </w:rPr>
        <w:t xml:space="preserve"> me </w:t>
      </w:r>
      <w:proofErr w:type="spellStart"/>
      <w:r w:rsidRPr="00B061B2">
        <w:rPr>
          <w:rFonts w:ascii="Times New Roman" w:hAnsi="Times New Roman" w:cs="Times New Roman"/>
          <w:sz w:val="24"/>
          <w:szCs w:val="24"/>
          <w:lang w:val="en-GB" w:eastAsia="en-GB"/>
        </w:rPr>
        <w:t>vështirësi</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theksuara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psikologjike</w:t>
      </w:r>
      <w:proofErr w:type="spellEnd"/>
      <w:r w:rsidRPr="00B061B2">
        <w:rPr>
          <w:rFonts w:ascii="Times New Roman" w:hAnsi="Times New Roman" w:cs="Times New Roman"/>
          <w:sz w:val="24"/>
          <w:szCs w:val="24"/>
          <w:lang w:val="en-GB" w:eastAsia="en-GB"/>
        </w:rPr>
        <w:t xml:space="preserve"> apo </w:t>
      </w:r>
      <w:proofErr w:type="spellStart"/>
      <w:r w:rsidRPr="00B061B2">
        <w:rPr>
          <w:rFonts w:ascii="Times New Roman" w:hAnsi="Times New Roman" w:cs="Times New Roman"/>
          <w:sz w:val="24"/>
          <w:szCs w:val="24"/>
          <w:lang w:val="en-GB" w:eastAsia="en-GB"/>
        </w:rPr>
        <w:t>që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abuzojnë</w:t>
      </w:r>
      <w:proofErr w:type="spellEnd"/>
      <w:r w:rsidRPr="00B061B2">
        <w:rPr>
          <w:rFonts w:ascii="Times New Roman" w:hAnsi="Times New Roman" w:cs="Times New Roman"/>
          <w:sz w:val="24"/>
          <w:szCs w:val="24"/>
          <w:lang w:val="en-GB" w:eastAsia="en-GB"/>
        </w:rPr>
        <w:t xml:space="preserve"> me </w:t>
      </w:r>
      <w:proofErr w:type="spellStart"/>
      <w:r w:rsidRPr="00B061B2">
        <w:rPr>
          <w:rFonts w:ascii="Times New Roman" w:hAnsi="Times New Roman" w:cs="Times New Roman"/>
          <w:sz w:val="24"/>
          <w:szCs w:val="24"/>
          <w:lang w:val="en-GB" w:eastAsia="en-GB"/>
        </w:rPr>
        <w:t>substanca</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shpesh</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janë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paaftë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ofrojnë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një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mjedis</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sigurt</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dhe</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të</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qëndrueshëm</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për</w:t>
      </w:r>
      <w:proofErr w:type="spellEnd"/>
      <w:r w:rsidRPr="00B061B2">
        <w:rPr>
          <w:rFonts w:ascii="Times New Roman" w:hAnsi="Times New Roman" w:cs="Times New Roman"/>
          <w:sz w:val="24"/>
          <w:szCs w:val="24"/>
          <w:lang w:val="en-GB" w:eastAsia="en-GB"/>
        </w:rPr>
        <w:t xml:space="preserve"> </w:t>
      </w:r>
      <w:proofErr w:type="spellStart"/>
      <w:r w:rsidRPr="00B061B2">
        <w:rPr>
          <w:rFonts w:ascii="Times New Roman" w:hAnsi="Times New Roman" w:cs="Times New Roman"/>
          <w:sz w:val="24"/>
          <w:szCs w:val="24"/>
          <w:lang w:val="en-GB" w:eastAsia="en-GB"/>
        </w:rPr>
        <w:t>rritjen</w:t>
      </w:r>
      <w:proofErr w:type="spellEnd"/>
      <w:r w:rsidRPr="00B061B2">
        <w:rPr>
          <w:rFonts w:ascii="Times New Roman" w:hAnsi="Times New Roman" w:cs="Times New Roman"/>
          <w:sz w:val="24"/>
          <w:szCs w:val="24"/>
          <w:lang w:val="en-GB" w:eastAsia="en-GB"/>
        </w:rPr>
        <w:t xml:space="preserve"> e </w:t>
      </w:r>
      <w:proofErr w:type="spellStart"/>
      <w:r w:rsidRPr="00B061B2">
        <w:rPr>
          <w:rFonts w:ascii="Times New Roman" w:hAnsi="Times New Roman" w:cs="Times New Roman"/>
          <w:sz w:val="24"/>
          <w:szCs w:val="24"/>
          <w:lang w:val="en-GB" w:eastAsia="en-GB"/>
        </w:rPr>
        <w:t>fëmijës</w:t>
      </w:r>
      <w:proofErr w:type="spellEnd"/>
      <w:r w:rsidRPr="00B061B2">
        <w:rPr>
          <w:rFonts w:ascii="Times New Roman" w:hAnsi="Times New Roman" w:cs="Times New Roman"/>
          <w:sz w:val="24"/>
          <w:szCs w:val="24"/>
          <w:lang w:val="en-GB" w:eastAsia="en-GB"/>
        </w:rPr>
        <w:t>.</w:t>
      </w:r>
    </w:p>
    <w:p w14:paraId="25913F43" w14:textId="65464EAA"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Gjatë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vitit</w:t>
      </w:r>
      <w:proofErr w:type="spellEnd"/>
      <w:r w:rsidRPr="00C20AB0">
        <w:rPr>
          <w:rFonts w:ascii="Times New Roman" w:hAnsi="Times New Roman" w:cs="Times New Roman"/>
          <w:sz w:val="24"/>
          <w:szCs w:val="24"/>
          <w:lang w:val="en-GB" w:eastAsia="en-GB"/>
        </w:rPr>
        <w:t xml:space="preserve"> 2024, </w:t>
      </w:r>
      <w:proofErr w:type="spellStart"/>
      <w:r w:rsidRPr="00C20AB0">
        <w:rPr>
          <w:rFonts w:ascii="Times New Roman" w:hAnsi="Times New Roman" w:cs="Times New Roman"/>
          <w:sz w:val="24"/>
          <w:szCs w:val="24"/>
          <w:lang w:val="en-GB" w:eastAsia="en-GB"/>
        </w:rPr>
        <w:t>Njësitë</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Mbrojtjes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(NJMF)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trajtuar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gjithsej</w:t>
      </w:r>
      <w:proofErr w:type="spellEnd"/>
      <w:r w:rsidRPr="00C20AB0">
        <w:rPr>
          <w:rFonts w:ascii="Times New Roman" w:hAnsi="Times New Roman" w:cs="Times New Roman"/>
          <w:sz w:val="24"/>
          <w:szCs w:val="24"/>
          <w:lang w:val="en-GB" w:eastAsia="en-GB"/>
        </w:rPr>
        <w:t xml:space="preserve"> </w:t>
      </w:r>
      <w:r w:rsidRPr="00C20AB0">
        <w:rPr>
          <w:rFonts w:ascii="Times New Roman" w:hAnsi="Times New Roman" w:cs="Times New Roman"/>
          <w:b/>
          <w:bCs/>
          <w:sz w:val="24"/>
          <w:szCs w:val="24"/>
          <w:lang w:val="en-GB" w:eastAsia="en-GB"/>
        </w:rPr>
        <w:t xml:space="preserve">227 </w:t>
      </w:r>
      <w:proofErr w:type="spellStart"/>
      <w:r w:rsidRPr="00C20AB0">
        <w:rPr>
          <w:rFonts w:ascii="Times New Roman" w:hAnsi="Times New Roman" w:cs="Times New Roman"/>
          <w:b/>
          <w:bCs/>
          <w:sz w:val="24"/>
          <w:szCs w:val="24"/>
          <w:lang w:val="en-GB" w:eastAsia="en-GB"/>
        </w:rPr>
        <w:t>raste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të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fëmijëve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në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situatë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rruge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kategori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mbetet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ndjeshmet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margjinalizuara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shoqëri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r w:rsidR="0087767B">
        <w:rPr>
          <w:rFonts w:ascii="Times New Roman" w:hAnsi="Times New Roman" w:cs="Times New Roman"/>
          <w:sz w:val="24"/>
          <w:szCs w:val="24"/>
          <w:lang w:val="en-GB" w:eastAsia="en-GB"/>
        </w:rPr>
        <w:t xml:space="preserve">situate </w:t>
      </w:r>
      <w:proofErr w:type="spellStart"/>
      <w:r w:rsidRPr="00C20AB0">
        <w:rPr>
          <w:rFonts w:ascii="Times New Roman" w:hAnsi="Times New Roman" w:cs="Times New Roman"/>
          <w:sz w:val="24"/>
          <w:szCs w:val="24"/>
          <w:lang w:val="en-GB" w:eastAsia="en-GB"/>
        </w:rPr>
        <w:t>rrug</w:t>
      </w:r>
      <w:r w:rsidR="0087767B">
        <w:rPr>
          <w:rFonts w:ascii="Times New Roman" w:hAnsi="Times New Roman" w:cs="Times New Roman"/>
          <w:sz w:val="24"/>
          <w:szCs w:val="24"/>
          <w:lang w:val="en-GB" w:eastAsia="en-GB"/>
        </w:rPr>
        <w: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përfshihen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aktivitete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lypja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shitja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sendeve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vogla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mbledhja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mbetjeve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riciklueshme</w:t>
      </w:r>
      <w:proofErr w:type="spellEnd"/>
      <w:r w:rsidRPr="00C20AB0">
        <w:rPr>
          <w:rFonts w:ascii="Times New Roman" w:hAnsi="Times New Roman" w:cs="Times New Roman"/>
          <w:sz w:val="24"/>
          <w:szCs w:val="24"/>
          <w:lang w:val="en-GB" w:eastAsia="en-GB"/>
        </w:rPr>
        <w:t xml:space="preserve"> apo </w:t>
      </w:r>
      <w:proofErr w:type="spellStart"/>
      <w:r w:rsidRPr="00C20AB0">
        <w:rPr>
          <w:rFonts w:ascii="Times New Roman" w:hAnsi="Times New Roman" w:cs="Times New Roman"/>
          <w:sz w:val="24"/>
          <w:szCs w:val="24"/>
          <w:lang w:val="en-GB" w:eastAsia="en-GB"/>
        </w:rPr>
        <w:t>angazhime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tjera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joformale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ekspozojnë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ndaj</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rreziqeve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shumta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Shumica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këtyre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familje</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sfida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thella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ekonomike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shpesh</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akses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kufizuar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shërbimet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publike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bazë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arsimi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shëndetësia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mbrojtja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sociale</w:t>
      </w:r>
      <w:proofErr w:type="spellEnd"/>
      <w:r w:rsidRPr="00C20AB0">
        <w:rPr>
          <w:rFonts w:ascii="Times New Roman" w:hAnsi="Times New Roman" w:cs="Times New Roman"/>
          <w:sz w:val="24"/>
          <w:szCs w:val="24"/>
          <w:lang w:val="en-GB" w:eastAsia="en-GB"/>
        </w:rPr>
        <w:t>.</w:t>
      </w:r>
    </w:p>
    <w:p w14:paraId="5034B62B" w14:textId="77777777" w:rsidR="003F2A2E" w:rsidRPr="003F2A2E" w:rsidRDefault="003F2A2E" w:rsidP="003F2A2E">
      <w:pPr>
        <w:spacing w:after="0" w:line="276" w:lineRule="auto"/>
        <w:jc w:val="both"/>
        <w:rPr>
          <w:rFonts w:ascii="Times New Roman" w:hAnsi="Times New Roman" w:cs="Times New Roman"/>
          <w:bCs/>
          <w:sz w:val="24"/>
          <w:szCs w:val="24"/>
          <w:lang w:val="en-GB" w:eastAsia="en-GB"/>
        </w:rPr>
      </w:pPr>
      <w:proofErr w:type="spellStart"/>
      <w:r w:rsidRPr="00C20AB0">
        <w:rPr>
          <w:rFonts w:ascii="Times New Roman" w:hAnsi="Times New Roman" w:cs="Times New Roman"/>
          <w:sz w:val="24"/>
          <w:szCs w:val="24"/>
          <w:lang w:val="en-GB" w:eastAsia="en-GB"/>
        </w:rPr>
        <w:t>Këta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ekspozuar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ndaj</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trafikimit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dhunës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abuzimit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fizik</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seksual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shfrytëzimit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ekonomik</w:t>
      </w:r>
      <w:proofErr w:type="spellEnd"/>
      <w:r w:rsidRPr="00C20AB0">
        <w:rPr>
          <w:rFonts w:ascii="Times New Roman" w:hAnsi="Times New Roman" w:cs="Times New Roman"/>
          <w:sz w:val="24"/>
          <w:szCs w:val="24"/>
          <w:lang w:val="en-GB" w:eastAsia="en-GB"/>
        </w:rPr>
        <w:t>,</w:t>
      </w:r>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w:t>
      </w:r>
      <w:r>
        <w:rPr>
          <w:rFonts w:ascii="Times New Roman" w:hAnsi="Times New Roman" w:cs="Times New Roman"/>
          <w:sz w:val="24"/>
          <w:szCs w:val="24"/>
          <w:lang w:val="en-GB" w:eastAsia="en-GB"/>
        </w:rPr>
        <w:t>ë</w:t>
      </w:r>
      <w:r w:rsidRPr="00EF7549">
        <w:rPr>
          <w:rFonts w:ascii="Times New Roman" w:hAnsi="Times New Roman" w:cs="Times New Roman"/>
          <w:sz w:val="24"/>
          <w:szCs w:val="24"/>
          <w:lang w:val="en-GB" w:eastAsia="en-GB"/>
        </w:rPr>
        <w:t>rfshirjes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w:t>
      </w:r>
      <w:r>
        <w:rPr>
          <w:rFonts w:ascii="Times New Roman" w:hAnsi="Times New Roman" w:cs="Times New Roman"/>
          <w:sz w:val="24"/>
          <w:szCs w:val="24"/>
          <w:lang w:val="en-GB" w:eastAsia="en-GB"/>
        </w:rPr>
        <w: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aktivitetin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grupeve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kriminale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ndaj</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kushteve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vështira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dëmtojnë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seriozisht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shëndetin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zhvillimin</w:t>
      </w:r>
      <w:proofErr w:type="spellEnd"/>
      <w:r w:rsidRPr="00C20AB0">
        <w:rPr>
          <w:rFonts w:ascii="Times New Roman" w:hAnsi="Times New Roman" w:cs="Times New Roman"/>
          <w:sz w:val="24"/>
          <w:szCs w:val="24"/>
          <w:lang w:val="en-GB" w:eastAsia="en-GB"/>
        </w:rPr>
        <w:t xml:space="preserve"> e tyre </w:t>
      </w:r>
      <w:proofErr w:type="spellStart"/>
      <w:r w:rsidRPr="00C20AB0">
        <w:rPr>
          <w:rFonts w:ascii="Times New Roman" w:hAnsi="Times New Roman" w:cs="Times New Roman"/>
          <w:sz w:val="24"/>
          <w:szCs w:val="24"/>
          <w:lang w:val="en-GB" w:eastAsia="en-GB"/>
        </w:rPr>
        <w:t>psikologjik</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emocional</w:t>
      </w:r>
      <w:proofErr w:type="spellEnd"/>
      <w:r w:rsidRPr="00C20AB0">
        <w:rPr>
          <w:rFonts w:ascii="Times New Roman" w:hAnsi="Times New Roman" w:cs="Times New Roman"/>
          <w:sz w:val="24"/>
          <w:szCs w:val="24"/>
          <w:lang w:val="en-GB" w:eastAsia="en-GB"/>
        </w:rPr>
        <w:t xml:space="preserve">. Si </w:t>
      </w:r>
      <w:proofErr w:type="spellStart"/>
      <w:r w:rsidRPr="00C20AB0">
        <w:rPr>
          <w:rFonts w:ascii="Times New Roman" w:hAnsi="Times New Roman" w:cs="Times New Roman"/>
          <w:sz w:val="24"/>
          <w:szCs w:val="24"/>
          <w:lang w:val="en-GB" w:eastAsia="en-GB"/>
        </w:rPr>
        <w:t>pasojë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nuk</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realizojnë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drejtën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jetë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dinjitoze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arsimim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cilësor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3F2A2E">
        <w:rPr>
          <w:rFonts w:ascii="Times New Roman" w:hAnsi="Times New Roman" w:cs="Times New Roman"/>
          <w:bCs/>
          <w:sz w:val="24"/>
          <w:szCs w:val="24"/>
          <w:lang w:val="en-GB" w:eastAsia="en-GB"/>
        </w:rPr>
        <w:t>zhvillim</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të</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barabartë</w:t>
      </w:r>
      <w:proofErr w:type="spellEnd"/>
      <w:r w:rsidRPr="003F2A2E">
        <w:rPr>
          <w:rFonts w:ascii="Times New Roman" w:hAnsi="Times New Roman" w:cs="Times New Roman"/>
          <w:bCs/>
          <w:sz w:val="24"/>
          <w:szCs w:val="24"/>
          <w:lang w:val="en-GB" w:eastAsia="en-GB"/>
        </w:rPr>
        <w:t xml:space="preserve"> me </w:t>
      </w:r>
      <w:proofErr w:type="spellStart"/>
      <w:r w:rsidRPr="003F2A2E">
        <w:rPr>
          <w:rFonts w:ascii="Times New Roman" w:hAnsi="Times New Roman" w:cs="Times New Roman"/>
          <w:bCs/>
          <w:sz w:val="24"/>
          <w:szCs w:val="24"/>
          <w:lang w:val="en-GB" w:eastAsia="en-GB"/>
        </w:rPr>
        <w:t>bashkëmoshatarët</w:t>
      </w:r>
      <w:proofErr w:type="spellEnd"/>
      <w:r w:rsidRPr="003F2A2E">
        <w:rPr>
          <w:rFonts w:ascii="Times New Roman" w:hAnsi="Times New Roman" w:cs="Times New Roman"/>
          <w:bCs/>
          <w:sz w:val="24"/>
          <w:szCs w:val="24"/>
          <w:lang w:val="en-GB" w:eastAsia="en-GB"/>
        </w:rPr>
        <w:t xml:space="preserve"> e tyre. </w:t>
      </w:r>
      <w:proofErr w:type="spellStart"/>
      <w:r w:rsidRPr="003F2A2E">
        <w:rPr>
          <w:rFonts w:ascii="Times New Roman" w:hAnsi="Times New Roman" w:cs="Times New Roman"/>
          <w:bCs/>
          <w:sz w:val="24"/>
          <w:szCs w:val="24"/>
          <w:lang w:val="en-GB" w:eastAsia="en-GB"/>
        </w:rPr>
        <w:t>Identifikimi</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i</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shumicës</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së</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këtyre</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rasteve</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është</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bërë</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nga</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skuadrat</w:t>
      </w:r>
      <w:proofErr w:type="spellEnd"/>
      <w:r w:rsidRPr="003F2A2E">
        <w:rPr>
          <w:rFonts w:ascii="Times New Roman" w:hAnsi="Times New Roman" w:cs="Times New Roman"/>
          <w:bCs/>
          <w:sz w:val="24"/>
          <w:szCs w:val="24"/>
          <w:lang w:val="en-GB" w:eastAsia="en-GB"/>
        </w:rPr>
        <w:t xml:space="preserve"> e </w:t>
      </w:r>
      <w:proofErr w:type="spellStart"/>
      <w:r w:rsidRPr="003F2A2E">
        <w:rPr>
          <w:rFonts w:ascii="Times New Roman" w:hAnsi="Times New Roman" w:cs="Times New Roman"/>
          <w:bCs/>
          <w:sz w:val="24"/>
          <w:szCs w:val="24"/>
          <w:lang w:val="en-GB" w:eastAsia="en-GB"/>
        </w:rPr>
        <w:t>punës</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në</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terren</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të</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ngritura</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në</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bashkitë</w:t>
      </w:r>
      <w:proofErr w:type="spellEnd"/>
      <w:r w:rsidRPr="003F2A2E">
        <w:rPr>
          <w:rFonts w:ascii="Times New Roman" w:hAnsi="Times New Roman" w:cs="Times New Roman"/>
          <w:bCs/>
          <w:sz w:val="24"/>
          <w:szCs w:val="24"/>
          <w:lang w:val="en-GB" w:eastAsia="en-GB"/>
        </w:rPr>
        <w:t xml:space="preserve"> “Hotspot”, duke </w:t>
      </w:r>
      <w:proofErr w:type="spellStart"/>
      <w:r w:rsidRPr="003F2A2E">
        <w:rPr>
          <w:rFonts w:ascii="Times New Roman" w:hAnsi="Times New Roman" w:cs="Times New Roman"/>
          <w:bCs/>
          <w:sz w:val="24"/>
          <w:szCs w:val="24"/>
          <w:lang w:val="en-GB" w:eastAsia="en-GB"/>
        </w:rPr>
        <w:t>treguar</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rëndësinë</w:t>
      </w:r>
      <w:proofErr w:type="spellEnd"/>
      <w:r w:rsidRPr="003F2A2E">
        <w:rPr>
          <w:rFonts w:ascii="Times New Roman" w:hAnsi="Times New Roman" w:cs="Times New Roman"/>
          <w:bCs/>
          <w:sz w:val="24"/>
          <w:szCs w:val="24"/>
          <w:lang w:val="en-GB" w:eastAsia="en-GB"/>
        </w:rPr>
        <w:t xml:space="preserve"> e </w:t>
      </w:r>
      <w:proofErr w:type="spellStart"/>
      <w:r w:rsidRPr="003F2A2E">
        <w:rPr>
          <w:rFonts w:ascii="Times New Roman" w:hAnsi="Times New Roman" w:cs="Times New Roman"/>
          <w:bCs/>
          <w:sz w:val="24"/>
          <w:szCs w:val="24"/>
          <w:lang w:val="en-GB" w:eastAsia="en-GB"/>
        </w:rPr>
        <w:t>mobilizimit</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institucional</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dhe</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ndërsektorial</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për</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adresimin</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efektiv</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të</w:t>
      </w:r>
      <w:proofErr w:type="spellEnd"/>
      <w:r w:rsidRPr="003F2A2E">
        <w:rPr>
          <w:rFonts w:ascii="Times New Roman" w:hAnsi="Times New Roman" w:cs="Times New Roman"/>
          <w:bCs/>
          <w:sz w:val="24"/>
          <w:szCs w:val="24"/>
          <w:lang w:val="en-GB" w:eastAsia="en-GB"/>
        </w:rPr>
        <w:t xml:space="preserve"> </w:t>
      </w:r>
      <w:proofErr w:type="spellStart"/>
      <w:r w:rsidRPr="003F2A2E">
        <w:rPr>
          <w:rFonts w:ascii="Times New Roman" w:hAnsi="Times New Roman" w:cs="Times New Roman"/>
          <w:bCs/>
          <w:sz w:val="24"/>
          <w:szCs w:val="24"/>
          <w:lang w:val="en-GB" w:eastAsia="en-GB"/>
        </w:rPr>
        <w:t>fenomenit</w:t>
      </w:r>
      <w:proofErr w:type="spellEnd"/>
      <w:r w:rsidRPr="003F2A2E">
        <w:rPr>
          <w:rFonts w:ascii="Times New Roman" w:hAnsi="Times New Roman" w:cs="Times New Roman"/>
          <w:bCs/>
          <w:sz w:val="24"/>
          <w:szCs w:val="24"/>
          <w:lang w:val="en-GB" w:eastAsia="en-GB"/>
        </w:rPr>
        <w:t>.</w:t>
      </w:r>
    </w:p>
    <w:p w14:paraId="113D7EBE" w14:textId="77777777" w:rsidR="003F2A2E" w:rsidRDefault="003F2A2E" w:rsidP="003F2A2E">
      <w:pPr>
        <w:spacing w:after="0" w:line="276" w:lineRule="auto"/>
        <w:jc w:val="both"/>
        <w:rPr>
          <w:rFonts w:ascii="Times New Roman" w:hAnsi="Times New Roman" w:cs="Times New Roman"/>
          <w:sz w:val="24"/>
          <w:szCs w:val="24"/>
          <w:lang w:val="en-GB" w:eastAsia="en-GB"/>
        </w:rPr>
      </w:pPr>
    </w:p>
    <w:p w14:paraId="7F3400CF"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Gjatë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vitit</w:t>
      </w:r>
      <w:proofErr w:type="spellEnd"/>
      <w:r w:rsidRPr="00C20AB0">
        <w:rPr>
          <w:rFonts w:ascii="Times New Roman" w:hAnsi="Times New Roman" w:cs="Times New Roman"/>
          <w:sz w:val="24"/>
          <w:szCs w:val="24"/>
          <w:lang w:val="en-GB" w:eastAsia="en-GB"/>
        </w:rPr>
        <w:t xml:space="preserve"> 2024, </w:t>
      </w:r>
      <w:proofErr w:type="spellStart"/>
      <w:r w:rsidRPr="00C20AB0">
        <w:rPr>
          <w:rFonts w:ascii="Times New Roman" w:hAnsi="Times New Roman" w:cs="Times New Roman"/>
          <w:sz w:val="24"/>
          <w:szCs w:val="24"/>
          <w:lang w:val="en-GB" w:eastAsia="en-GB"/>
        </w:rPr>
        <w:t>Njësitë</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Mbrojtjes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(NJMF)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trajtuar</w:t>
      </w:r>
      <w:proofErr w:type="spellEnd"/>
      <w:r w:rsidRPr="00C20AB0">
        <w:rPr>
          <w:rFonts w:ascii="Times New Roman" w:hAnsi="Times New Roman" w:cs="Times New Roman"/>
          <w:sz w:val="24"/>
          <w:szCs w:val="24"/>
          <w:lang w:val="en-GB" w:eastAsia="en-GB"/>
        </w:rPr>
        <w:t xml:space="preserve"> </w:t>
      </w:r>
      <w:r w:rsidRPr="00C20AB0">
        <w:rPr>
          <w:rFonts w:ascii="Times New Roman" w:hAnsi="Times New Roman" w:cs="Times New Roman"/>
          <w:b/>
          <w:bCs/>
          <w:sz w:val="24"/>
          <w:szCs w:val="24"/>
          <w:lang w:val="en-GB" w:eastAsia="en-GB"/>
        </w:rPr>
        <w:t xml:space="preserve">291 </w:t>
      </w:r>
      <w:proofErr w:type="spellStart"/>
      <w:r w:rsidRPr="00C20AB0">
        <w:rPr>
          <w:rFonts w:ascii="Times New Roman" w:hAnsi="Times New Roman" w:cs="Times New Roman"/>
          <w:b/>
          <w:bCs/>
          <w:sz w:val="24"/>
          <w:szCs w:val="24"/>
          <w:lang w:val="en-GB" w:eastAsia="en-GB"/>
        </w:rPr>
        <w:t>raste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të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fëmijëve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në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konflikt</w:t>
      </w:r>
      <w:proofErr w:type="spellEnd"/>
      <w:r w:rsidRPr="00C20AB0">
        <w:rPr>
          <w:rFonts w:ascii="Times New Roman" w:hAnsi="Times New Roman" w:cs="Times New Roman"/>
          <w:b/>
          <w:bCs/>
          <w:sz w:val="24"/>
          <w:szCs w:val="24"/>
          <w:lang w:val="en-GB" w:eastAsia="en-GB"/>
        </w:rPr>
        <w:t xml:space="preserve"> me </w:t>
      </w:r>
      <w:proofErr w:type="spellStart"/>
      <w:r w:rsidRPr="00C20AB0">
        <w:rPr>
          <w:rFonts w:ascii="Times New Roman" w:hAnsi="Times New Roman" w:cs="Times New Roman"/>
          <w:b/>
          <w:bCs/>
          <w:sz w:val="24"/>
          <w:szCs w:val="24"/>
          <w:lang w:val="en-GB" w:eastAsia="en-GB"/>
        </w:rPr>
        <w:t>ligjin</w:t>
      </w:r>
      <w:proofErr w:type="spellEnd"/>
      <w:r w:rsidRPr="00C20AB0">
        <w:rPr>
          <w:rFonts w:ascii="Times New Roman" w:hAnsi="Times New Roman" w:cs="Times New Roman"/>
          <w:sz w:val="24"/>
          <w:szCs w:val="24"/>
          <w:lang w:val="en-GB" w:eastAsia="en-GB"/>
        </w:rPr>
        <w:t xml:space="preserve">, duke </w:t>
      </w:r>
      <w:proofErr w:type="spellStart"/>
      <w:r w:rsidRPr="00C20AB0">
        <w:rPr>
          <w:rFonts w:ascii="Times New Roman" w:hAnsi="Times New Roman" w:cs="Times New Roman"/>
          <w:sz w:val="24"/>
          <w:szCs w:val="24"/>
          <w:lang w:val="en-GB" w:eastAsia="en-GB"/>
        </w:rPr>
        <w:t>përfaqësuar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segment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ndjeshëm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popullsisë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kërkon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ndërhyrje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kujdesshme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koordinuar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gjithëpërfshirëse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konflikt</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ligjin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përfshihen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sjellje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ndryshme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delikuente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vjedhje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dëmtime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pronës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pjesëmarrje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grupe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lastRenderedPageBreak/>
        <w:t>kriminale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shpërndarje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ose</w:t>
      </w:r>
      <w:proofErr w:type="spellEnd"/>
      <w:r w:rsidRPr="00C20AB0">
        <w:rPr>
          <w:rFonts w:ascii="Times New Roman" w:hAnsi="Times New Roman" w:cs="Times New Roman"/>
          <w:sz w:val="24"/>
          <w:szCs w:val="24"/>
          <w:lang w:val="en-GB" w:eastAsia="en-GB"/>
        </w:rPr>
        <w:t xml:space="preserve"> transport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lëndëve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narkotike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rralla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vepra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dhunshme</w:t>
      </w:r>
      <w:proofErr w:type="spellEnd"/>
      <w:r w:rsidRPr="00C20AB0">
        <w:rPr>
          <w:rFonts w:ascii="Times New Roman" w:hAnsi="Times New Roman" w:cs="Times New Roman"/>
          <w:sz w:val="24"/>
          <w:szCs w:val="24"/>
          <w:lang w:val="en-GB" w:eastAsia="en-GB"/>
        </w:rPr>
        <w:t>.</w:t>
      </w:r>
    </w:p>
    <w:p w14:paraId="090FF179"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Faktorët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ndikojnë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përfshirjen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veprimtari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paligjshme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shumtë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shpesh</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ndërthuren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varfëria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ekstreme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mungesa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mbikëqyrjes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prindërore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abuzimi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familje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sz w:val="24"/>
          <w:szCs w:val="24"/>
          <w:lang w:val="en-GB" w:eastAsia="en-GB"/>
        </w:rPr>
        <w:t>braktisja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shkollës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presioni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grupit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bashkëmoshatarëve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mungesa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aktiviteteve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zhvilluese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traumat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psikologjike</w:t>
      </w:r>
      <w:proofErr w:type="spellEnd"/>
      <w:r w:rsidRPr="00C20AB0">
        <w:rPr>
          <w:rFonts w:ascii="Times New Roman" w:hAnsi="Times New Roman" w:cs="Times New Roman"/>
          <w:sz w:val="24"/>
          <w:szCs w:val="24"/>
          <w:lang w:val="en-GB" w:eastAsia="en-GB"/>
        </w:rPr>
        <w:t xml:space="preserve">, apo </w:t>
      </w:r>
      <w:proofErr w:type="spellStart"/>
      <w:r w:rsidRPr="00C20AB0">
        <w:rPr>
          <w:rFonts w:ascii="Times New Roman" w:hAnsi="Times New Roman" w:cs="Times New Roman"/>
          <w:sz w:val="24"/>
          <w:szCs w:val="24"/>
          <w:lang w:val="en-GB" w:eastAsia="en-GB"/>
        </w:rPr>
        <w:t>ndikimi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mediave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teknologjisë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shumta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mjedise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nuk</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modele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pozitive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akses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edukim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cilësor</w:t>
      </w:r>
      <w:proofErr w:type="spellEnd"/>
      <w:r w:rsidRPr="00C20AB0">
        <w:rPr>
          <w:rFonts w:ascii="Times New Roman" w:hAnsi="Times New Roman" w:cs="Times New Roman"/>
          <w:sz w:val="24"/>
          <w:szCs w:val="24"/>
          <w:lang w:val="en-GB" w:eastAsia="en-GB"/>
        </w:rPr>
        <w:t xml:space="preserve"> apo </w:t>
      </w:r>
      <w:proofErr w:type="spellStart"/>
      <w:r w:rsidRPr="00C20AB0">
        <w:rPr>
          <w:rFonts w:ascii="Times New Roman" w:hAnsi="Times New Roman" w:cs="Times New Roman"/>
          <w:sz w:val="24"/>
          <w:szCs w:val="24"/>
          <w:lang w:val="en-GB" w:eastAsia="en-GB"/>
        </w:rPr>
        <w:t>struktura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promovojnë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përfshirjen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sociale</w:t>
      </w:r>
      <w:proofErr w:type="spellEnd"/>
      <w:r w:rsidRPr="00C20AB0">
        <w:rPr>
          <w:rFonts w:ascii="Times New Roman" w:hAnsi="Times New Roman" w:cs="Times New Roman"/>
          <w:sz w:val="24"/>
          <w:szCs w:val="24"/>
          <w:lang w:val="en-GB" w:eastAsia="en-GB"/>
        </w:rPr>
        <w:t>.</w:t>
      </w:r>
    </w:p>
    <w:p w14:paraId="43AF7491"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kontekst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roli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strukturave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mbrojtjes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është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vendimtar</w:t>
      </w:r>
      <w:proofErr w:type="spellEnd"/>
      <w:r w:rsidRPr="00C20AB0">
        <w:rPr>
          <w:rFonts w:ascii="Times New Roman" w:hAnsi="Times New Roman" w:cs="Times New Roman"/>
          <w:sz w:val="24"/>
          <w:szCs w:val="24"/>
          <w:lang w:val="en-GB" w:eastAsia="en-GB"/>
        </w:rPr>
        <w:t xml:space="preserve"> jo </w:t>
      </w:r>
      <w:proofErr w:type="spellStart"/>
      <w:r w:rsidRPr="00C20AB0">
        <w:rPr>
          <w:rFonts w:ascii="Times New Roman" w:hAnsi="Times New Roman" w:cs="Times New Roman"/>
          <w:sz w:val="24"/>
          <w:szCs w:val="24"/>
          <w:lang w:val="en-GB" w:eastAsia="en-GB"/>
        </w:rPr>
        <w:t>vetëm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identifikimin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menaxhimin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rasteve</w:t>
      </w:r>
      <w:proofErr w:type="spellEnd"/>
      <w:r w:rsidRPr="00C20AB0">
        <w:rPr>
          <w:rFonts w:ascii="Times New Roman" w:hAnsi="Times New Roman" w:cs="Times New Roman"/>
          <w:sz w:val="24"/>
          <w:szCs w:val="24"/>
          <w:lang w:val="en-GB" w:eastAsia="en-GB"/>
        </w:rPr>
        <w:t xml:space="preserve">, por </w:t>
      </w:r>
      <w:proofErr w:type="spellStart"/>
      <w:r w:rsidRPr="00C20AB0">
        <w:rPr>
          <w:rFonts w:ascii="Times New Roman" w:hAnsi="Times New Roman" w:cs="Times New Roman"/>
          <w:sz w:val="24"/>
          <w:szCs w:val="24"/>
          <w:lang w:val="en-GB" w:eastAsia="en-GB"/>
        </w:rPr>
        <w:t>veçanërisht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parandalimin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përfshirjes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mëtejshme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veprimtari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kriminale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promovimin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alternativave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rehabilituese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çdo</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evidentuar</w:t>
      </w:r>
      <w:proofErr w:type="spellEnd"/>
      <w:r w:rsidRPr="00C20AB0">
        <w:rPr>
          <w:rFonts w:ascii="Times New Roman" w:hAnsi="Times New Roman" w:cs="Times New Roman"/>
          <w:sz w:val="24"/>
          <w:szCs w:val="24"/>
          <w:lang w:val="en-GB" w:eastAsia="en-GB"/>
        </w:rPr>
        <w:t xml:space="preserve">, NJMF ka </w:t>
      </w:r>
      <w:proofErr w:type="spellStart"/>
      <w:r w:rsidRPr="00C20AB0">
        <w:rPr>
          <w:rFonts w:ascii="Times New Roman" w:hAnsi="Times New Roman" w:cs="Times New Roman"/>
          <w:sz w:val="24"/>
          <w:szCs w:val="24"/>
          <w:lang w:val="en-GB" w:eastAsia="en-GB"/>
        </w:rPr>
        <w:t>hartuar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Plan Individual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Mbrojtjes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cili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përfshin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vlerësim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hollësishëm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situatës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mbështetje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psikologjike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ndihmë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ligjore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ndërmjetësim</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familjen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referim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shkollë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kurse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profesionale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monitorim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vazhdueshëm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profesionistët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socialë</w:t>
      </w:r>
      <w:proofErr w:type="spellEnd"/>
      <w:r w:rsidRPr="00C20AB0">
        <w:rPr>
          <w:rFonts w:ascii="Times New Roman" w:hAnsi="Times New Roman" w:cs="Times New Roman"/>
          <w:sz w:val="24"/>
          <w:szCs w:val="24"/>
          <w:lang w:val="en-GB" w:eastAsia="en-GB"/>
        </w:rPr>
        <w:t>.</w:t>
      </w:r>
    </w:p>
    <w:p w14:paraId="3D17AEB3" w14:textId="4085A4EA"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b/>
          <w:bCs/>
          <w:sz w:val="24"/>
          <w:szCs w:val="24"/>
          <w:lang w:val="en-GB" w:eastAsia="en-GB"/>
        </w:rPr>
        <w:t>nën</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moshën</w:t>
      </w:r>
      <w:proofErr w:type="spellEnd"/>
      <w:r w:rsidRPr="00C20AB0">
        <w:rPr>
          <w:rFonts w:ascii="Times New Roman" w:hAnsi="Times New Roman" w:cs="Times New Roman"/>
          <w:b/>
          <w:bCs/>
          <w:sz w:val="24"/>
          <w:szCs w:val="24"/>
          <w:lang w:val="en-GB" w:eastAsia="en-GB"/>
        </w:rPr>
        <w:t xml:space="preserve"> e </w:t>
      </w:r>
      <w:proofErr w:type="spellStart"/>
      <w:r w:rsidRPr="00C20AB0">
        <w:rPr>
          <w:rFonts w:ascii="Times New Roman" w:hAnsi="Times New Roman" w:cs="Times New Roman"/>
          <w:b/>
          <w:bCs/>
          <w:sz w:val="24"/>
          <w:szCs w:val="24"/>
          <w:lang w:val="en-GB" w:eastAsia="en-GB"/>
        </w:rPr>
        <w:t>përgjegjësisë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penale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është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garantuar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mbështetje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përmes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qasjeje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orientuar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drejt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edukimit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socializimit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w:t>
      </w:r>
      <w:r w:rsidR="002F09C8">
        <w:rPr>
          <w:rFonts w:ascii="Times New Roman" w:hAnsi="Times New Roman" w:cs="Times New Roman"/>
          <w:sz w:val="24"/>
          <w:szCs w:val="24"/>
          <w:lang w:val="en-GB" w:eastAsia="en-GB"/>
        </w:rPr>
        <w:t>i</w:t>
      </w:r>
      <w:r w:rsidRPr="00C20AB0">
        <w:rPr>
          <w:rFonts w:ascii="Times New Roman" w:hAnsi="Times New Roman" w:cs="Times New Roman"/>
          <w:sz w:val="24"/>
          <w:szCs w:val="24"/>
          <w:lang w:val="en-GB" w:eastAsia="en-GB"/>
        </w:rPr>
        <w:t>integrimit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komunitet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b/>
          <w:bCs/>
          <w:sz w:val="24"/>
          <w:szCs w:val="24"/>
          <w:lang w:val="en-GB" w:eastAsia="en-GB"/>
        </w:rPr>
        <w:t>mbi</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moshën</w:t>
      </w:r>
      <w:proofErr w:type="spellEnd"/>
      <w:r w:rsidRPr="00C20AB0">
        <w:rPr>
          <w:rFonts w:ascii="Times New Roman" w:hAnsi="Times New Roman" w:cs="Times New Roman"/>
          <w:b/>
          <w:bCs/>
          <w:sz w:val="24"/>
          <w:szCs w:val="24"/>
          <w:lang w:val="en-GB" w:eastAsia="en-GB"/>
        </w:rPr>
        <w:t xml:space="preserve"> e </w:t>
      </w:r>
      <w:proofErr w:type="spellStart"/>
      <w:r w:rsidRPr="00C20AB0">
        <w:rPr>
          <w:rFonts w:ascii="Times New Roman" w:hAnsi="Times New Roman" w:cs="Times New Roman"/>
          <w:b/>
          <w:bCs/>
          <w:sz w:val="24"/>
          <w:szCs w:val="24"/>
          <w:lang w:val="en-GB" w:eastAsia="en-GB"/>
        </w:rPr>
        <w:t>përgjegjësisë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penale</w:t>
      </w:r>
      <w:proofErr w:type="spellEnd"/>
      <w:r w:rsidRPr="00C20AB0">
        <w:rPr>
          <w:rFonts w:ascii="Times New Roman" w:hAnsi="Times New Roman" w:cs="Times New Roman"/>
          <w:sz w:val="24"/>
          <w:szCs w:val="24"/>
          <w:lang w:val="en-GB" w:eastAsia="en-GB"/>
        </w:rPr>
        <w:t>, NJMF-</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bashkëpunuar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ngushtë</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prokuroritë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policinë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gjykatat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institucionet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paraburgimit</w:t>
      </w:r>
      <w:proofErr w:type="spellEnd"/>
      <w:r w:rsidRPr="00C20AB0">
        <w:rPr>
          <w:rFonts w:ascii="Times New Roman" w:hAnsi="Times New Roman" w:cs="Times New Roman"/>
          <w:sz w:val="24"/>
          <w:szCs w:val="24"/>
          <w:lang w:val="en-GB" w:eastAsia="en-GB"/>
        </w:rPr>
        <w:t xml:space="preserve"> apo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dënimit</w:t>
      </w:r>
      <w:proofErr w:type="spellEnd"/>
      <w:r w:rsidRPr="00C20AB0">
        <w:rPr>
          <w:rFonts w:ascii="Times New Roman" w:hAnsi="Times New Roman" w:cs="Times New Roman"/>
          <w:sz w:val="24"/>
          <w:szCs w:val="24"/>
          <w:lang w:val="en-GB" w:eastAsia="en-GB"/>
        </w:rPr>
        <w:t xml:space="preserve"> penal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mitur</w:t>
      </w:r>
      <w:proofErr w:type="spellEnd"/>
      <w:r w:rsidRPr="00C20AB0">
        <w:rPr>
          <w:rFonts w:ascii="Times New Roman" w:hAnsi="Times New Roman" w:cs="Times New Roman"/>
          <w:sz w:val="24"/>
          <w:szCs w:val="24"/>
          <w:lang w:val="en-GB" w:eastAsia="en-GB"/>
        </w:rPr>
        <w:t xml:space="preserve">, duke </w:t>
      </w:r>
      <w:proofErr w:type="spellStart"/>
      <w:r w:rsidRPr="00C20AB0">
        <w:rPr>
          <w:rFonts w:ascii="Times New Roman" w:hAnsi="Times New Roman" w:cs="Times New Roman"/>
          <w:sz w:val="24"/>
          <w:szCs w:val="24"/>
          <w:lang w:val="en-GB" w:eastAsia="en-GB"/>
        </w:rPr>
        <w:t>garantuar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drejta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mbrojtje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ligjore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trajtim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njerëzor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akses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arsim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mos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cenohet</w:t>
      </w:r>
      <w:proofErr w:type="spellEnd"/>
      <w:r w:rsidRPr="00C20AB0">
        <w:rPr>
          <w:rFonts w:ascii="Times New Roman" w:hAnsi="Times New Roman" w:cs="Times New Roman"/>
          <w:sz w:val="24"/>
          <w:szCs w:val="24"/>
          <w:lang w:val="en-GB" w:eastAsia="en-GB"/>
        </w:rPr>
        <w:t xml:space="preserve">. </w:t>
      </w:r>
    </w:p>
    <w:p w14:paraId="5095E291" w14:textId="58D61280"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shqetësim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rritje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përbëjnë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kur</w:t>
      </w:r>
      <w:proofErr w:type="spellEnd"/>
      <w:r w:rsidRPr="00C20AB0">
        <w:rPr>
          <w:rFonts w:ascii="Times New Roman" w:hAnsi="Times New Roman" w:cs="Times New Roman"/>
          <w:sz w:val="24"/>
          <w:szCs w:val="24"/>
          <w:lang w:val="en-GB" w:eastAsia="en-GB"/>
        </w:rPr>
        <w:t xml:space="preserve"> </w:t>
      </w:r>
      <w:bookmarkStart w:id="1" w:name="_GoBack"/>
      <w:bookmarkEnd w:id="1"/>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përdoren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grupe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rritura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kriminale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mjet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kryerjen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veprave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penale</w:t>
      </w:r>
      <w:proofErr w:type="spellEnd"/>
      <w:r w:rsidRPr="00C20AB0">
        <w:rPr>
          <w:rFonts w:ascii="Times New Roman" w:hAnsi="Times New Roman" w:cs="Times New Roman"/>
          <w:sz w:val="24"/>
          <w:szCs w:val="24"/>
          <w:lang w:val="en-GB" w:eastAsia="en-GB"/>
        </w:rPr>
        <w:t xml:space="preserve">, duke </w:t>
      </w:r>
      <w:proofErr w:type="spellStart"/>
      <w:r w:rsidRPr="00C20AB0">
        <w:rPr>
          <w:rFonts w:ascii="Times New Roman" w:hAnsi="Times New Roman" w:cs="Times New Roman"/>
          <w:sz w:val="24"/>
          <w:szCs w:val="24"/>
          <w:lang w:val="en-GB" w:eastAsia="en-GB"/>
        </w:rPr>
        <w:t>shfrytëzuar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statusin</w:t>
      </w:r>
      <w:proofErr w:type="spellEnd"/>
      <w:r w:rsidRPr="00C20AB0">
        <w:rPr>
          <w:rFonts w:ascii="Times New Roman" w:hAnsi="Times New Roman" w:cs="Times New Roman"/>
          <w:sz w:val="24"/>
          <w:szCs w:val="24"/>
          <w:lang w:val="en-GB" w:eastAsia="en-GB"/>
        </w:rPr>
        <w:t xml:space="preserve"> e tyre </w:t>
      </w:r>
      <w:r w:rsidR="000E0A81">
        <w:rPr>
          <w:rFonts w:ascii="Times New Roman" w:hAnsi="Times New Roman" w:cs="Times New Roman"/>
          <w:sz w:val="24"/>
          <w:szCs w:val="24"/>
          <w:lang w:val="en-GB" w:eastAsia="en-GB"/>
        </w:rPr>
        <w:t>“</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mitur</w:t>
      </w:r>
      <w:proofErr w:type="spellEnd"/>
      <w:r w:rsidR="000E0A81">
        <w:rPr>
          <w:rFonts w:ascii="Times New Roman" w:hAnsi="Times New Roman" w:cs="Times New Roman"/>
          <w:sz w:val="24"/>
          <w:szCs w:val="24"/>
          <w:lang w:val="en-GB" w:eastAsia="en-GB"/>
        </w:rPr>
        <w:t>”</w:t>
      </w:r>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shmangur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ndëshkimin</w:t>
      </w:r>
      <w:proofErr w:type="spellEnd"/>
      <w:r w:rsidRPr="00C20AB0">
        <w:rPr>
          <w:rFonts w:ascii="Times New Roman" w:hAnsi="Times New Roman" w:cs="Times New Roman"/>
          <w:sz w:val="24"/>
          <w:szCs w:val="24"/>
          <w:lang w:val="en-GB" w:eastAsia="en-GB"/>
        </w:rPr>
        <w:t xml:space="preserve"> penal</w:t>
      </w:r>
      <w:r w:rsidR="000E0A81">
        <w:rPr>
          <w:rFonts w:ascii="Times New Roman" w:hAnsi="Times New Roman" w:cs="Times New Roman"/>
          <w:sz w:val="24"/>
          <w:szCs w:val="24"/>
          <w:lang w:val="en-GB" w:eastAsia="en-GB"/>
        </w:rPr>
        <w:t xml:space="preserve"> </w:t>
      </w:r>
      <w:proofErr w:type="spellStart"/>
      <w:r w:rsidR="000E0A81">
        <w:rPr>
          <w:rFonts w:ascii="Times New Roman" w:hAnsi="Times New Roman" w:cs="Times New Roman"/>
          <w:sz w:val="24"/>
          <w:szCs w:val="24"/>
          <w:lang w:val="en-GB" w:eastAsia="en-GB"/>
        </w:rPr>
        <w:t>si</w:t>
      </w:r>
      <w:proofErr w:type="spellEnd"/>
      <w:r w:rsidR="000E0A81">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rritur</w:t>
      </w:r>
      <w:proofErr w:type="spellEnd"/>
      <w:r w:rsidR="000E0A81">
        <w:rPr>
          <w:rFonts w:ascii="Times New Roman" w:hAnsi="Times New Roman" w:cs="Times New Roman"/>
          <w:sz w:val="24"/>
          <w:szCs w:val="24"/>
          <w:lang w:val="en-GB" w:eastAsia="en-GB"/>
        </w:rPr>
        <w:t>”</w:t>
      </w:r>
      <w:r w:rsidRPr="00C20AB0">
        <w:rPr>
          <w:rFonts w:ascii="Times New Roman" w:hAnsi="Times New Roman" w:cs="Times New Roman"/>
          <w:sz w:val="24"/>
          <w:szCs w:val="24"/>
          <w:lang w:val="en-GB" w:eastAsia="en-GB"/>
        </w:rPr>
        <w:t xml:space="preserve">. Ky </w:t>
      </w:r>
      <w:proofErr w:type="spellStart"/>
      <w:r w:rsidRPr="00C20AB0">
        <w:rPr>
          <w:rFonts w:ascii="Times New Roman" w:hAnsi="Times New Roman" w:cs="Times New Roman"/>
          <w:sz w:val="24"/>
          <w:szCs w:val="24"/>
          <w:lang w:val="en-GB" w:eastAsia="en-GB"/>
        </w:rPr>
        <w:t>fenomen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kërkon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ndërhyrje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specializuar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strukturat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ligjzbatuese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mekanizëm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fortë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referimit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ndjekjes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rasteve</w:t>
      </w:r>
      <w:proofErr w:type="spellEnd"/>
    </w:p>
    <w:p w14:paraId="2121B0D7" w14:textId="77777777" w:rsidR="003F2A2E" w:rsidRDefault="003F2A2E" w:rsidP="003F2A2E">
      <w:pPr>
        <w:spacing w:after="0" w:line="276" w:lineRule="auto"/>
        <w:jc w:val="both"/>
        <w:rPr>
          <w:rFonts w:ascii="Times New Roman" w:hAnsi="Times New Roman" w:cs="Times New Roman"/>
          <w:sz w:val="24"/>
          <w:szCs w:val="24"/>
          <w:lang w:val="en-GB" w:eastAsia="en-GB"/>
        </w:rPr>
      </w:pPr>
    </w:p>
    <w:p w14:paraId="2489EB9E"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Gjatë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vitit</w:t>
      </w:r>
      <w:proofErr w:type="spellEnd"/>
      <w:r w:rsidRPr="00C20AB0">
        <w:rPr>
          <w:rFonts w:ascii="Times New Roman" w:hAnsi="Times New Roman" w:cs="Times New Roman"/>
          <w:sz w:val="24"/>
          <w:szCs w:val="24"/>
          <w:lang w:val="en-GB" w:eastAsia="en-GB"/>
        </w:rPr>
        <w:t xml:space="preserve"> 2024,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trajtuar</w:t>
      </w:r>
      <w:proofErr w:type="spellEnd"/>
      <w:r w:rsidRPr="00C20AB0">
        <w:rPr>
          <w:rFonts w:ascii="Times New Roman" w:hAnsi="Times New Roman" w:cs="Times New Roman"/>
          <w:sz w:val="24"/>
          <w:szCs w:val="24"/>
          <w:lang w:val="en-GB" w:eastAsia="en-GB"/>
        </w:rPr>
        <w:t xml:space="preserve"> </w:t>
      </w:r>
      <w:r w:rsidRPr="00C20AB0">
        <w:rPr>
          <w:rFonts w:ascii="Times New Roman" w:hAnsi="Times New Roman" w:cs="Times New Roman"/>
          <w:b/>
          <w:bCs/>
          <w:sz w:val="24"/>
          <w:szCs w:val="24"/>
          <w:lang w:val="en-GB" w:eastAsia="en-GB"/>
        </w:rPr>
        <w:t xml:space="preserve">47 </w:t>
      </w:r>
      <w:proofErr w:type="spellStart"/>
      <w:r w:rsidRPr="00C20AB0">
        <w:rPr>
          <w:rFonts w:ascii="Times New Roman" w:hAnsi="Times New Roman" w:cs="Times New Roman"/>
          <w:b/>
          <w:bCs/>
          <w:sz w:val="24"/>
          <w:szCs w:val="24"/>
          <w:lang w:val="en-GB" w:eastAsia="en-GB"/>
        </w:rPr>
        <w:t>raste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të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trafikimit</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të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fenomen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rëndë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ndërlikuar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cënon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mënyrë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thellë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drejtat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sigurinë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ardhmen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viktima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Trafikimi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përfshin</w:t>
      </w:r>
      <w:proofErr w:type="spellEnd"/>
      <w:r w:rsidRPr="00C20AB0">
        <w:rPr>
          <w:rFonts w:ascii="Times New Roman" w:hAnsi="Times New Roman" w:cs="Times New Roman"/>
          <w:sz w:val="24"/>
          <w:szCs w:val="24"/>
          <w:lang w:val="en-GB" w:eastAsia="en-GB"/>
        </w:rPr>
        <w:t xml:space="preserve"> forma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ndryshme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shfrytëzimit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shfrytëzimi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seksual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puna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detyruar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lypja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organizuar</w:t>
      </w:r>
      <w:proofErr w:type="spellEnd"/>
      <w:r w:rsidRPr="00C20AB0">
        <w:rPr>
          <w:rFonts w:ascii="Times New Roman" w:hAnsi="Times New Roman" w:cs="Times New Roman"/>
          <w:sz w:val="24"/>
          <w:szCs w:val="24"/>
          <w:lang w:val="en-GB" w:eastAsia="en-GB"/>
        </w:rPr>
        <w:t xml:space="preserve"> apo </w:t>
      </w:r>
      <w:proofErr w:type="spellStart"/>
      <w:r w:rsidRPr="00C20AB0">
        <w:rPr>
          <w:rFonts w:ascii="Times New Roman" w:hAnsi="Times New Roman" w:cs="Times New Roman"/>
          <w:sz w:val="24"/>
          <w:szCs w:val="24"/>
          <w:lang w:val="en-GB" w:eastAsia="en-GB"/>
        </w:rPr>
        <w:t>detyrimi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kryerjen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veprave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penale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shpesh</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manipulohen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kërcënohen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mashtrohen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individë</w:t>
      </w:r>
      <w:proofErr w:type="spellEnd"/>
      <w:r w:rsidRPr="00C20AB0">
        <w:rPr>
          <w:rFonts w:ascii="Times New Roman" w:hAnsi="Times New Roman" w:cs="Times New Roman"/>
          <w:sz w:val="24"/>
          <w:szCs w:val="24"/>
          <w:lang w:val="en-GB" w:eastAsia="en-GB"/>
        </w:rPr>
        <w:t xml:space="preserve"> apo </w:t>
      </w:r>
      <w:proofErr w:type="spellStart"/>
      <w:r w:rsidRPr="00C20AB0">
        <w:rPr>
          <w:rFonts w:ascii="Times New Roman" w:hAnsi="Times New Roman" w:cs="Times New Roman"/>
          <w:sz w:val="24"/>
          <w:szCs w:val="24"/>
          <w:lang w:val="en-GB" w:eastAsia="en-GB"/>
        </w:rPr>
        <w:t>rrjete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kriminale</w:t>
      </w:r>
      <w:proofErr w:type="spellEnd"/>
      <w:r w:rsidRPr="00C20AB0">
        <w:rPr>
          <w:rFonts w:ascii="Times New Roman" w:hAnsi="Times New Roman" w:cs="Times New Roman"/>
          <w:sz w:val="24"/>
          <w:szCs w:val="24"/>
          <w:lang w:val="en-GB" w:eastAsia="en-GB"/>
        </w:rPr>
        <w:t>.</w:t>
      </w:r>
    </w:p>
    <w:p w14:paraId="5A20D920"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numër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konsiderueshëm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vajzash</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mitura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tërhequr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persona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rritur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përmes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manipulimit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emocional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mashtrimit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nëpërmjet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rrjeteve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t’u</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shfrytëzuar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trafikim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seksual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prostitucion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Vajzat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familje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varfra</w:t>
      </w:r>
      <w:proofErr w:type="spellEnd"/>
      <w:r w:rsidRPr="00C20AB0">
        <w:rPr>
          <w:rFonts w:ascii="Times New Roman" w:hAnsi="Times New Roman" w:cs="Times New Roman"/>
          <w:sz w:val="24"/>
          <w:szCs w:val="24"/>
          <w:lang w:val="en-GB" w:eastAsia="en-GB"/>
        </w:rPr>
        <w:t xml:space="preserve">, pa </w:t>
      </w:r>
      <w:proofErr w:type="spellStart"/>
      <w:r w:rsidRPr="00C20AB0">
        <w:rPr>
          <w:rFonts w:ascii="Times New Roman" w:hAnsi="Times New Roman" w:cs="Times New Roman"/>
          <w:sz w:val="24"/>
          <w:szCs w:val="24"/>
          <w:lang w:val="en-GB" w:eastAsia="en-GB"/>
        </w:rPr>
        <w:t>kujdes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prindëror</w:t>
      </w:r>
      <w:proofErr w:type="spellEnd"/>
      <w:r w:rsidRPr="00C20AB0">
        <w:rPr>
          <w:rFonts w:ascii="Times New Roman" w:hAnsi="Times New Roman" w:cs="Times New Roman"/>
          <w:sz w:val="24"/>
          <w:szCs w:val="24"/>
          <w:lang w:val="en-GB" w:eastAsia="en-GB"/>
        </w:rPr>
        <w:t xml:space="preserve"> apo me </w:t>
      </w:r>
      <w:proofErr w:type="spellStart"/>
      <w:r w:rsidRPr="00C20AB0">
        <w:rPr>
          <w:rFonts w:ascii="Times New Roman" w:hAnsi="Times New Roman" w:cs="Times New Roman"/>
          <w:sz w:val="24"/>
          <w:szCs w:val="24"/>
          <w:lang w:val="en-GB" w:eastAsia="en-GB"/>
        </w:rPr>
        <w:t>prindër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përballen</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sëmundje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shëndetit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mendor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veçanërisht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ekspozuara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ndaj</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këtij</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rreziku</w:t>
      </w:r>
      <w:proofErr w:type="spellEnd"/>
      <w:r w:rsidRPr="00C20AB0">
        <w:rPr>
          <w:rFonts w:ascii="Times New Roman" w:hAnsi="Times New Roman" w:cs="Times New Roman"/>
          <w:sz w:val="24"/>
          <w:szCs w:val="24"/>
          <w:lang w:val="en-GB" w:eastAsia="en-GB"/>
        </w:rPr>
        <w:t>.</w:t>
      </w:r>
    </w:p>
    <w:p w14:paraId="39367A77"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trajtimin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këtyre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rasteve</w:t>
      </w:r>
      <w:proofErr w:type="spellEnd"/>
      <w:r w:rsidRPr="00C20AB0">
        <w:rPr>
          <w:rFonts w:ascii="Times New Roman" w:hAnsi="Times New Roman" w:cs="Times New Roman"/>
          <w:sz w:val="24"/>
          <w:szCs w:val="24"/>
          <w:lang w:val="en-GB" w:eastAsia="en-GB"/>
        </w:rPr>
        <w:t>, NJMF-</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bashkëpunuar</w:t>
      </w:r>
      <w:proofErr w:type="spellEnd"/>
      <w:r w:rsidRPr="00C20AB0">
        <w:rPr>
          <w:rFonts w:ascii="Times New Roman" w:hAnsi="Times New Roman" w:cs="Times New Roman"/>
          <w:sz w:val="24"/>
          <w:szCs w:val="24"/>
          <w:lang w:val="en-GB" w:eastAsia="en-GB"/>
        </w:rPr>
        <w:t xml:space="preserve"> me </w:t>
      </w:r>
      <w:proofErr w:type="spellStart"/>
      <w:r>
        <w:rPr>
          <w:rFonts w:ascii="Times New Roman" w:hAnsi="Times New Roman" w:cs="Times New Roman"/>
          <w:sz w:val="24"/>
          <w:szCs w:val="24"/>
          <w:lang w:val="en-GB" w:eastAsia="en-GB"/>
        </w:rPr>
        <w:t>Autoritetin</w:t>
      </w:r>
      <w:proofErr w:type="spellEnd"/>
      <w:r>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Përgjegjës</w:t>
      </w:r>
      <w:proofErr w:type="spellEnd"/>
      <w:r>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pranë</w:t>
      </w:r>
      <w:proofErr w:type="spellEnd"/>
      <w:r>
        <w:rPr>
          <w:rFonts w:ascii="Times New Roman" w:hAnsi="Times New Roman" w:cs="Times New Roman"/>
          <w:sz w:val="24"/>
          <w:szCs w:val="24"/>
          <w:lang w:val="en-GB" w:eastAsia="en-GB"/>
        </w:rPr>
        <w:t xml:space="preserve"> MB, </w:t>
      </w:r>
      <w:proofErr w:type="spellStart"/>
      <w:r w:rsidRPr="00C20AB0">
        <w:rPr>
          <w:rFonts w:ascii="Times New Roman" w:hAnsi="Times New Roman" w:cs="Times New Roman"/>
          <w:sz w:val="24"/>
          <w:szCs w:val="24"/>
          <w:lang w:val="en-GB" w:eastAsia="en-GB"/>
        </w:rPr>
        <w:t>qendrat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rezidenciale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viktimat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trafikimit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organizatat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partnere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shërbimet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publike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ofruar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paketë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gjithëpërfshirëse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mbështetëse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përfshin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shërbime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shëndetësore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psikologjike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ligjore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strehim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emergjent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veshmbathje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mbështetje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riintegrimin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Njëkohësisht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ndërmarrë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përpjekje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punuar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edhe</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familjet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parandaluar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rikthimin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rrjetet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trafikimit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garantuar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mjedis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sigurt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jetën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fëmijës</w:t>
      </w:r>
      <w:proofErr w:type="spellEnd"/>
      <w:r w:rsidRPr="00C20AB0">
        <w:rPr>
          <w:rFonts w:ascii="Times New Roman" w:hAnsi="Times New Roman" w:cs="Times New Roman"/>
          <w:sz w:val="24"/>
          <w:szCs w:val="24"/>
          <w:lang w:val="en-GB" w:eastAsia="en-GB"/>
        </w:rPr>
        <w:t>.</w:t>
      </w:r>
    </w:p>
    <w:p w14:paraId="7A04F8E6" w14:textId="77777777" w:rsidR="003F2A2E" w:rsidRPr="00766694" w:rsidRDefault="003F2A2E" w:rsidP="003F2A2E">
      <w:pPr>
        <w:spacing w:after="0" w:line="276" w:lineRule="auto"/>
        <w:jc w:val="both"/>
        <w:rPr>
          <w:rFonts w:ascii="Times New Roman" w:eastAsia="Calibri" w:hAnsi="Times New Roman" w:cs="Times New Roman"/>
          <w:sz w:val="24"/>
          <w:szCs w:val="24"/>
          <w:highlight w:val="yellow"/>
          <w:lang w:val="de-CH"/>
        </w:rPr>
      </w:pPr>
    </w:p>
    <w:p w14:paraId="2BCD8F4F" w14:textId="77777777" w:rsidR="003F2A2E" w:rsidRPr="00EF7549" w:rsidRDefault="003F2A2E" w:rsidP="003F2A2E">
      <w:pPr>
        <w:pStyle w:val="NormalWeb"/>
        <w:shd w:val="clear" w:color="auto" w:fill="FFFFFF"/>
        <w:spacing w:before="0" w:beforeAutospacing="0" w:after="270" w:afterAutospacing="0" w:line="276" w:lineRule="auto"/>
        <w:jc w:val="both"/>
      </w:pPr>
      <w:r w:rsidRPr="00EF7549">
        <w:rPr>
          <w:lang w:val="sq-AL"/>
        </w:rPr>
        <w:t xml:space="preserve">Janë trajtuar </w:t>
      </w:r>
      <w:r w:rsidRPr="00EF7549">
        <w:rPr>
          <w:b/>
          <w:bCs/>
          <w:lang w:val="sq-AL"/>
        </w:rPr>
        <w:t xml:space="preserve">43 raste të fëmijëve me aftësi të kufizuar </w:t>
      </w:r>
      <w:r w:rsidRPr="00EF7549">
        <w:rPr>
          <w:lang w:val="sq-AL"/>
        </w:rPr>
        <w:t>gjatë 2024.</w:t>
      </w:r>
      <w:r w:rsidRPr="00EF7549">
        <w:t xml:space="preserve"> PMF </w:t>
      </w:r>
      <w:proofErr w:type="spellStart"/>
      <w:r w:rsidRPr="00EF7549">
        <w:t>kanë</w:t>
      </w:r>
      <w:proofErr w:type="spellEnd"/>
      <w:r w:rsidRPr="00EF7549">
        <w:t xml:space="preserve"> </w:t>
      </w:r>
      <w:proofErr w:type="spellStart"/>
      <w:r w:rsidRPr="00EF7549">
        <w:t>trajtuar</w:t>
      </w:r>
      <w:proofErr w:type="spellEnd"/>
      <w:r w:rsidRPr="00EF7549">
        <w:t xml:space="preserve"> </w:t>
      </w:r>
      <w:proofErr w:type="spellStart"/>
      <w:r w:rsidRPr="00EF7549">
        <w:t>raste</w:t>
      </w:r>
      <w:proofErr w:type="spellEnd"/>
      <w:r w:rsidRPr="00EF7549">
        <w:t xml:space="preserve"> </w:t>
      </w:r>
      <w:proofErr w:type="spellStart"/>
      <w:r w:rsidRPr="00EF7549">
        <w:t>kur</w:t>
      </w:r>
      <w:proofErr w:type="spellEnd"/>
      <w:r w:rsidRPr="00EF7549">
        <w:t xml:space="preserve"> </w:t>
      </w:r>
      <w:proofErr w:type="spellStart"/>
      <w:r w:rsidRPr="00EF7549">
        <w:t>fëmijët</w:t>
      </w:r>
      <w:proofErr w:type="spellEnd"/>
      <w:r w:rsidRPr="00EF7549">
        <w:t xml:space="preserve"> me PAK </w:t>
      </w:r>
      <w:proofErr w:type="spellStart"/>
      <w:r w:rsidRPr="00EF7549">
        <w:t>janë</w:t>
      </w:r>
      <w:proofErr w:type="spellEnd"/>
      <w:r w:rsidRPr="00EF7549">
        <w:t xml:space="preserve"> </w:t>
      </w:r>
      <w:proofErr w:type="spellStart"/>
      <w:r w:rsidRPr="00EF7549">
        <w:t>përballur</w:t>
      </w:r>
      <w:proofErr w:type="spellEnd"/>
      <w:r w:rsidRPr="00EF7549">
        <w:t xml:space="preserve"> me </w:t>
      </w:r>
      <w:proofErr w:type="spellStart"/>
      <w:r w:rsidRPr="00EF7549">
        <w:t>sfida</w:t>
      </w:r>
      <w:proofErr w:type="spellEnd"/>
      <w:r w:rsidRPr="00EF7549">
        <w:t xml:space="preserve"> </w:t>
      </w:r>
      <w:proofErr w:type="spellStart"/>
      <w:r w:rsidRPr="00EF7549">
        <w:t>si</w:t>
      </w:r>
      <w:proofErr w:type="spellEnd"/>
      <w:r w:rsidRPr="00EF7549">
        <w:t>:</w:t>
      </w:r>
      <w:r w:rsidRPr="00EF7549">
        <w:rPr>
          <w:lang w:val="en-GB" w:eastAsia="en-GB"/>
        </w:rPr>
        <w:t xml:space="preserve"> </w:t>
      </w:r>
      <w:proofErr w:type="spellStart"/>
      <w:r w:rsidRPr="00EF7549">
        <w:rPr>
          <w:lang w:val="en-GB" w:eastAsia="en-GB"/>
        </w:rPr>
        <w:t>aksesi</w:t>
      </w:r>
      <w:proofErr w:type="spellEnd"/>
      <w:r w:rsidRPr="00EF7549">
        <w:rPr>
          <w:lang w:val="en-GB" w:eastAsia="en-GB"/>
        </w:rPr>
        <w:t xml:space="preserve"> </w:t>
      </w:r>
      <w:proofErr w:type="spellStart"/>
      <w:r w:rsidRPr="00EF7549">
        <w:rPr>
          <w:lang w:val="en-GB" w:eastAsia="en-GB"/>
        </w:rPr>
        <w:t>i</w:t>
      </w:r>
      <w:proofErr w:type="spellEnd"/>
      <w:r w:rsidRPr="00EF7549">
        <w:rPr>
          <w:lang w:val="en-GB" w:eastAsia="en-GB"/>
        </w:rPr>
        <w:t xml:space="preserve"> </w:t>
      </w:r>
      <w:proofErr w:type="spellStart"/>
      <w:r w:rsidRPr="00EF7549">
        <w:rPr>
          <w:lang w:val="en-GB" w:eastAsia="en-GB"/>
        </w:rPr>
        <w:t>pamjaftueshëm</w:t>
      </w:r>
      <w:proofErr w:type="spellEnd"/>
      <w:r w:rsidRPr="00EF7549">
        <w:rPr>
          <w:lang w:val="en-GB" w:eastAsia="en-GB"/>
        </w:rPr>
        <w:t xml:space="preserve"> </w:t>
      </w:r>
      <w:proofErr w:type="spellStart"/>
      <w:r w:rsidRPr="00EF7549">
        <w:rPr>
          <w:lang w:val="en-GB" w:eastAsia="en-GB"/>
        </w:rPr>
        <w:t>në</w:t>
      </w:r>
      <w:proofErr w:type="spellEnd"/>
      <w:r w:rsidRPr="00EF7549">
        <w:rPr>
          <w:lang w:val="en-GB" w:eastAsia="en-GB"/>
        </w:rPr>
        <w:t xml:space="preserve"> </w:t>
      </w:r>
      <w:proofErr w:type="spellStart"/>
      <w:r w:rsidRPr="00EF7549">
        <w:rPr>
          <w:lang w:val="en-GB" w:eastAsia="en-GB"/>
        </w:rPr>
        <w:t>programet</w:t>
      </w:r>
      <w:proofErr w:type="spellEnd"/>
      <w:r w:rsidRPr="00EF7549">
        <w:rPr>
          <w:lang w:val="en-GB" w:eastAsia="en-GB"/>
        </w:rPr>
        <w:t xml:space="preserve"> e </w:t>
      </w:r>
      <w:proofErr w:type="spellStart"/>
      <w:r w:rsidRPr="00EF7549">
        <w:rPr>
          <w:lang w:val="en-GB" w:eastAsia="en-GB"/>
        </w:rPr>
        <w:t>identifikimit</w:t>
      </w:r>
      <w:proofErr w:type="spellEnd"/>
      <w:r w:rsidRPr="00EF7549">
        <w:rPr>
          <w:lang w:val="en-GB" w:eastAsia="en-GB"/>
        </w:rPr>
        <w:t xml:space="preserve"> </w:t>
      </w:r>
      <w:proofErr w:type="spellStart"/>
      <w:r w:rsidRPr="00EF7549">
        <w:rPr>
          <w:lang w:val="en-GB" w:eastAsia="en-GB"/>
        </w:rPr>
        <w:t>dhe</w:t>
      </w:r>
      <w:proofErr w:type="spellEnd"/>
      <w:r w:rsidRPr="00EF7549">
        <w:rPr>
          <w:lang w:val="en-GB" w:eastAsia="en-GB"/>
        </w:rPr>
        <w:t xml:space="preserve"> </w:t>
      </w:r>
      <w:proofErr w:type="spellStart"/>
      <w:r w:rsidRPr="00EF7549">
        <w:rPr>
          <w:lang w:val="en-GB" w:eastAsia="en-GB"/>
        </w:rPr>
        <w:t>ndërhyrjeve</w:t>
      </w:r>
      <w:proofErr w:type="spellEnd"/>
      <w:r w:rsidRPr="00EF7549">
        <w:rPr>
          <w:lang w:val="en-GB" w:eastAsia="en-GB"/>
        </w:rPr>
        <w:t xml:space="preserve"> </w:t>
      </w:r>
      <w:proofErr w:type="spellStart"/>
      <w:r w:rsidRPr="00EF7549">
        <w:rPr>
          <w:lang w:val="en-GB" w:eastAsia="en-GB"/>
        </w:rPr>
        <w:t>të</w:t>
      </w:r>
      <w:proofErr w:type="spellEnd"/>
      <w:r w:rsidRPr="00EF7549">
        <w:rPr>
          <w:lang w:val="en-GB" w:eastAsia="en-GB"/>
        </w:rPr>
        <w:t xml:space="preserve"> </w:t>
      </w:r>
      <w:proofErr w:type="spellStart"/>
      <w:r w:rsidRPr="00EF7549">
        <w:rPr>
          <w:lang w:val="en-GB" w:eastAsia="en-GB"/>
        </w:rPr>
        <w:t>hershme</w:t>
      </w:r>
      <w:proofErr w:type="spellEnd"/>
      <w:r w:rsidRPr="00EF7549">
        <w:rPr>
          <w:lang w:val="en-GB" w:eastAsia="en-GB"/>
        </w:rPr>
        <w:t xml:space="preserve">, </w:t>
      </w:r>
      <w:proofErr w:type="spellStart"/>
      <w:r w:rsidRPr="00EF7549">
        <w:rPr>
          <w:lang w:val="en-GB" w:eastAsia="en-GB"/>
        </w:rPr>
        <w:t>shërbimet</w:t>
      </w:r>
      <w:proofErr w:type="spellEnd"/>
      <w:r w:rsidRPr="00EF7549">
        <w:rPr>
          <w:lang w:val="en-GB" w:eastAsia="en-GB"/>
        </w:rPr>
        <w:t xml:space="preserve"> </w:t>
      </w:r>
      <w:proofErr w:type="spellStart"/>
      <w:r w:rsidRPr="00EF7549">
        <w:rPr>
          <w:lang w:val="en-GB" w:eastAsia="en-GB"/>
        </w:rPr>
        <w:t>mbështetëse</w:t>
      </w:r>
      <w:proofErr w:type="spellEnd"/>
      <w:r w:rsidRPr="00EF7549">
        <w:rPr>
          <w:lang w:val="en-GB" w:eastAsia="en-GB"/>
        </w:rPr>
        <w:t xml:space="preserve"> </w:t>
      </w:r>
      <w:proofErr w:type="spellStart"/>
      <w:r w:rsidRPr="00EF7549">
        <w:rPr>
          <w:lang w:val="en-GB" w:eastAsia="en-GB"/>
        </w:rPr>
        <w:t>në</w:t>
      </w:r>
      <w:proofErr w:type="spellEnd"/>
      <w:r w:rsidRPr="00EF7549">
        <w:rPr>
          <w:lang w:val="en-GB" w:eastAsia="en-GB"/>
        </w:rPr>
        <w:t xml:space="preserve"> </w:t>
      </w:r>
      <w:proofErr w:type="spellStart"/>
      <w:r w:rsidRPr="00EF7549">
        <w:rPr>
          <w:lang w:val="en-GB" w:eastAsia="en-GB"/>
        </w:rPr>
        <w:t>komunitet</w:t>
      </w:r>
      <w:proofErr w:type="spellEnd"/>
      <w:r w:rsidRPr="00EF7549">
        <w:rPr>
          <w:lang w:val="en-GB" w:eastAsia="en-GB"/>
        </w:rPr>
        <w:t xml:space="preserve">, </w:t>
      </w:r>
      <w:proofErr w:type="spellStart"/>
      <w:r w:rsidRPr="00EF7549">
        <w:rPr>
          <w:lang w:val="en-GB" w:eastAsia="en-GB"/>
        </w:rPr>
        <w:t>kujdes</w:t>
      </w:r>
      <w:proofErr w:type="spellEnd"/>
      <w:r w:rsidRPr="00EF7549">
        <w:rPr>
          <w:lang w:val="en-GB" w:eastAsia="en-GB"/>
        </w:rPr>
        <w:t xml:space="preserve"> </w:t>
      </w:r>
      <w:proofErr w:type="spellStart"/>
      <w:r w:rsidRPr="00EF7549">
        <w:rPr>
          <w:lang w:val="en-GB" w:eastAsia="en-GB"/>
        </w:rPr>
        <w:t>shëndetësor</w:t>
      </w:r>
      <w:proofErr w:type="spellEnd"/>
      <w:r w:rsidRPr="00EF7549">
        <w:rPr>
          <w:lang w:val="en-GB" w:eastAsia="en-GB"/>
        </w:rPr>
        <w:t xml:space="preserve"> </w:t>
      </w:r>
      <w:proofErr w:type="spellStart"/>
      <w:r w:rsidRPr="00EF7549">
        <w:rPr>
          <w:lang w:val="en-GB" w:eastAsia="en-GB"/>
        </w:rPr>
        <w:t>dhe</w:t>
      </w:r>
      <w:proofErr w:type="spellEnd"/>
      <w:r w:rsidRPr="00EF7549">
        <w:rPr>
          <w:lang w:val="en-GB" w:eastAsia="en-GB"/>
        </w:rPr>
        <w:t xml:space="preserve"> </w:t>
      </w:r>
      <w:proofErr w:type="spellStart"/>
      <w:r w:rsidRPr="00EF7549">
        <w:rPr>
          <w:lang w:val="en-GB" w:eastAsia="en-GB"/>
        </w:rPr>
        <w:t>arsimin</w:t>
      </w:r>
      <w:proofErr w:type="spellEnd"/>
      <w:r w:rsidRPr="00EF7549">
        <w:rPr>
          <w:lang w:val="en-GB" w:eastAsia="en-GB"/>
        </w:rPr>
        <w:t xml:space="preserve"> e </w:t>
      </w:r>
      <w:proofErr w:type="spellStart"/>
      <w:r w:rsidRPr="00EF7549">
        <w:rPr>
          <w:lang w:val="en-GB" w:eastAsia="en-GB"/>
        </w:rPr>
        <w:t>vërtetë</w:t>
      </w:r>
      <w:proofErr w:type="spellEnd"/>
      <w:r w:rsidRPr="00EF7549">
        <w:rPr>
          <w:lang w:val="en-GB" w:eastAsia="en-GB"/>
        </w:rPr>
        <w:t xml:space="preserve"> </w:t>
      </w:r>
      <w:proofErr w:type="spellStart"/>
      <w:r w:rsidRPr="00EF7549">
        <w:rPr>
          <w:lang w:val="en-GB" w:eastAsia="en-GB"/>
        </w:rPr>
        <w:t>gjithëpërfshirës</w:t>
      </w:r>
      <w:proofErr w:type="spellEnd"/>
      <w:r w:rsidRPr="00EF7549">
        <w:rPr>
          <w:lang w:val="en-GB" w:eastAsia="en-GB"/>
        </w:rPr>
        <w:t>. </w:t>
      </w:r>
      <w:proofErr w:type="spellStart"/>
      <w:r w:rsidRPr="00EF7549">
        <w:t>Menaxhimi</w:t>
      </w:r>
      <w:proofErr w:type="spellEnd"/>
      <w:r w:rsidRPr="00EF7549">
        <w:t xml:space="preserve"> </w:t>
      </w:r>
      <w:proofErr w:type="spellStart"/>
      <w:r w:rsidRPr="00EF7549">
        <w:t>i</w:t>
      </w:r>
      <w:proofErr w:type="spellEnd"/>
      <w:r w:rsidRPr="00EF7549">
        <w:t xml:space="preserve"> </w:t>
      </w:r>
      <w:proofErr w:type="spellStart"/>
      <w:r w:rsidRPr="00EF7549">
        <w:t>këtyre</w:t>
      </w:r>
      <w:proofErr w:type="spellEnd"/>
      <w:r w:rsidRPr="00EF7549">
        <w:t xml:space="preserve"> </w:t>
      </w:r>
      <w:proofErr w:type="spellStart"/>
      <w:r w:rsidRPr="00EF7549">
        <w:t>rasteve</w:t>
      </w:r>
      <w:proofErr w:type="spellEnd"/>
      <w:r w:rsidRPr="00EF7549">
        <w:t xml:space="preserve"> </w:t>
      </w:r>
      <w:proofErr w:type="spellStart"/>
      <w:r w:rsidRPr="00EF7549">
        <w:t>bëhet</w:t>
      </w:r>
      <w:proofErr w:type="spellEnd"/>
      <w:r w:rsidRPr="00EF7549">
        <w:t xml:space="preserve"> </w:t>
      </w:r>
      <w:proofErr w:type="spellStart"/>
      <w:r w:rsidRPr="00EF7549">
        <w:t>më</w:t>
      </w:r>
      <w:proofErr w:type="spellEnd"/>
      <w:r w:rsidRPr="00EF7549">
        <w:t xml:space="preserve"> </w:t>
      </w:r>
      <w:proofErr w:type="spellStart"/>
      <w:r w:rsidRPr="00EF7549">
        <w:t>i</w:t>
      </w:r>
      <w:proofErr w:type="spellEnd"/>
      <w:r w:rsidRPr="00EF7549">
        <w:t xml:space="preserve"> </w:t>
      </w:r>
      <w:proofErr w:type="spellStart"/>
      <w:r w:rsidRPr="00EF7549">
        <w:t>vështirë</w:t>
      </w:r>
      <w:proofErr w:type="spellEnd"/>
      <w:r w:rsidRPr="00EF7549">
        <w:t xml:space="preserve"> e </w:t>
      </w:r>
      <w:proofErr w:type="spellStart"/>
      <w:r w:rsidRPr="00EF7549">
        <w:t>më</w:t>
      </w:r>
      <w:proofErr w:type="spellEnd"/>
      <w:r w:rsidRPr="00EF7549">
        <w:t xml:space="preserve"> </w:t>
      </w:r>
      <w:proofErr w:type="spellStart"/>
      <w:r w:rsidRPr="00EF7549">
        <w:t>kompleks</w:t>
      </w:r>
      <w:proofErr w:type="spellEnd"/>
      <w:r w:rsidRPr="00EF7549">
        <w:t xml:space="preserve">, </w:t>
      </w:r>
      <w:proofErr w:type="spellStart"/>
      <w:r w:rsidRPr="00EF7549">
        <w:t>kur</w:t>
      </w:r>
      <w:proofErr w:type="spellEnd"/>
      <w:r w:rsidRPr="00EF7549">
        <w:rPr>
          <w:lang w:val="en-GB" w:eastAsia="en-GB"/>
        </w:rPr>
        <w:t xml:space="preserve"> </w:t>
      </w:r>
      <w:proofErr w:type="spellStart"/>
      <w:r w:rsidRPr="00EF7549">
        <w:rPr>
          <w:lang w:val="en-GB" w:eastAsia="en-GB"/>
        </w:rPr>
        <w:t>familjet</w:t>
      </w:r>
      <w:proofErr w:type="spellEnd"/>
      <w:r w:rsidRPr="00EF7549">
        <w:rPr>
          <w:lang w:val="en-GB" w:eastAsia="en-GB"/>
        </w:rPr>
        <w:t xml:space="preserve"> e </w:t>
      </w:r>
      <w:proofErr w:type="spellStart"/>
      <w:r w:rsidRPr="00EF7549">
        <w:rPr>
          <w:lang w:val="en-GB" w:eastAsia="en-GB"/>
        </w:rPr>
        <w:t>fëmijëve</w:t>
      </w:r>
      <w:proofErr w:type="spellEnd"/>
      <w:r w:rsidRPr="00EF7549">
        <w:rPr>
          <w:lang w:val="en-GB" w:eastAsia="en-GB"/>
        </w:rPr>
        <w:t xml:space="preserve"> me PAK bien </w:t>
      </w:r>
      <w:proofErr w:type="spellStart"/>
      <w:r w:rsidRPr="00EF7549">
        <w:rPr>
          <w:lang w:val="en-GB" w:eastAsia="en-GB"/>
        </w:rPr>
        <w:t>në</w:t>
      </w:r>
      <w:proofErr w:type="spellEnd"/>
      <w:r w:rsidRPr="00EF7549">
        <w:rPr>
          <w:lang w:val="en-GB" w:eastAsia="en-GB"/>
        </w:rPr>
        <w:t xml:space="preserve"> </w:t>
      </w:r>
      <w:proofErr w:type="spellStart"/>
      <w:r w:rsidRPr="00EF7549">
        <w:rPr>
          <w:lang w:val="en-GB" w:eastAsia="en-GB"/>
        </w:rPr>
        <w:t>varfëri</w:t>
      </w:r>
      <w:proofErr w:type="spellEnd"/>
      <w:r w:rsidRPr="00EF7549">
        <w:rPr>
          <w:lang w:val="en-GB" w:eastAsia="en-GB"/>
        </w:rPr>
        <w:t xml:space="preserve">, </w:t>
      </w:r>
      <w:proofErr w:type="spellStart"/>
      <w:r w:rsidRPr="00EF7549">
        <w:rPr>
          <w:lang w:val="en-GB" w:eastAsia="en-GB"/>
        </w:rPr>
        <w:t>pasi</w:t>
      </w:r>
      <w:proofErr w:type="spellEnd"/>
      <w:r w:rsidRPr="00EF7549">
        <w:rPr>
          <w:lang w:val="en-GB" w:eastAsia="en-GB"/>
        </w:rPr>
        <w:t xml:space="preserve"> </w:t>
      </w:r>
      <w:proofErr w:type="spellStart"/>
      <w:r w:rsidRPr="00EF7549">
        <w:rPr>
          <w:lang w:val="en-GB" w:eastAsia="en-GB"/>
        </w:rPr>
        <w:t>përballen</w:t>
      </w:r>
      <w:proofErr w:type="spellEnd"/>
      <w:r w:rsidRPr="00EF7549">
        <w:rPr>
          <w:lang w:val="en-GB" w:eastAsia="en-GB"/>
        </w:rPr>
        <w:t xml:space="preserve"> me </w:t>
      </w:r>
      <w:proofErr w:type="spellStart"/>
      <w:r w:rsidRPr="00EF7549">
        <w:rPr>
          <w:lang w:val="en-GB" w:eastAsia="en-GB"/>
        </w:rPr>
        <w:t>kostot</w:t>
      </w:r>
      <w:proofErr w:type="spellEnd"/>
      <w:r w:rsidRPr="00EF7549">
        <w:rPr>
          <w:lang w:val="en-GB" w:eastAsia="en-GB"/>
        </w:rPr>
        <w:t xml:space="preserve"> e </w:t>
      </w:r>
      <w:proofErr w:type="spellStart"/>
      <w:r w:rsidRPr="00EF7549">
        <w:rPr>
          <w:lang w:val="en-GB" w:eastAsia="en-GB"/>
        </w:rPr>
        <w:t>larta</w:t>
      </w:r>
      <w:proofErr w:type="spellEnd"/>
      <w:r w:rsidRPr="00EF7549">
        <w:rPr>
          <w:lang w:val="en-GB" w:eastAsia="en-GB"/>
        </w:rPr>
        <w:t xml:space="preserve"> </w:t>
      </w:r>
      <w:proofErr w:type="spellStart"/>
      <w:r w:rsidRPr="00EF7549">
        <w:rPr>
          <w:lang w:val="en-GB" w:eastAsia="en-GB"/>
        </w:rPr>
        <w:t>që</w:t>
      </w:r>
      <w:proofErr w:type="spellEnd"/>
      <w:r w:rsidRPr="00EF7549">
        <w:rPr>
          <w:lang w:val="en-GB" w:eastAsia="en-GB"/>
        </w:rPr>
        <w:t xml:space="preserve"> </w:t>
      </w:r>
      <w:proofErr w:type="spellStart"/>
      <w:r w:rsidRPr="00EF7549">
        <w:rPr>
          <w:lang w:val="en-GB" w:eastAsia="en-GB"/>
        </w:rPr>
        <w:t>sjell</w:t>
      </w:r>
      <w:proofErr w:type="spellEnd"/>
      <w:r w:rsidRPr="00EF7549">
        <w:rPr>
          <w:lang w:val="en-GB" w:eastAsia="en-GB"/>
        </w:rPr>
        <w:t xml:space="preserve"> </w:t>
      </w:r>
      <w:proofErr w:type="spellStart"/>
      <w:r w:rsidRPr="00EF7549">
        <w:rPr>
          <w:lang w:val="en-GB" w:eastAsia="en-GB"/>
        </w:rPr>
        <w:t>kujdesi</w:t>
      </w:r>
      <w:proofErr w:type="spellEnd"/>
      <w:r w:rsidRPr="00EF7549">
        <w:rPr>
          <w:lang w:val="en-GB" w:eastAsia="en-GB"/>
        </w:rPr>
        <w:t xml:space="preserve">. </w:t>
      </w:r>
      <w:proofErr w:type="spellStart"/>
      <w:r w:rsidRPr="00EF7549">
        <w:rPr>
          <w:lang w:val="en-GB" w:eastAsia="en-GB"/>
        </w:rPr>
        <w:t>Gjithashtu</w:t>
      </w:r>
      <w:proofErr w:type="spellEnd"/>
      <w:r w:rsidRPr="00EF7549">
        <w:rPr>
          <w:lang w:val="en-GB" w:eastAsia="en-GB"/>
        </w:rPr>
        <w:t xml:space="preserve"> </w:t>
      </w:r>
      <w:proofErr w:type="spellStart"/>
      <w:r w:rsidRPr="00EF7549">
        <w:rPr>
          <w:lang w:val="en-GB" w:eastAsia="en-GB"/>
        </w:rPr>
        <w:t>këto</w:t>
      </w:r>
      <w:proofErr w:type="spellEnd"/>
      <w:r w:rsidRPr="00EF7549">
        <w:rPr>
          <w:lang w:val="en-GB" w:eastAsia="en-GB"/>
        </w:rPr>
        <w:t xml:space="preserve"> </w:t>
      </w:r>
      <w:proofErr w:type="spellStart"/>
      <w:r w:rsidRPr="00EF7549">
        <w:rPr>
          <w:lang w:val="en-GB" w:eastAsia="en-GB"/>
        </w:rPr>
        <w:t>fëmijë</w:t>
      </w:r>
      <w:proofErr w:type="spellEnd"/>
      <w:r w:rsidRPr="00EF7549">
        <w:rPr>
          <w:lang w:val="en-GB" w:eastAsia="en-GB"/>
        </w:rPr>
        <w:t xml:space="preserve"> </w:t>
      </w:r>
      <w:proofErr w:type="spellStart"/>
      <w:r w:rsidRPr="00EF7549">
        <w:rPr>
          <w:lang w:val="en-GB" w:eastAsia="en-GB"/>
        </w:rPr>
        <w:t>përballen</w:t>
      </w:r>
      <w:proofErr w:type="spellEnd"/>
      <w:r w:rsidRPr="00EF7549">
        <w:rPr>
          <w:lang w:val="en-GB" w:eastAsia="en-GB"/>
        </w:rPr>
        <w:t xml:space="preserve"> me m</w:t>
      </w:r>
      <w:proofErr w:type="spellStart"/>
      <w:r w:rsidRPr="00EF7549">
        <w:rPr>
          <w:shd w:val="clear" w:color="auto" w:fill="FFFFFF"/>
        </w:rPr>
        <w:t>ungesën</w:t>
      </w:r>
      <w:proofErr w:type="spellEnd"/>
      <w:r w:rsidRPr="00EF7549">
        <w:rPr>
          <w:shd w:val="clear" w:color="auto" w:fill="FFFFFF"/>
        </w:rPr>
        <w:t xml:space="preserve"> e </w:t>
      </w:r>
      <w:proofErr w:type="spellStart"/>
      <w:r w:rsidRPr="00EF7549">
        <w:rPr>
          <w:shd w:val="clear" w:color="auto" w:fill="FFFFFF"/>
        </w:rPr>
        <w:t>mbrojtjes</w:t>
      </w:r>
      <w:proofErr w:type="spellEnd"/>
      <w:r w:rsidRPr="00EF7549">
        <w:rPr>
          <w:shd w:val="clear" w:color="auto" w:fill="FFFFFF"/>
        </w:rPr>
        <w:t xml:space="preserve"> </w:t>
      </w:r>
      <w:proofErr w:type="spellStart"/>
      <w:r w:rsidRPr="00EF7549">
        <w:rPr>
          <w:shd w:val="clear" w:color="auto" w:fill="FFFFFF"/>
        </w:rPr>
        <w:t>nga</w:t>
      </w:r>
      <w:proofErr w:type="spellEnd"/>
      <w:r w:rsidRPr="00EF7549">
        <w:rPr>
          <w:shd w:val="clear" w:color="auto" w:fill="FFFFFF"/>
        </w:rPr>
        <w:t xml:space="preserve"> </w:t>
      </w:r>
      <w:proofErr w:type="spellStart"/>
      <w:r w:rsidRPr="00EF7549">
        <w:rPr>
          <w:shd w:val="clear" w:color="auto" w:fill="FFFFFF"/>
        </w:rPr>
        <w:t>rreziku</w:t>
      </w:r>
      <w:proofErr w:type="spellEnd"/>
      <w:r w:rsidRPr="00EF7549">
        <w:rPr>
          <w:shd w:val="clear" w:color="auto" w:fill="FFFFFF"/>
        </w:rPr>
        <w:t xml:space="preserve"> </w:t>
      </w:r>
      <w:proofErr w:type="spellStart"/>
      <w:r w:rsidRPr="00EF7549">
        <w:rPr>
          <w:shd w:val="clear" w:color="auto" w:fill="FFFFFF"/>
        </w:rPr>
        <w:t>i</w:t>
      </w:r>
      <w:proofErr w:type="spellEnd"/>
      <w:r w:rsidRPr="00EF7549">
        <w:rPr>
          <w:shd w:val="clear" w:color="auto" w:fill="FFFFFF"/>
        </w:rPr>
        <w:t xml:space="preserve"> </w:t>
      </w:r>
      <w:proofErr w:type="spellStart"/>
      <w:r w:rsidRPr="00EF7549">
        <w:rPr>
          <w:shd w:val="clear" w:color="auto" w:fill="FFFFFF"/>
        </w:rPr>
        <w:t>shtuar</w:t>
      </w:r>
      <w:proofErr w:type="spellEnd"/>
      <w:r w:rsidRPr="00EF7549">
        <w:rPr>
          <w:shd w:val="clear" w:color="auto" w:fill="FFFFFF"/>
        </w:rPr>
        <w:t xml:space="preserve"> </w:t>
      </w:r>
      <w:proofErr w:type="spellStart"/>
      <w:r w:rsidRPr="00EF7549">
        <w:rPr>
          <w:shd w:val="clear" w:color="auto" w:fill="FFFFFF"/>
        </w:rPr>
        <w:t>për</w:t>
      </w:r>
      <w:proofErr w:type="spellEnd"/>
      <w:r w:rsidRPr="00EF7549">
        <w:rPr>
          <w:shd w:val="clear" w:color="auto" w:fill="FFFFFF"/>
        </w:rPr>
        <w:t xml:space="preserve"> </w:t>
      </w:r>
      <w:proofErr w:type="spellStart"/>
      <w:r w:rsidRPr="00EF7549">
        <w:rPr>
          <w:shd w:val="clear" w:color="auto" w:fill="FFFFFF"/>
        </w:rPr>
        <w:t>shkak</w:t>
      </w:r>
      <w:proofErr w:type="spellEnd"/>
      <w:r w:rsidRPr="00EF7549">
        <w:rPr>
          <w:shd w:val="clear" w:color="auto" w:fill="FFFFFF"/>
        </w:rPr>
        <w:t xml:space="preserve"> </w:t>
      </w:r>
      <w:proofErr w:type="spellStart"/>
      <w:r w:rsidRPr="00EF7549">
        <w:rPr>
          <w:shd w:val="clear" w:color="auto" w:fill="FFFFFF"/>
        </w:rPr>
        <w:t>të</w:t>
      </w:r>
      <w:proofErr w:type="spellEnd"/>
      <w:r w:rsidRPr="00EF7549">
        <w:rPr>
          <w:shd w:val="clear" w:color="auto" w:fill="FFFFFF"/>
        </w:rPr>
        <w:t xml:space="preserve"> </w:t>
      </w:r>
      <w:proofErr w:type="spellStart"/>
      <w:r w:rsidRPr="00EF7549">
        <w:rPr>
          <w:shd w:val="clear" w:color="auto" w:fill="FFFFFF"/>
        </w:rPr>
        <w:t>dhunës</w:t>
      </w:r>
      <w:proofErr w:type="spellEnd"/>
      <w:r w:rsidRPr="00EF7549">
        <w:rPr>
          <w:shd w:val="clear" w:color="auto" w:fill="FFFFFF"/>
        </w:rPr>
        <w:t xml:space="preserve"> </w:t>
      </w:r>
      <w:proofErr w:type="spellStart"/>
      <w:r w:rsidRPr="00EF7549">
        <w:rPr>
          <w:shd w:val="clear" w:color="auto" w:fill="FFFFFF"/>
        </w:rPr>
        <w:t>dhe</w:t>
      </w:r>
      <w:proofErr w:type="spellEnd"/>
      <w:r w:rsidRPr="00EF7549">
        <w:rPr>
          <w:shd w:val="clear" w:color="auto" w:fill="FFFFFF"/>
        </w:rPr>
        <w:t xml:space="preserve"> </w:t>
      </w:r>
      <w:proofErr w:type="spellStart"/>
      <w:r w:rsidRPr="00EF7549">
        <w:rPr>
          <w:shd w:val="clear" w:color="auto" w:fill="FFFFFF"/>
        </w:rPr>
        <w:t>abuzimit</w:t>
      </w:r>
      <w:proofErr w:type="spellEnd"/>
      <w:r w:rsidRPr="00EF7549">
        <w:rPr>
          <w:shd w:val="clear" w:color="auto" w:fill="FFFFFF"/>
        </w:rPr>
        <w:t xml:space="preserve"> me </w:t>
      </w:r>
      <w:proofErr w:type="spellStart"/>
      <w:r w:rsidRPr="00EF7549">
        <w:rPr>
          <w:shd w:val="clear" w:color="auto" w:fill="FFFFFF"/>
        </w:rPr>
        <w:t>të</w:t>
      </w:r>
      <w:proofErr w:type="spellEnd"/>
      <w:r w:rsidRPr="00EF7549">
        <w:rPr>
          <w:shd w:val="clear" w:color="auto" w:fill="FFFFFF"/>
        </w:rPr>
        <w:t xml:space="preserve"> </w:t>
      </w:r>
      <w:proofErr w:type="spellStart"/>
      <w:r w:rsidRPr="00EF7549">
        <w:rPr>
          <w:shd w:val="clear" w:color="auto" w:fill="FFFFFF"/>
        </w:rPr>
        <w:t>cilin</w:t>
      </w:r>
      <w:proofErr w:type="spellEnd"/>
      <w:r w:rsidRPr="00EF7549">
        <w:rPr>
          <w:shd w:val="clear" w:color="auto" w:fill="FFFFFF"/>
        </w:rPr>
        <w:t xml:space="preserve"> </w:t>
      </w:r>
      <w:proofErr w:type="spellStart"/>
      <w:r w:rsidRPr="00EF7549">
        <w:rPr>
          <w:shd w:val="clear" w:color="auto" w:fill="FFFFFF"/>
        </w:rPr>
        <w:t>ata</w:t>
      </w:r>
      <w:proofErr w:type="spellEnd"/>
      <w:r w:rsidRPr="00EF7549">
        <w:rPr>
          <w:shd w:val="clear" w:color="auto" w:fill="FFFFFF"/>
        </w:rPr>
        <w:t xml:space="preserve"> </w:t>
      </w:r>
      <w:proofErr w:type="spellStart"/>
      <w:r w:rsidRPr="00EF7549">
        <w:rPr>
          <w:shd w:val="clear" w:color="auto" w:fill="FFFFFF"/>
        </w:rPr>
        <w:t>mund</w:t>
      </w:r>
      <w:proofErr w:type="spellEnd"/>
      <w:r w:rsidRPr="00EF7549">
        <w:rPr>
          <w:shd w:val="clear" w:color="auto" w:fill="FFFFFF"/>
        </w:rPr>
        <w:t xml:space="preserve"> </w:t>
      </w:r>
      <w:proofErr w:type="spellStart"/>
      <w:r w:rsidRPr="00EF7549">
        <w:rPr>
          <w:shd w:val="clear" w:color="auto" w:fill="FFFFFF"/>
        </w:rPr>
        <w:t>të</w:t>
      </w:r>
      <w:proofErr w:type="spellEnd"/>
      <w:r w:rsidRPr="00EF7549">
        <w:rPr>
          <w:shd w:val="clear" w:color="auto" w:fill="FFFFFF"/>
        </w:rPr>
        <w:t xml:space="preserve"> </w:t>
      </w:r>
      <w:proofErr w:type="spellStart"/>
      <w:r w:rsidRPr="00EF7549">
        <w:rPr>
          <w:shd w:val="clear" w:color="auto" w:fill="FFFFFF"/>
        </w:rPr>
        <w:t>përballen</w:t>
      </w:r>
      <w:proofErr w:type="spellEnd"/>
      <w:r w:rsidRPr="00EF7549">
        <w:rPr>
          <w:shd w:val="clear" w:color="auto" w:fill="FFFFFF"/>
        </w:rPr>
        <w:t>.</w:t>
      </w:r>
    </w:p>
    <w:p w14:paraId="07FF9801"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Gjatë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vitit</w:t>
      </w:r>
      <w:proofErr w:type="spellEnd"/>
      <w:r w:rsidRPr="00C20AB0">
        <w:rPr>
          <w:rFonts w:ascii="Times New Roman" w:hAnsi="Times New Roman" w:cs="Times New Roman"/>
          <w:sz w:val="24"/>
          <w:szCs w:val="24"/>
          <w:lang w:val="en-GB" w:eastAsia="en-GB"/>
        </w:rPr>
        <w:t xml:space="preserve"> 2024, </w:t>
      </w:r>
      <w:proofErr w:type="spellStart"/>
      <w:r w:rsidRPr="00C20AB0">
        <w:rPr>
          <w:rFonts w:ascii="Times New Roman" w:hAnsi="Times New Roman" w:cs="Times New Roman"/>
          <w:sz w:val="24"/>
          <w:szCs w:val="24"/>
          <w:lang w:val="en-GB" w:eastAsia="en-GB"/>
        </w:rPr>
        <w:t>Njësitë</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Mbrojtjes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(PMF)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trajtuar</w:t>
      </w:r>
      <w:proofErr w:type="spellEnd"/>
      <w:r w:rsidRPr="00C20AB0">
        <w:rPr>
          <w:rFonts w:ascii="Times New Roman" w:hAnsi="Times New Roman" w:cs="Times New Roman"/>
          <w:sz w:val="24"/>
          <w:szCs w:val="24"/>
          <w:lang w:val="en-GB" w:eastAsia="en-GB"/>
        </w:rPr>
        <w:t xml:space="preserve"> </w:t>
      </w:r>
      <w:r w:rsidRPr="00C20AB0">
        <w:rPr>
          <w:rFonts w:ascii="Times New Roman" w:hAnsi="Times New Roman" w:cs="Times New Roman"/>
          <w:b/>
          <w:bCs/>
          <w:sz w:val="24"/>
          <w:szCs w:val="24"/>
          <w:lang w:val="en-GB" w:eastAsia="en-GB"/>
        </w:rPr>
        <w:t xml:space="preserve">26 </w:t>
      </w:r>
      <w:proofErr w:type="spellStart"/>
      <w:r w:rsidRPr="00C20AB0">
        <w:rPr>
          <w:rFonts w:ascii="Times New Roman" w:hAnsi="Times New Roman" w:cs="Times New Roman"/>
          <w:b/>
          <w:bCs/>
          <w:sz w:val="24"/>
          <w:szCs w:val="24"/>
          <w:lang w:val="en-GB" w:eastAsia="en-GB"/>
        </w:rPr>
        <w:t>raste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të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fëmijëve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të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paregjistruar</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në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gjendjen</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civile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Këto</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paraqesin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problematikë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ndjeshme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mungesa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regjistrimit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regjistrin</w:t>
      </w:r>
      <w:proofErr w:type="spellEnd"/>
      <w:r w:rsidRPr="00C20AB0">
        <w:rPr>
          <w:rFonts w:ascii="Times New Roman" w:hAnsi="Times New Roman" w:cs="Times New Roman"/>
          <w:sz w:val="24"/>
          <w:szCs w:val="24"/>
          <w:lang w:val="en-GB" w:eastAsia="en-GB"/>
        </w:rPr>
        <w:t xml:space="preserve"> civil </w:t>
      </w:r>
      <w:proofErr w:type="spellStart"/>
      <w:r w:rsidRPr="00C20AB0">
        <w:rPr>
          <w:rFonts w:ascii="Times New Roman" w:hAnsi="Times New Roman" w:cs="Times New Roman"/>
          <w:sz w:val="24"/>
          <w:szCs w:val="24"/>
          <w:lang w:val="en-GB" w:eastAsia="en-GB"/>
        </w:rPr>
        <w:t>pengon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ushtrimin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sërë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drejtash</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themelore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siç</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drejta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identitet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arsimim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kujdes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shëndetësor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mbrojtje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sociale</w:t>
      </w:r>
      <w:proofErr w:type="spellEnd"/>
      <w:r w:rsidRPr="00C20AB0">
        <w:rPr>
          <w:rFonts w:ascii="Times New Roman" w:hAnsi="Times New Roman" w:cs="Times New Roman"/>
          <w:sz w:val="24"/>
          <w:szCs w:val="24"/>
          <w:lang w:val="en-GB" w:eastAsia="en-GB"/>
        </w:rPr>
        <w:t>.</w:t>
      </w:r>
    </w:p>
    <w:p w14:paraId="73770AB8"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Shumica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rasteve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evidentuara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bëjnë</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fëmijë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lindur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jashtë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territorit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Republikës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Shqipërisë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cilët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shkak</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mungesës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dokumentacionit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nevojshëm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vendet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lindur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nuk</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regjistruar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regjistrin</w:t>
      </w:r>
      <w:proofErr w:type="spellEnd"/>
      <w:r w:rsidRPr="00C20AB0">
        <w:rPr>
          <w:rFonts w:ascii="Times New Roman" w:hAnsi="Times New Roman" w:cs="Times New Roman"/>
          <w:sz w:val="24"/>
          <w:szCs w:val="24"/>
          <w:lang w:val="en-GB" w:eastAsia="en-GB"/>
        </w:rPr>
        <w:t xml:space="preserve"> civil </w:t>
      </w:r>
      <w:proofErr w:type="spellStart"/>
      <w:r w:rsidRPr="00C20AB0">
        <w:rPr>
          <w:rFonts w:ascii="Times New Roman" w:hAnsi="Times New Roman" w:cs="Times New Roman"/>
          <w:sz w:val="24"/>
          <w:szCs w:val="24"/>
          <w:lang w:val="en-GB" w:eastAsia="en-GB"/>
        </w:rPr>
        <w:t>shqiptar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Krahas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këtyre</w:t>
      </w:r>
      <w:proofErr w:type="spellEnd"/>
      <w:r w:rsidRPr="00C20AB0">
        <w:rPr>
          <w:rFonts w:ascii="Times New Roman" w:hAnsi="Times New Roman" w:cs="Times New Roman"/>
          <w:sz w:val="24"/>
          <w:szCs w:val="24"/>
          <w:lang w:val="en-GB" w:eastAsia="en-GB"/>
        </w:rPr>
        <w:t>, PMF-</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ndjekur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familjet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shkak</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kushteve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rënda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ekonomike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mungesës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informacionit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nivelit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ulët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arsimimit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mungesës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asistencës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ligjore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nuk</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qenë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gjendje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ndjekin</w:t>
      </w:r>
      <w:proofErr w:type="spellEnd"/>
      <w:r w:rsidRPr="00C20AB0">
        <w:rPr>
          <w:rFonts w:ascii="Times New Roman" w:hAnsi="Times New Roman" w:cs="Times New Roman"/>
          <w:sz w:val="24"/>
          <w:szCs w:val="24"/>
          <w:lang w:val="en-GB" w:eastAsia="en-GB"/>
        </w:rPr>
        <w:t xml:space="preserve"> apo </w:t>
      </w:r>
      <w:proofErr w:type="spellStart"/>
      <w:r w:rsidRPr="00C20AB0">
        <w:rPr>
          <w:rFonts w:ascii="Times New Roman" w:hAnsi="Times New Roman" w:cs="Times New Roman"/>
          <w:sz w:val="24"/>
          <w:szCs w:val="24"/>
          <w:lang w:val="en-GB" w:eastAsia="en-GB"/>
        </w:rPr>
        <w:t>përmbushin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procedurat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regjistrimit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w:t>
      </w:r>
    </w:p>
    <w:p w14:paraId="38E32310"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përgjigje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kësaj</w:t>
      </w:r>
      <w:proofErr w:type="spellEnd"/>
      <w:r w:rsidRPr="00C20AB0">
        <w:rPr>
          <w:rFonts w:ascii="Times New Roman" w:hAnsi="Times New Roman" w:cs="Times New Roman"/>
          <w:sz w:val="24"/>
          <w:szCs w:val="24"/>
          <w:lang w:val="en-GB" w:eastAsia="en-GB"/>
        </w:rPr>
        <w:t xml:space="preserve"> situate, NJMF-</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bashkëpunim</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strukturat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vendore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administratës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civile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organizatat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specializuara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ndërmarrë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hapa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konkretë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sensibilizimin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mbështetjen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direkte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familjeve</w:t>
      </w:r>
      <w:proofErr w:type="spellEnd"/>
      <w:r w:rsidRPr="00C20AB0">
        <w:rPr>
          <w:rFonts w:ascii="Times New Roman" w:hAnsi="Times New Roman" w:cs="Times New Roman"/>
          <w:sz w:val="24"/>
          <w:szCs w:val="24"/>
          <w:lang w:val="en-GB" w:eastAsia="en-GB"/>
        </w:rPr>
        <w:t xml:space="preserve">, duke u </w:t>
      </w:r>
      <w:proofErr w:type="spellStart"/>
      <w:r w:rsidRPr="00C20AB0">
        <w:rPr>
          <w:rFonts w:ascii="Times New Roman" w:hAnsi="Times New Roman" w:cs="Times New Roman"/>
          <w:sz w:val="24"/>
          <w:szCs w:val="24"/>
          <w:lang w:val="en-GB" w:eastAsia="en-GB"/>
        </w:rPr>
        <w:t>ofruar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atyre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informacionin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nevojshëm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procedurat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asistencë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përgatitjen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dokumentacionit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duke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orientuar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mënyrë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drejtpërdrejtë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zyrave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gjendjes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civile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finalizuar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procesin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regjistrimit</w:t>
      </w:r>
      <w:proofErr w:type="spellEnd"/>
      <w:r w:rsidRPr="00C20AB0">
        <w:rPr>
          <w:rFonts w:ascii="Times New Roman" w:hAnsi="Times New Roman" w:cs="Times New Roman"/>
          <w:sz w:val="24"/>
          <w:szCs w:val="24"/>
          <w:lang w:val="en-GB" w:eastAsia="en-GB"/>
        </w:rPr>
        <w:t>.</w:t>
      </w:r>
    </w:p>
    <w:p w14:paraId="7CC4FE24" w14:textId="77777777" w:rsidR="003F2A2E" w:rsidRDefault="003F2A2E" w:rsidP="003F2A2E">
      <w:pPr>
        <w:spacing w:after="0" w:line="276" w:lineRule="auto"/>
        <w:jc w:val="both"/>
        <w:rPr>
          <w:rFonts w:ascii="Times New Roman" w:hAnsi="Times New Roman" w:cs="Times New Roman"/>
          <w:sz w:val="24"/>
          <w:szCs w:val="24"/>
          <w:lang w:val="en-GB" w:eastAsia="en-GB"/>
        </w:rPr>
      </w:pPr>
    </w:p>
    <w:p w14:paraId="2C56A969" w14:textId="77777777" w:rsidR="003F2A2E"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Siguria</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mjedisin</w:t>
      </w:r>
      <w:proofErr w:type="spellEnd"/>
      <w:r w:rsidRPr="00C20AB0">
        <w:rPr>
          <w:rFonts w:ascii="Times New Roman" w:hAnsi="Times New Roman" w:cs="Times New Roman"/>
          <w:sz w:val="24"/>
          <w:szCs w:val="24"/>
          <w:lang w:val="en-GB" w:eastAsia="en-GB"/>
        </w:rPr>
        <w:t xml:space="preserve"> online </w:t>
      </w:r>
      <w:proofErr w:type="spellStart"/>
      <w:r w:rsidRPr="00C20AB0">
        <w:rPr>
          <w:rFonts w:ascii="Times New Roman" w:hAnsi="Times New Roman" w:cs="Times New Roman"/>
          <w:sz w:val="24"/>
          <w:szCs w:val="24"/>
          <w:lang w:val="en-GB" w:eastAsia="en-GB"/>
        </w:rPr>
        <w:t>është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çështje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zhvillim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Shqipëri</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cila</w:t>
      </w:r>
      <w:proofErr w:type="spellEnd"/>
      <w:r w:rsidRPr="00C20AB0">
        <w:rPr>
          <w:rFonts w:ascii="Times New Roman" w:hAnsi="Times New Roman" w:cs="Times New Roman"/>
          <w:sz w:val="24"/>
          <w:szCs w:val="24"/>
          <w:lang w:val="en-GB" w:eastAsia="en-GB"/>
        </w:rPr>
        <w:t xml:space="preserve"> ka </w:t>
      </w:r>
      <w:proofErr w:type="spellStart"/>
      <w:r w:rsidRPr="00C20AB0">
        <w:rPr>
          <w:rFonts w:ascii="Times New Roman" w:hAnsi="Times New Roman" w:cs="Times New Roman"/>
          <w:sz w:val="24"/>
          <w:szCs w:val="24"/>
          <w:lang w:val="en-GB" w:eastAsia="en-GB"/>
        </w:rPr>
        <w:t>filluar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marrë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vëmendje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veçantë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vetëm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gjatë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viteve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fundit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paralelisht</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rritjen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përdorimit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internetit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pajisjeve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digjitale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moshave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ndryshme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kushtet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aksesimi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gjithnjë</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më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hershëm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intensiv</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teknologjisë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përballen</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rreziqe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reja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lidhen</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dhunën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internet, </w:t>
      </w:r>
      <w:proofErr w:type="spellStart"/>
      <w:r w:rsidRPr="00C20AB0">
        <w:rPr>
          <w:rFonts w:ascii="Times New Roman" w:hAnsi="Times New Roman" w:cs="Times New Roman"/>
          <w:sz w:val="24"/>
          <w:szCs w:val="24"/>
          <w:lang w:val="en-GB" w:eastAsia="en-GB"/>
        </w:rPr>
        <w:t>përfshirë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ngacmimin</w:t>
      </w:r>
      <w:proofErr w:type="spellEnd"/>
      <w:r w:rsidRPr="00C20AB0">
        <w:rPr>
          <w:rFonts w:ascii="Times New Roman" w:hAnsi="Times New Roman" w:cs="Times New Roman"/>
          <w:sz w:val="24"/>
          <w:szCs w:val="24"/>
          <w:lang w:val="en-GB" w:eastAsia="en-GB"/>
        </w:rPr>
        <w:t xml:space="preserve"> online (cyberbullying), </w:t>
      </w:r>
      <w:proofErr w:type="spellStart"/>
      <w:r w:rsidRPr="00C20AB0">
        <w:rPr>
          <w:rFonts w:ascii="Times New Roman" w:hAnsi="Times New Roman" w:cs="Times New Roman"/>
          <w:sz w:val="24"/>
          <w:szCs w:val="24"/>
          <w:lang w:val="en-GB" w:eastAsia="en-GB"/>
        </w:rPr>
        <w:t>abuzimin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seksual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digjital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pornografinë</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manipulimin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emocional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rritur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keqdashës</w:t>
      </w:r>
      <w:proofErr w:type="spellEnd"/>
      <w:r w:rsidRPr="00C20AB0">
        <w:rPr>
          <w:rFonts w:ascii="Times New Roman" w:hAnsi="Times New Roman" w:cs="Times New Roman"/>
          <w:sz w:val="24"/>
          <w:szCs w:val="24"/>
          <w:lang w:val="en-GB" w:eastAsia="en-GB"/>
        </w:rPr>
        <w:t xml:space="preserve"> (grooming)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ekspozimin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ndaj</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përmbajtjeve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papërshtatshme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dëmshme</w:t>
      </w:r>
      <w:proofErr w:type="spellEnd"/>
      <w:r w:rsidRPr="00C20AB0">
        <w:rPr>
          <w:rFonts w:ascii="Times New Roman" w:hAnsi="Times New Roman" w:cs="Times New Roman"/>
          <w:sz w:val="24"/>
          <w:szCs w:val="24"/>
          <w:lang w:val="en-GB" w:eastAsia="en-GB"/>
        </w:rPr>
        <w:t>.</w:t>
      </w:r>
    </w:p>
    <w:p w14:paraId="13ADDE37" w14:textId="77777777" w:rsidR="003F2A2E" w:rsidRDefault="003F2A2E" w:rsidP="003F2A2E">
      <w:pPr>
        <w:spacing w:after="0" w:line="276" w:lineRule="auto"/>
        <w:jc w:val="both"/>
        <w:rPr>
          <w:rFonts w:ascii="Times New Roman" w:hAnsi="Times New Roman" w:cs="Times New Roman"/>
          <w:sz w:val="24"/>
          <w:szCs w:val="24"/>
          <w:lang w:val="en-GB" w:eastAsia="en-GB"/>
        </w:rPr>
      </w:pPr>
    </w:p>
    <w:p w14:paraId="103298E2"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Gjatë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vitit</w:t>
      </w:r>
      <w:proofErr w:type="spellEnd"/>
      <w:r w:rsidRPr="00C20AB0">
        <w:rPr>
          <w:rFonts w:ascii="Times New Roman" w:hAnsi="Times New Roman" w:cs="Times New Roman"/>
          <w:sz w:val="24"/>
          <w:szCs w:val="24"/>
          <w:lang w:val="en-GB" w:eastAsia="en-GB"/>
        </w:rPr>
        <w:t xml:space="preserve"> 2024, </w:t>
      </w:r>
      <w:proofErr w:type="spellStart"/>
      <w:r w:rsidRPr="00C20AB0">
        <w:rPr>
          <w:rFonts w:ascii="Times New Roman" w:hAnsi="Times New Roman" w:cs="Times New Roman"/>
          <w:sz w:val="24"/>
          <w:szCs w:val="24"/>
          <w:lang w:val="en-GB" w:eastAsia="en-GB"/>
        </w:rPr>
        <w:t>Punonjësit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Mbrojtjes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 xml:space="preserve"> (PMF)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trajtuar</w:t>
      </w:r>
      <w:proofErr w:type="spellEnd"/>
      <w:r w:rsidRPr="00C20AB0">
        <w:rPr>
          <w:rFonts w:ascii="Times New Roman" w:hAnsi="Times New Roman" w:cs="Times New Roman"/>
          <w:sz w:val="24"/>
          <w:szCs w:val="24"/>
          <w:lang w:val="en-GB" w:eastAsia="en-GB"/>
        </w:rPr>
        <w:t xml:space="preserve"> </w:t>
      </w:r>
      <w:r w:rsidRPr="00C20AB0">
        <w:rPr>
          <w:rFonts w:ascii="Times New Roman" w:hAnsi="Times New Roman" w:cs="Times New Roman"/>
          <w:b/>
          <w:bCs/>
          <w:sz w:val="24"/>
          <w:szCs w:val="24"/>
          <w:lang w:val="en-GB" w:eastAsia="en-GB"/>
        </w:rPr>
        <w:t xml:space="preserve">24 </w:t>
      </w:r>
      <w:proofErr w:type="spellStart"/>
      <w:r w:rsidRPr="00C20AB0">
        <w:rPr>
          <w:rFonts w:ascii="Times New Roman" w:hAnsi="Times New Roman" w:cs="Times New Roman"/>
          <w:b/>
          <w:bCs/>
          <w:sz w:val="24"/>
          <w:szCs w:val="24"/>
          <w:lang w:val="en-GB" w:eastAsia="en-GB"/>
        </w:rPr>
        <w:t>raste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të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dhunës</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dhe</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abuzimit</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në</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mjedisin</w:t>
      </w:r>
      <w:proofErr w:type="spellEnd"/>
      <w:r w:rsidRPr="00C20AB0">
        <w:rPr>
          <w:rFonts w:ascii="Times New Roman" w:hAnsi="Times New Roman" w:cs="Times New Roman"/>
          <w:b/>
          <w:bCs/>
          <w:sz w:val="24"/>
          <w:szCs w:val="24"/>
          <w:lang w:val="en-GB" w:eastAsia="en-GB"/>
        </w:rPr>
        <w:t xml:space="preserve"> </w:t>
      </w:r>
      <w:proofErr w:type="spellStart"/>
      <w:r w:rsidRPr="00C20AB0">
        <w:rPr>
          <w:rFonts w:ascii="Times New Roman" w:hAnsi="Times New Roman" w:cs="Times New Roman"/>
          <w:b/>
          <w:bCs/>
          <w:sz w:val="24"/>
          <w:szCs w:val="24"/>
          <w:lang w:val="en-GB" w:eastAsia="en-GB"/>
        </w:rPr>
        <w:t>digjital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këto</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hasur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situata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rrezikshme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përfshijnë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ngacmime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vazhdueshme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përmes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rrjeteve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sociale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presione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dërgimin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fotove</w:t>
      </w:r>
      <w:proofErr w:type="spellEnd"/>
      <w:r w:rsidRPr="00C20AB0">
        <w:rPr>
          <w:rFonts w:ascii="Times New Roman" w:hAnsi="Times New Roman" w:cs="Times New Roman"/>
          <w:sz w:val="24"/>
          <w:szCs w:val="24"/>
          <w:lang w:val="en-GB" w:eastAsia="en-GB"/>
        </w:rPr>
        <w:t xml:space="preserve"> intime, </w:t>
      </w:r>
      <w:proofErr w:type="spellStart"/>
      <w:r w:rsidRPr="00C20AB0">
        <w:rPr>
          <w:rFonts w:ascii="Times New Roman" w:hAnsi="Times New Roman" w:cs="Times New Roman"/>
          <w:sz w:val="24"/>
          <w:szCs w:val="24"/>
          <w:lang w:val="en-GB" w:eastAsia="en-GB"/>
        </w:rPr>
        <w:t>shpërndarjen</w:t>
      </w:r>
      <w:proofErr w:type="spellEnd"/>
      <w:r w:rsidRPr="00C20AB0">
        <w:rPr>
          <w:rFonts w:ascii="Times New Roman" w:hAnsi="Times New Roman" w:cs="Times New Roman"/>
          <w:sz w:val="24"/>
          <w:szCs w:val="24"/>
          <w:lang w:val="en-GB" w:eastAsia="en-GB"/>
        </w:rPr>
        <w:t xml:space="preserve"> pa </w:t>
      </w:r>
      <w:proofErr w:type="spellStart"/>
      <w:r w:rsidRPr="00C20AB0">
        <w:rPr>
          <w:rFonts w:ascii="Times New Roman" w:hAnsi="Times New Roman" w:cs="Times New Roman"/>
          <w:sz w:val="24"/>
          <w:szCs w:val="24"/>
          <w:lang w:val="en-GB" w:eastAsia="en-GB"/>
        </w:rPr>
        <w:t>leje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materialeve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personale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manipulime</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qëllim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shfrytëzimi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seksual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bullizim</w:t>
      </w:r>
      <w:proofErr w:type="spellEnd"/>
      <w:r w:rsidRPr="00C20AB0">
        <w:rPr>
          <w:rFonts w:ascii="Times New Roman" w:hAnsi="Times New Roman" w:cs="Times New Roman"/>
          <w:sz w:val="24"/>
          <w:szCs w:val="24"/>
          <w:lang w:val="en-GB" w:eastAsia="en-GB"/>
        </w:rPr>
        <w:t xml:space="preserve"> online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ka </w:t>
      </w:r>
      <w:proofErr w:type="spellStart"/>
      <w:r w:rsidRPr="00C20AB0">
        <w:rPr>
          <w:rFonts w:ascii="Times New Roman" w:hAnsi="Times New Roman" w:cs="Times New Roman"/>
          <w:sz w:val="24"/>
          <w:szCs w:val="24"/>
          <w:lang w:val="en-GB" w:eastAsia="en-GB"/>
        </w:rPr>
        <w:t>shkaktuar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pasoja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psikologjike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serioze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ankth</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izolim</w:t>
      </w:r>
      <w:proofErr w:type="spellEnd"/>
      <w:r w:rsidRPr="00C20AB0">
        <w:rPr>
          <w:rFonts w:ascii="Times New Roman" w:hAnsi="Times New Roman" w:cs="Times New Roman"/>
          <w:sz w:val="24"/>
          <w:szCs w:val="24"/>
          <w:lang w:val="en-GB" w:eastAsia="en-GB"/>
        </w:rPr>
        <w:t xml:space="preserve"> social, </w:t>
      </w:r>
      <w:proofErr w:type="spellStart"/>
      <w:r w:rsidRPr="00C20AB0">
        <w:rPr>
          <w:rFonts w:ascii="Times New Roman" w:hAnsi="Times New Roman" w:cs="Times New Roman"/>
          <w:sz w:val="24"/>
          <w:szCs w:val="24"/>
          <w:lang w:val="en-GB" w:eastAsia="en-GB"/>
        </w:rPr>
        <w:t>ulje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vetëbesimit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vështirësi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funksionimin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emocional</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arsimor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w:t>
      </w:r>
    </w:p>
    <w:p w14:paraId="001FD2B9" w14:textId="1A6FEEA9"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Përballë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këtyre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sfidave</w:t>
      </w:r>
      <w:proofErr w:type="spellEnd"/>
      <w:r w:rsidRPr="00C20AB0">
        <w:rPr>
          <w:rFonts w:ascii="Times New Roman" w:hAnsi="Times New Roman" w:cs="Times New Roman"/>
          <w:sz w:val="24"/>
          <w:szCs w:val="24"/>
          <w:lang w:val="en-GB" w:eastAsia="en-GB"/>
        </w:rPr>
        <w:t>,</w:t>
      </w:r>
      <w:r w:rsidR="000E0A81">
        <w:rPr>
          <w:rFonts w:ascii="Times New Roman" w:hAnsi="Times New Roman" w:cs="Times New Roman"/>
          <w:sz w:val="24"/>
          <w:szCs w:val="24"/>
          <w:lang w:val="en-GB" w:eastAsia="en-GB"/>
        </w:rPr>
        <w:t xml:space="preserve"> ASHDMF </w:t>
      </w:r>
      <w:proofErr w:type="spellStart"/>
      <w:r w:rsidR="000E0A81">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PMF </w:t>
      </w:r>
      <w:proofErr w:type="spellStart"/>
      <w:r w:rsidRPr="00C20AB0">
        <w:rPr>
          <w:rFonts w:ascii="Times New Roman" w:hAnsi="Times New Roman" w:cs="Times New Roman"/>
          <w:sz w:val="24"/>
          <w:szCs w:val="24"/>
          <w:lang w:val="en-GB" w:eastAsia="en-GB"/>
        </w:rPr>
        <w:t>kanë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punuar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ngushtësisht</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prindërit</w:t>
      </w:r>
      <w:proofErr w:type="spellEnd"/>
      <w:r w:rsidRPr="00C20AB0">
        <w:rPr>
          <w:rFonts w:ascii="Times New Roman" w:hAnsi="Times New Roman" w:cs="Times New Roman"/>
          <w:sz w:val="24"/>
          <w:szCs w:val="24"/>
          <w:lang w:val="en-GB" w:eastAsia="en-GB"/>
        </w:rPr>
        <w:t xml:space="preserve"> e tyre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rritur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ndërgjegjësimin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mbrojtjen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digjitale</w:t>
      </w:r>
      <w:proofErr w:type="spellEnd"/>
      <w:r w:rsidRPr="00C20AB0">
        <w:rPr>
          <w:rFonts w:ascii="Times New Roman" w:hAnsi="Times New Roman" w:cs="Times New Roman"/>
          <w:sz w:val="24"/>
          <w:szCs w:val="24"/>
          <w:lang w:val="en-GB" w:eastAsia="en-GB"/>
        </w:rPr>
        <w:t xml:space="preserve">, duke </w:t>
      </w:r>
      <w:proofErr w:type="spellStart"/>
      <w:r w:rsidRPr="00C20AB0">
        <w:rPr>
          <w:rFonts w:ascii="Times New Roman" w:hAnsi="Times New Roman" w:cs="Times New Roman"/>
          <w:sz w:val="24"/>
          <w:szCs w:val="24"/>
          <w:lang w:val="en-GB" w:eastAsia="en-GB"/>
        </w:rPr>
        <w:t>ofruar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këshillime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individuale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lastRenderedPageBreak/>
        <w:t>familjare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informacione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mënyrat</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identifikimit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rreziqeve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internet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hapat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duhen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ndjekur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raportimin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mbrojtjen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nga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dhuna</w:t>
      </w:r>
      <w:proofErr w:type="spellEnd"/>
      <w:r w:rsidRPr="00C20AB0">
        <w:rPr>
          <w:rFonts w:ascii="Times New Roman" w:hAnsi="Times New Roman" w:cs="Times New Roman"/>
          <w:sz w:val="24"/>
          <w:szCs w:val="24"/>
          <w:lang w:val="en-GB" w:eastAsia="en-GB"/>
        </w:rPr>
        <w:t xml:space="preserve"> online. </w:t>
      </w:r>
      <w:proofErr w:type="spellStart"/>
      <w:r w:rsidRPr="00C20AB0">
        <w:rPr>
          <w:rFonts w:ascii="Times New Roman" w:hAnsi="Times New Roman" w:cs="Times New Roman"/>
          <w:sz w:val="24"/>
          <w:szCs w:val="24"/>
          <w:lang w:val="en-GB" w:eastAsia="en-GB"/>
        </w:rPr>
        <w:t>Prindërit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udhëzuar</w:t>
      </w:r>
      <w:proofErr w:type="spellEnd"/>
      <w:r w:rsidRPr="00C20AB0">
        <w:rPr>
          <w:rFonts w:ascii="Times New Roman" w:hAnsi="Times New Roman" w:cs="Times New Roman"/>
          <w:sz w:val="24"/>
          <w:szCs w:val="24"/>
          <w:lang w:val="en-GB" w:eastAsia="en-GB"/>
        </w:rPr>
        <w:t xml:space="preserve"> </w:t>
      </w:r>
      <w:proofErr w:type="spellStart"/>
      <w:r w:rsidR="000E0A81">
        <w:rPr>
          <w:rFonts w:ascii="Times New Roman" w:hAnsi="Times New Roman" w:cs="Times New Roman"/>
          <w:sz w:val="24"/>
          <w:szCs w:val="24"/>
          <w:lang w:val="en-GB" w:eastAsia="en-GB"/>
        </w:rPr>
        <w:t>të</w:t>
      </w:r>
      <w:proofErr w:type="spellEnd"/>
      <w:r w:rsidR="000E0A81">
        <w:rPr>
          <w:rFonts w:ascii="Times New Roman" w:hAnsi="Times New Roman" w:cs="Times New Roman"/>
          <w:sz w:val="24"/>
          <w:szCs w:val="24"/>
          <w:lang w:val="en-GB" w:eastAsia="en-GB"/>
        </w:rPr>
        <w:t xml:space="preserve"> </w:t>
      </w:r>
      <w:proofErr w:type="spellStart"/>
      <w:r w:rsidR="000E0A81">
        <w:rPr>
          <w:rFonts w:ascii="Times New Roman" w:hAnsi="Times New Roman" w:cs="Times New Roman"/>
          <w:sz w:val="24"/>
          <w:szCs w:val="24"/>
          <w:lang w:val="en-GB" w:eastAsia="en-GB"/>
        </w:rPr>
        <w:t>ushtrojnë</w:t>
      </w:r>
      <w:proofErr w:type="spellEnd"/>
      <w:r w:rsidR="000E0A81">
        <w:rPr>
          <w:rFonts w:ascii="Times New Roman" w:hAnsi="Times New Roman" w:cs="Times New Roman"/>
          <w:sz w:val="24"/>
          <w:szCs w:val="24"/>
          <w:lang w:val="en-GB" w:eastAsia="en-GB"/>
        </w:rPr>
        <w:t xml:space="preserve"> </w:t>
      </w:r>
      <w:proofErr w:type="spellStart"/>
      <w:r w:rsidR="000E0A81">
        <w:rPr>
          <w:rFonts w:ascii="Times New Roman" w:hAnsi="Times New Roman" w:cs="Times New Roman"/>
          <w:sz w:val="24"/>
          <w:szCs w:val="24"/>
          <w:lang w:val="en-GB" w:eastAsia="en-GB"/>
        </w:rPr>
        <w:t>mbikëqyrje</w:t>
      </w:r>
      <w:proofErr w:type="spellEnd"/>
      <w:r w:rsidR="000E0A81">
        <w:rPr>
          <w:rFonts w:ascii="Times New Roman" w:hAnsi="Times New Roman" w:cs="Times New Roman"/>
          <w:sz w:val="24"/>
          <w:szCs w:val="24"/>
          <w:lang w:val="en-GB" w:eastAsia="en-GB"/>
        </w:rPr>
        <w:t xml:space="preserve"> </w:t>
      </w:r>
      <w:proofErr w:type="spellStart"/>
      <w:r w:rsidR="000E0A81">
        <w:rPr>
          <w:rFonts w:ascii="Times New Roman" w:hAnsi="Times New Roman" w:cs="Times New Roman"/>
          <w:sz w:val="24"/>
          <w:szCs w:val="24"/>
          <w:lang w:val="en-GB" w:eastAsia="en-GB"/>
        </w:rPr>
        <w:t>aktive</w:t>
      </w:r>
      <w:proofErr w:type="spellEnd"/>
      <w:r w:rsidR="000E0A81">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kultivojnë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besimin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komunikimin</w:t>
      </w:r>
      <w:proofErr w:type="spellEnd"/>
      <w:r w:rsidRPr="00C20AB0">
        <w:rPr>
          <w:rFonts w:ascii="Times New Roman" w:hAnsi="Times New Roman" w:cs="Times New Roman"/>
          <w:sz w:val="24"/>
          <w:szCs w:val="24"/>
          <w:lang w:val="en-GB" w:eastAsia="en-GB"/>
        </w:rPr>
        <w:t xml:space="preserve"> e </w:t>
      </w:r>
      <w:proofErr w:type="spellStart"/>
      <w:r w:rsidRPr="00C20AB0">
        <w:rPr>
          <w:rFonts w:ascii="Times New Roman" w:hAnsi="Times New Roman" w:cs="Times New Roman"/>
          <w:sz w:val="24"/>
          <w:szCs w:val="24"/>
          <w:lang w:val="en-GB" w:eastAsia="en-GB"/>
        </w:rPr>
        <w:t>hapur</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fëmijët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mënyrë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që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ata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ndihen</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sigurt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raportuar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çdo</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përvojë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shqetësuese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internet.</w:t>
      </w:r>
    </w:p>
    <w:p w14:paraId="5FE3B4A8" w14:textId="77777777" w:rsidR="003F2A2E" w:rsidRPr="00C20AB0" w:rsidRDefault="003F2A2E" w:rsidP="003F2A2E">
      <w:pPr>
        <w:spacing w:after="0" w:line="276" w:lineRule="auto"/>
        <w:jc w:val="both"/>
        <w:rPr>
          <w:rFonts w:ascii="Times New Roman" w:hAnsi="Times New Roman" w:cs="Times New Roman"/>
          <w:sz w:val="24"/>
          <w:szCs w:val="24"/>
          <w:lang w:val="en-GB" w:eastAsia="en-GB"/>
        </w:rPr>
      </w:pP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tjetër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aspekt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thelbësor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këtë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drejtim</w:t>
      </w:r>
      <w:proofErr w:type="spellEnd"/>
      <w:r w:rsidRPr="00C20AB0">
        <w:rPr>
          <w:rFonts w:ascii="Times New Roman" w:hAnsi="Times New Roman" w:cs="Times New Roman"/>
          <w:sz w:val="24"/>
          <w:szCs w:val="24"/>
          <w:lang w:val="en-GB" w:eastAsia="en-GB"/>
        </w:rPr>
        <w:t xml:space="preserve"> ka </w:t>
      </w:r>
      <w:proofErr w:type="spellStart"/>
      <w:r w:rsidRPr="00C20AB0">
        <w:rPr>
          <w:rFonts w:ascii="Times New Roman" w:hAnsi="Times New Roman" w:cs="Times New Roman"/>
          <w:sz w:val="24"/>
          <w:szCs w:val="24"/>
          <w:lang w:val="en-GB" w:eastAsia="en-GB"/>
        </w:rPr>
        <w:t>qenë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bashkëpunimi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w:t>
      </w:r>
      <w:proofErr w:type="spellEnd"/>
      <w:r w:rsidRPr="00C20AB0">
        <w:rPr>
          <w:rFonts w:ascii="Times New Roman" w:hAnsi="Times New Roman" w:cs="Times New Roman"/>
          <w:sz w:val="24"/>
          <w:szCs w:val="24"/>
          <w:lang w:val="en-GB" w:eastAsia="en-GB"/>
        </w:rPr>
        <w:t xml:space="preserve"> PMF-</w:t>
      </w:r>
      <w:proofErr w:type="spellStart"/>
      <w:r w:rsidRPr="00C20AB0">
        <w:rPr>
          <w:rFonts w:ascii="Times New Roman" w:hAnsi="Times New Roman" w:cs="Times New Roman"/>
          <w:sz w:val="24"/>
          <w:szCs w:val="24"/>
          <w:lang w:val="en-GB" w:eastAsia="en-GB"/>
        </w:rPr>
        <w:t>ve</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institucionet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arsimore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ku</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janë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organizuar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takime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informuese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ndërgjegjësuese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shkolla</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sigurinë</w:t>
      </w:r>
      <w:proofErr w:type="spellEnd"/>
      <w:r w:rsidRPr="00C20AB0">
        <w:rPr>
          <w:rFonts w:ascii="Times New Roman" w:hAnsi="Times New Roman" w:cs="Times New Roman"/>
          <w:sz w:val="24"/>
          <w:szCs w:val="24"/>
          <w:lang w:val="en-GB" w:eastAsia="en-GB"/>
        </w:rPr>
        <w:t xml:space="preserve"> online, </w:t>
      </w:r>
      <w:proofErr w:type="spellStart"/>
      <w:r w:rsidRPr="00C20AB0">
        <w:rPr>
          <w:rFonts w:ascii="Times New Roman" w:hAnsi="Times New Roman" w:cs="Times New Roman"/>
          <w:sz w:val="24"/>
          <w:szCs w:val="24"/>
          <w:lang w:val="en-GB" w:eastAsia="en-GB"/>
        </w:rPr>
        <w:t>si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me </w:t>
      </w:r>
      <w:proofErr w:type="spellStart"/>
      <w:r w:rsidRPr="00C20AB0">
        <w:rPr>
          <w:rFonts w:ascii="Times New Roman" w:hAnsi="Times New Roman" w:cs="Times New Roman"/>
          <w:sz w:val="24"/>
          <w:szCs w:val="24"/>
          <w:lang w:val="en-GB" w:eastAsia="en-GB"/>
        </w:rPr>
        <w:t>institucionet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ligjzbatuese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organizatat</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partnere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për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garantuar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një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reagim</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koordinuar</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mbështetës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ndaj</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çdo</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rasti</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të</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dhunës</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digjitale</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ndaj</w:t>
      </w:r>
      <w:proofErr w:type="spellEnd"/>
      <w:r w:rsidRPr="00C20AB0">
        <w:rPr>
          <w:rFonts w:ascii="Times New Roman" w:hAnsi="Times New Roman" w:cs="Times New Roman"/>
          <w:sz w:val="24"/>
          <w:szCs w:val="24"/>
          <w:lang w:val="en-GB" w:eastAsia="en-GB"/>
        </w:rPr>
        <w:t xml:space="preserve"> </w:t>
      </w:r>
      <w:proofErr w:type="spellStart"/>
      <w:r w:rsidRPr="00C20AB0">
        <w:rPr>
          <w:rFonts w:ascii="Times New Roman" w:hAnsi="Times New Roman" w:cs="Times New Roman"/>
          <w:sz w:val="24"/>
          <w:szCs w:val="24"/>
          <w:lang w:val="en-GB" w:eastAsia="en-GB"/>
        </w:rPr>
        <w:t>fëmijëve</w:t>
      </w:r>
      <w:proofErr w:type="spellEnd"/>
      <w:r w:rsidRPr="00C20AB0">
        <w:rPr>
          <w:rFonts w:ascii="Times New Roman" w:hAnsi="Times New Roman" w:cs="Times New Roman"/>
          <w:sz w:val="24"/>
          <w:szCs w:val="24"/>
          <w:lang w:val="en-GB" w:eastAsia="en-GB"/>
        </w:rPr>
        <w:t>.</w:t>
      </w:r>
    </w:p>
    <w:p w14:paraId="3D968CBD" w14:textId="77777777" w:rsidR="003F2A2E" w:rsidRDefault="003F2A2E" w:rsidP="003F2A2E">
      <w:pPr>
        <w:spacing w:after="0" w:line="276" w:lineRule="auto"/>
        <w:jc w:val="both"/>
        <w:rPr>
          <w:rFonts w:ascii="Times New Roman" w:hAnsi="Times New Roman" w:cs="Times New Roman"/>
          <w:sz w:val="24"/>
          <w:szCs w:val="24"/>
          <w:lang w:val="en-GB" w:eastAsia="en-GB"/>
        </w:rPr>
      </w:pPr>
    </w:p>
    <w:p w14:paraId="53A2129D" w14:textId="77777777" w:rsidR="003F2A2E" w:rsidRPr="00EF7549" w:rsidRDefault="003F2A2E" w:rsidP="003F2A2E">
      <w:pPr>
        <w:spacing w:after="0"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Gjatë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vitit</w:t>
      </w:r>
      <w:proofErr w:type="spellEnd"/>
      <w:r w:rsidRPr="00EF7549">
        <w:rPr>
          <w:rFonts w:ascii="Times New Roman" w:hAnsi="Times New Roman" w:cs="Times New Roman"/>
          <w:sz w:val="24"/>
          <w:szCs w:val="24"/>
          <w:lang w:val="en-GB" w:eastAsia="en-GB"/>
        </w:rPr>
        <w:t xml:space="preserve"> 2024 </w:t>
      </w:r>
      <w:proofErr w:type="spellStart"/>
      <w:r w:rsidRPr="00EF7549">
        <w:rPr>
          <w:rFonts w:ascii="Times New Roman" w:hAnsi="Times New Roman" w:cs="Times New Roman"/>
          <w:sz w:val="24"/>
          <w:szCs w:val="24"/>
          <w:lang w:val="en-GB" w:eastAsia="en-GB"/>
        </w:rPr>
        <w:t>janë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trajtuar</w:t>
      </w:r>
      <w:proofErr w:type="spellEnd"/>
      <w:r w:rsidRPr="00EF7549">
        <w:rPr>
          <w:rFonts w:ascii="Times New Roman" w:hAnsi="Times New Roman" w:cs="Times New Roman"/>
          <w:sz w:val="24"/>
          <w:szCs w:val="24"/>
          <w:lang w:val="en-GB" w:eastAsia="en-GB"/>
        </w:rPr>
        <w:t xml:space="preserve"> </w:t>
      </w:r>
      <w:r w:rsidRPr="00EF7549">
        <w:rPr>
          <w:rFonts w:ascii="Times New Roman" w:hAnsi="Times New Roman" w:cs="Times New Roman"/>
          <w:b/>
          <w:bCs/>
          <w:sz w:val="24"/>
          <w:szCs w:val="24"/>
          <w:lang w:val="en-GB" w:eastAsia="en-GB"/>
        </w:rPr>
        <w:t xml:space="preserve">57 </w:t>
      </w:r>
      <w:proofErr w:type="spellStart"/>
      <w:r w:rsidRPr="00EF7549">
        <w:rPr>
          <w:rFonts w:ascii="Times New Roman" w:hAnsi="Times New Roman" w:cs="Times New Roman"/>
          <w:b/>
          <w:bCs/>
          <w:sz w:val="24"/>
          <w:szCs w:val="24"/>
          <w:lang w:val="en-GB" w:eastAsia="en-GB"/>
        </w:rPr>
        <w:t>raste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të</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fëmijëve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pa</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kujdes</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prindëror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nga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strukturat</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Mbrojtjes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Këto</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raste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përfshijnë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ndodhen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situata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braktisjes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nga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dy</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prindërit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lindur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jashtë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martese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nuk</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janë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njohur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ligjërisht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nga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prindërit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divorcuar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asnjëri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prej</w:t>
      </w:r>
      <w:proofErr w:type="spellEnd"/>
      <w:r w:rsidRPr="00EF7549">
        <w:rPr>
          <w:rFonts w:ascii="Times New Roman" w:hAnsi="Times New Roman" w:cs="Times New Roman"/>
          <w:sz w:val="24"/>
          <w:szCs w:val="24"/>
          <w:lang w:val="en-GB" w:eastAsia="en-GB"/>
        </w:rPr>
        <w:t xml:space="preserve"> tyre </w:t>
      </w:r>
      <w:proofErr w:type="spellStart"/>
      <w:r w:rsidRPr="00EF7549">
        <w:rPr>
          <w:rFonts w:ascii="Times New Roman" w:hAnsi="Times New Roman" w:cs="Times New Roman"/>
          <w:sz w:val="24"/>
          <w:szCs w:val="24"/>
          <w:lang w:val="en-GB" w:eastAsia="en-GB"/>
        </w:rPr>
        <w:t>nuk</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ushtron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përgjegjësi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prindërore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pjesë</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konsiderueshme</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këtyre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nga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familje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përballen</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vështirësi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mëdha</w:t>
      </w:r>
      <w:proofErr w:type="spellEnd"/>
      <w:r w:rsidRPr="00EF7549">
        <w:rPr>
          <w:rFonts w:ascii="Times New Roman" w:hAnsi="Times New Roman" w:cs="Times New Roman"/>
          <w:sz w:val="24"/>
          <w:szCs w:val="24"/>
          <w:lang w:val="en-GB" w:eastAsia="en-GB"/>
        </w:rPr>
        <w:t xml:space="preserve"> social-</w:t>
      </w:r>
      <w:proofErr w:type="spellStart"/>
      <w:r w:rsidRPr="00EF7549">
        <w:rPr>
          <w:rFonts w:ascii="Times New Roman" w:hAnsi="Times New Roman" w:cs="Times New Roman"/>
          <w:sz w:val="24"/>
          <w:szCs w:val="24"/>
          <w:lang w:val="en-GB" w:eastAsia="en-GB"/>
        </w:rPr>
        <w:t>ekonomike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mungesë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strehimi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probleme</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shëndetin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mendor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dhunë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familje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ose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emigrim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paligjshëm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prindërve</w:t>
      </w:r>
      <w:proofErr w:type="spellEnd"/>
      <w:r w:rsidRPr="00EF7549">
        <w:rPr>
          <w:rFonts w:ascii="Times New Roman" w:hAnsi="Times New Roman" w:cs="Times New Roman"/>
          <w:sz w:val="24"/>
          <w:szCs w:val="24"/>
          <w:lang w:val="en-GB" w:eastAsia="en-GB"/>
        </w:rPr>
        <w:t>.</w:t>
      </w:r>
    </w:p>
    <w:p w14:paraId="0BB0F6B7" w14:textId="0644DDD9" w:rsidR="003F2A2E" w:rsidRPr="00EF7549" w:rsidRDefault="003F2A2E" w:rsidP="003F2A2E">
      <w:pPr>
        <w:spacing w:after="0"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fat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keq</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disa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raste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është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vënë</w:t>
      </w:r>
      <w:proofErr w:type="spellEnd"/>
      <w:r w:rsidRPr="00EF7549">
        <w:rPr>
          <w:rFonts w:ascii="Times New Roman" w:hAnsi="Times New Roman" w:cs="Times New Roman"/>
          <w:sz w:val="24"/>
          <w:szCs w:val="24"/>
          <w:lang w:val="en-GB" w:eastAsia="en-GB"/>
        </w:rPr>
        <w:t xml:space="preserve"> re </w:t>
      </w:r>
      <w:proofErr w:type="spellStart"/>
      <w:r w:rsidRPr="00EF7549">
        <w:rPr>
          <w:rFonts w:ascii="Times New Roman" w:hAnsi="Times New Roman" w:cs="Times New Roman"/>
          <w:sz w:val="24"/>
          <w:szCs w:val="24"/>
          <w:lang w:val="en-GB" w:eastAsia="en-GB"/>
        </w:rPr>
        <w:t>një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refuzim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qëllimshëm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ushtruar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kujdes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prindëror</w:t>
      </w:r>
      <w:proofErr w:type="spellEnd"/>
      <w:r w:rsidRPr="00EF7549">
        <w:rPr>
          <w:rFonts w:ascii="Times New Roman" w:hAnsi="Times New Roman" w:cs="Times New Roman"/>
          <w:sz w:val="24"/>
          <w:szCs w:val="24"/>
          <w:lang w:val="en-GB" w:eastAsia="en-GB"/>
        </w:rPr>
        <w:t xml:space="preserve">, duke e </w:t>
      </w:r>
      <w:proofErr w:type="spellStart"/>
      <w:r w:rsidRPr="00EF7549">
        <w:rPr>
          <w:rFonts w:ascii="Times New Roman" w:hAnsi="Times New Roman" w:cs="Times New Roman"/>
          <w:sz w:val="24"/>
          <w:szCs w:val="24"/>
          <w:lang w:val="en-GB" w:eastAsia="en-GB"/>
        </w:rPr>
        <w:t>lënë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mëshirë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fatit</w:t>
      </w:r>
      <w:proofErr w:type="spellEnd"/>
      <w:r w:rsidRPr="00EF7549">
        <w:rPr>
          <w:rFonts w:ascii="Times New Roman" w:hAnsi="Times New Roman" w:cs="Times New Roman"/>
          <w:sz w:val="24"/>
          <w:szCs w:val="24"/>
          <w:lang w:val="en-GB" w:eastAsia="en-GB"/>
        </w:rPr>
        <w:t xml:space="preserve">, pa </w:t>
      </w:r>
      <w:proofErr w:type="spellStart"/>
      <w:r w:rsidRPr="00EF7549">
        <w:rPr>
          <w:rFonts w:ascii="Times New Roman" w:hAnsi="Times New Roman" w:cs="Times New Roman"/>
          <w:sz w:val="24"/>
          <w:szCs w:val="24"/>
          <w:lang w:val="en-GB" w:eastAsia="en-GB"/>
        </w:rPr>
        <w:t>siguri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stabilitet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emocional</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kujdes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bazik</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Mungesa</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dashurisë</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mbështetjes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strukturës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familjare</w:t>
      </w:r>
      <w:proofErr w:type="spellEnd"/>
      <w:r w:rsidRPr="00EF7549">
        <w:rPr>
          <w:rFonts w:ascii="Times New Roman" w:hAnsi="Times New Roman" w:cs="Times New Roman"/>
          <w:sz w:val="24"/>
          <w:szCs w:val="24"/>
          <w:lang w:val="en-GB" w:eastAsia="en-GB"/>
        </w:rPr>
        <w:t xml:space="preserve"> </w:t>
      </w:r>
      <w:r w:rsidR="000E0A81">
        <w:rPr>
          <w:rFonts w:ascii="Times New Roman" w:hAnsi="Times New Roman" w:cs="Times New Roman"/>
          <w:sz w:val="24"/>
          <w:szCs w:val="24"/>
          <w:lang w:val="en-GB" w:eastAsia="en-GB"/>
        </w:rPr>
        <w:t>ka</w:t>
      </w:r>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ndikime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thella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afatgjata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zhvillimin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emocional</w:t>
      </w:r>
      <w:proofErr w:type="spellEnd"/>
      <w:r w:rsidRPr="00EF7549">
        <w:rPr>
          <w:rFonts w:ascii="Times New Roman" w:hAnsi="Times New Roman" w:cs="Times New Roman"/>
          <w:sz w:val="24"/>
          <w:szCs w:val="24"/>
          <w:lang w:val="en-GB" w:eastAsia="en-GB"/>
        </w:rPr>
        <w:t xml:space="preserve">, social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arsimor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fëmijëve</w:t>
      </w:r>
      <w:proofErr w:type="spellEnd"/>
      <w:r w:rsidRPr="00EF7549">
        <w:rPr>
          <w:rFonts w:ascii="Times New Roman" w:hAnsi="Times New Roman" w:cs="Times New Roman"/>
          <w:sz w:val="24"/>
          <w:szCs w:val="24"/>
          <w:lang w:val="en-GB" w:eastAsia="en-GB"/>
        </w:rPr>
        <w:t xml:space="preserve">, duke </w:t>
      </w:r>
      <w:proofErr w:type="spellStart"/>
      <w:r w:rsidRPr="00EF7549">
        <w:rPr>
          <w:rFonts w:ascii="Times New Roman" w:hAnsi="Times New Roman" w:cs="Times New Roman"/>
          <w:sz w:val="24"/>
          <w:szCs w:val="24"/>
          <w:lang w:val="en-GB" w:eastAsia="en-GB"/>
        </w:rPr>
        <w:t>rritur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ndjeshmërinë</w:t>
      </w:r>
      <w:proofErr w:type="spellEnd"/>
      <w:r w:rsidRPr="00EF7549">
        <w:rPr>
          <w:rFonts w:ascii="Times New Roman" w:hAnsi="Times New Roman" w:cs="Times New Roman"/>
          <w:sz w:val="24"/>
          <w:szCs w:val="24"/>
          <w:lang w:val="en-GB" w:eastAsia="en-GB"/>
        </w:rPr>
        <w:t xml:space="preserve"> e tyre </w:t>
      </w:r>
      <w:proofErr w:type="spellStart"/>
      <w:r w:rsidRPr="00EF7549">
        <w:rPr>
          <w:rFonts w:ascii="Times New Roman" w:hAnsi="Times New Roman" w:cs="Times New Roman"/>
          <w:sz w:val="24"/>
          <w:szCs w:val="24"/>
          <w:lang w:val="en-GB" w:eastAsia="en-GB"/>
        </w:rPr>
        <w:t>ndaj</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abuzimeve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shfrytëzimit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sjelljeve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devijante</w:t>
      </w:r>
      <w:proofErr w:type="spellEnd"/>
      <w:r w:rsidRPr="00EF7549">
        <w:rPr>
          <w:rFonts w:ascii="Times New Roman" w:hAnsi="Times New Roman" w:cs="Times New Roman"/>
          <w:sz w:val="24"/>
          <w:szCs w:val="24"/>
          <w:lang w:val="en-GB" w:eastAsia="en-GB"/>
        </w:rPr>
        <w:t>.</w:t>
      </w:r>
    </w:p>
    <w:p w14:paraId="1EF5909E" w14:textId="77777777" w:rsidR="003F2A2E" w:rsidRPr="00EF7549" w:rsidRDefault="003F2A2E" w:rsidP="003F2A2E">
      <w:pPr>
        <w:spacing w:after="0"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menaxhimin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këtyre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rasteve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vendosja</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fëmijëve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institucion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mbetet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gjithmonë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opsioni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fundit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vetëm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gjitha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mundësitë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vendosje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afërmve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biologjikë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ose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familje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kujdestare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janë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shteruar</w:t>
      </w:r>
      <w:proofErr w:type="spellEnd"/>
      <w:r w:rsidRPr="00EF7549">
        <w:rPr>
          <w:rFonts w:ascii="Times New Roman" w:hAnsi="Times New Roman" w:cs="Times New Roman"/>
          <w:sz w:val="24"/>
          <w:szCs w:val="24"/>
          <w:lang w:val="en-GB" w:eastAsia="en-GB"/>
        </w:rPr>
        <w:t>. PMF-</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ndërhyjnë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mbështetur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prindërit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biologjikë</w:t>
      </w:r>
      <w:proofErr w:type="spellEnd"/>
      <w:r w:rsidRPr="00EF7549">
        <w:rPr>
          <w:rFonts w:ascii="Times New Roman" w:hAnsi="Times New Roman" w:cs="Times New Roman"/>
          <w:sz w:val="24"/>
          <w:szCs w:val="24"/>
          <w:lang w:val="en-GB" w:eastAsia="en-GB"/>
        </w:rPr>
        <w:t xml:space="preserve"> apo </w:t>
      </w:r>
      <w:proofErr w:type="spellStart"/>
      <w:r w:rsidRPr="00EF7549">
        <w:rPr>
          <w:rFonts w:ascii="Times New Roman" w:hAnsi="Times New Roman" w:cs="Times New Roman"/>
          <w:sz w:val="24"/>
          <w:szCs w:val="24"/>
          <w:lang w:val="en-GB" w:eastAsia="en-GB"/>
        </w:rPr>
        <w:t>kujdestarët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ligjorë</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aftësim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prindëror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këshillim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ndihmë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ekonomike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monitorim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vazhdueshëm</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synim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riintegrimin</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fëmijës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një</w:t>
      </w:r>
      <w:proofErr w:type="spellEnd"/>
      <w:r w:rsidRPr="00EF7549">
        <w:rPr>
          <w:rFonts w:ascii="Times New Roman" w:hAnsi="Times New Roman" w:cs="Times New Roman"/>
          <w:sz w:val="24"/>
          <w:szCs w:val="24"/>
          <w:lang w:val="en-GB" w:eastAsia="en-GB"/>
        </w:rPr>
        <w:t xml:space="preserve"> ambient </w:t>
      </w:r>
      <w:proofErr w:type="spellStart"/>
      <w:r w:rsidRPr="00EF7549">
        <w:rPr>
          <w:rFonts w:ascii="Times New Roman" w:hAnsi="Times New Roman" w:cs="Times New Roman"/>
          <w:sz w:val="24"/>
          <w:szCs w:val="24"/>
          <w:lang w:val="en-GB" w:eastAsia="en-GB"/>
        </w:rPr>
        <w:t>familjar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sigurt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mbështetës</w:t>
      </w:r>
      <w:proofErr w:type="spellEnd"/>
      <w:r w:rsidRPr="00EF7549">
        <w:rPr>
          <w:rFonts w:ascii="Times New Roman" w:hAnsi="Times New Roman" w:cs="Times New Roman"/>
          <w:sz w:val="24"/>
          <w:szCs w:val="24"/>
          <w:lang w:val="en-GB" w:eastAsia="en-GB"/>
        </w:rPr>
        <w:t>.</w:t>
      </w:r>
    </w:p>
    <w:p w14:paraId="4DB9B179" w14:textId="77777777" w:rsidR="003F2A2E" w:rsidRPr="00EF7549" w:rsidRDefault="003F2A2E" w:rsidP="003F2A2E">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Gjatë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vitit</w:t>
      </w:r>
      <w:proofErr w:type="spellEnd"/>
      <w:r w:rsidRPr="00EF7549">
        <w:rPr>
          <w:rFonts w:ascii="Times New Roman" w:hAnsi="Times New Roman" w:cs="Times New Roman"/>
          <w:sz w:val="24"/>
          <w:szCs w:val="24"/>
          <w:lang w:val="en-GB" w:eastAsia="en-GB"/>
        </w:rPr>
        <w:t xml:space="preserve"> 2024, </w:t>
      </w:r>
      <w:proofErr w:type="spellStart"/>
      <w:r w:rsidRPr="00EF7549">
        <w:rPr>
          <w:rFonts w:ascii="Times New Roman" w:hAnsi="Times New Roman" w:cs="Times New Roman"/>
          <w:sz w:val="24"/>
          <w:szCs w:val="24"/>
          <w:lang w:val="en-GB" w:eastAsia="en-GB"/>
        </w:rPr>
        <w:t>janë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raportuar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gjithashtu</w:t>
      </w:r>
      <w:proofErr w:type="spellEnd"/>
      <w:r w:rsidRPr="00EF7549">
        <w:rPr>
          <w:rFonts w:ascii="Times New Roman" w:hAnsi="Times New Roman" w:cs="Times New Roman"/>
          <w:sz w:val="24"/>
          <w:szCs w:val="24"/>
          <w:lang w:val="en-GB" w:eastAsia="en-GB"/>
        </w:rPr>
        <w:t xml:space="preserve"> </w:t>
      </w:r>
      <w:r w:rsidRPr="00EF7549">
        <w:rPr>
          <w:rFonts w:ascii="Times New Roman" w:hAnsi="Times New Roman" w:cs="Times New Roman"/>
          <w:b/>
          <w:bCs/>
          <w:sz w:val="24"/>
          <w:szCs w:val="24"/>
          <w:lang w:val="en-GB" w:eastAsia="en-GB"/>
        </w:rPr>
        <w:t xml:space="preserve">57 </w:t>
      </w:r>
      <w:proofErr w:type="spellStart"/>
      <w:r w:rsidRPr="00EF7549">
        <w:rPr>
          <w:rFonts w:ascii="Times New Roman" w:hAnsi="Times New Roman" w:cs="Times New Roman"/>
          <w:b/>
          <w:bCs/>
          <w:sz w:val="24"/>
          <w:szCs w:val="24"/>
          <w:lang w:val="en-GB" w:eastAsia="en-GB"/>
        </w:rPr>
        <w:t>raste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të</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tjera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cilat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nuk</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përfshihen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kategoritë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klasike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indikatorëve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mbrojtjes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fëmijës</w:t>
      </w:r>
      <w:proofErr w:type="spellEnd"/>
      <w:r w:rsidRPr="00EF7549">
        <w:rPr>
          <w:rFonts w:ascii="Times New Roman" w:hAnsi="Times New Roman" w:cs="Times New Roman"/>
          <w:sz w:val="24"/>
          <w:szCs w:val="24"/>
          <w:lang w:val="en-GB" w:eastAsia="en-GB"/>
        </w:rPr>
        <w:t xml:space="preserve">, por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paraqesin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kompleksitet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kërkojnë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ndërhyrje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specializuar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Këtu</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përfshihen</w:t>
      </w:r>
      <w:proofErr w:type="spellEnd"/>
      <w:r w:rsidRPr="00EF7549">
        <w:rPr>
          <w:rFonts w:ascii="Times New Roman" w:hAnsi="Times New Roman" w:cs="Times New Roman"/>
          <w:sz w:val="24"/>
          <w:szCs w:val="24"/>
          <w:lang w:val="en-GB" w:eastAsia="en-GB"/>
        </w:rPr>
        <w:t>:</w:t>
      </w:r>
    </w:p>
    <w:p w14:paraId="67DA5203" w14:textId="77777777" w:rsidR="003F2A2E" w:rsidRPr="00EF7549" w:rsidRDefault="003F2A2E" w:rsidP="00303B93">
      <w:pPr>
        <w:numPr>
          <w:ilvl w:val="0"/>
          <w:numId w:val="4"/>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b/>
          <w:bCs/>
          <w:sz w:val="24"/>
          <w:szCs w:val="24"/>
          <w:lang w:val="en-GB" w:eastAsia="en-GB"/>
        </w:rPr>
        <w:t>Fëmijë</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të</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rikthyer</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nga</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zonat</w:t>
      </w:r>
      <w:proofErr w:type="spellEnd"/>
      <w:r w:rsidRPr="00EF7549">
        <w:rPr>
          <w:rFonts w:ascii="Times New Roman" w:hAnsi="Times New Roman" w:cs="Times New Roman"/>
          <w:b/>
          <w:bCs/>
          <w:sz w:val="24"/>
          <w:szCs w:val="24"/>
          <w:lang w:val="en-GB" w:eastAsia="en-GB"/>
        </w:rPr>
        <w:t xml:space="preserve"> e </w:t>
      </w:r>
      <w:proofErr w:type="spellStart"/>
      <w:r w:rsidRPr="00EF7549">
        <w:rPr>
          <w:rFonts w:ascii="Times New Roman" w:hAnsi="Times New Roman" w:cs="Times New Roman"/>
          <w:b/>
          <w:bCs/>
          <w:sz w:val="24"/>
          <w:szCs w:val="24"/>
          <w:lang w:val="en-GB" w:eastAsia="en-GB"/>
        </w:rPr>
        <w:t>luftës</w:t>
      </w:r>
      <w:proofErr w:type="spellEnd"/>
      <w:r>
        <w:rPr>
          <w:rFonts w:ascii="Times New Roman" w:hAnsi="Times New Roman" w:cs="Times New Roman"/>
          <w:b/>
          <w:bCs/>
          <w:sz w:val="24"/>
          <w:szCs w:val="24"/>
          <w:lang w:val="en-GB" w:eastAsia="en-GB"/>
        </w:rPr>
        <w:t xml:space="preserve"> (Siri)</w:t>
      </w:r>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cilët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shpesh</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traumatizuar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kërkojnë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përkujdesje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psikologjike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mbështetje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reintegrim</w:t>
      </w:r>
      <w:proofErr w:type="spellEnd"/>
      <w:r w:rsidRPr="00EF7549">
        <w:rPr>
          <w:rFonts w:ascii="Times New Roman" w:hAnsi="Times New Roman" w:cs="Times New Roman"/>
          <w:sz w:val="24"/>
          <w:szCs w:val="24"/>
          <w:lang w:val="en-GB" w:eastAsia="en-GB"/>
        </w:rPr>
        <w:t xml:space="preserve"> social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arsimor</w:t>
      </w:r>
      <w:proofErr w:type="spellEnd"/>
      <w:r w:rsidRPr="00EF7549">
        <w:rPr>
          <w:rFonts w:ascii="Times New Roman" w:hAnsi="Times New Roman" w:cs="Times New Roman"/>
          <w:sz w:val="24"/>
          <w:szCs w:val="24"/>
          <w:lang w:val="en-GB" w:eastAsia="en-GB"/>
        </w:rPr>
        <w:t>.</w:t>
      </w:r>
    </w:p>
    <w:p w14:paraId="3D891BE0" w14:textId="77777777" w:rsidR="003F2A2E" w:rsidRPr="00EF7549" w:rsidRDefault="003F2A2E" w:rsidP="00303B93">
      <w:pPr>
        <w:numPr>
          <w:ilvl w:val="0"/>
          <w:numId w:val="4"/>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b/>
          <w:bCs/>
          <w:sz w:val="24"/>
          <w:szCs w:val="24"/>
          <w:lang w:val="en-GB" w:eastAsia="en-GB"/>
        </w:rPr>
        <w:t>Fëmijë</w:t>
      </w:r>
      <w:proofErr w:type="spellEnd"/>
      <w:r w:rsidRPr="00EF7549">
        <w:rPr>
          <w:rFonts w:ascii="Times New Roman" w:hAnsi="Times New Roman" w:cs="Times New Roman"/>
          <w:b/>
          <w:bCs/>
          <w:sz w:val="24"/>
          <w:szCs w:val="24"/>
          <w:lang w:val="en-GB" w:eastAsia="en-GB"/>
        </w:rPr>
        <w:t xml:space="preserve"> me </w:t>
      </w:r>
      <w:proofErr w:type="spellStart"/>
      <w:r w:rsidRPr="00EF7549">
        <w:rPr>
          <w:rFonts w:ascii="Times New Roman" w:hAnsi="Times New Roman" w:cs="Times New Roman"/>
          <w:b/>
          <w:bCs/>
          <w:sz w:val="24"/>
          <w:szCs w:val="24"/>
          <w:lang w:val="en-GB" w:eastAsia="en-GB"/>
        </w:rPr>
        <w:t>probleme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të</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shëndetit</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mendor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cilët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përballen</w:t>
      </w:r>
      <w:proofErr w:type="spellEnd"/>
      <w:r w:rsidRPr="00EF7549">
        <w:rPr>
          <w:rFonts w:ascii="Times New Roman" w:hAnsi="Times New Roman" w:cs="Times New Roman"/>
          <w:sz w:val="24"/>
          <w:szCs w:val="24"/>
          <w:lang w:val="en-GB" w:eastAsia="en-GB"/>
        </w:rPr>
        <w:t xml:space="preserve"> me </w:t>
      </w:r>
      <w:proofErr w:type="spellStart"/>
      <w:r w:rsidRPr="00EF7549">
        <w:rPr>
          <w:rFonts w:ascii="Times New Roman" w:hAnsi="Times New Roman" w:cs="Times New Roman"/>
          <w:sz w:val="24"/>
          <w:szCs w:val="24"/>
          <w:lang w:val="en-GB" w:eastAsia="en-GB"/>
        </w:rPr>
        <w:t>mungesë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aksesit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shërbime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specializuara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mungesë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diagnostikimi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hershëm</w:t>
      </w:r>
      <w:proofErr w:type="spellEnd"/>
      <w:r w:rsidRPr="00EF7549">
        <w:rPr>
          <w:rFonts w:ascii="Times New Roman" w:hAnsi="Times New Roman" w:cs="Times New Roman"/>
          <w:sz w:val="24"/>
          <w:szCs w:val="24"/>
          <w:lang w:val="en-GB" w:eastAsia="en-GB"/>
        </w:rPr>
        <w:t xml:space="preserve"> apo </w:t>
      </w:r>
      <w:proofErr w:type="spellStart"/>
      <w:r w:rsidRPr="00EF7549">
        <w:rPr>
          <w:rFonts w:ascii="Times New Roman" w:hAnsi="Times New Roman" w:cs="Times New Roman"/>
          <w:sz w:val="24"/>
          <w:szCs w:val="24"/>
          <w:lang w:val="en-GB" w:eastAsia="en-GB"/>
        </w:rPr>
        <w:t>trajtimi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vazhdueshëm</w:t>
      </w:r>
      <w:proofErr w:type="spellEnd"/>
      <w:r w:rsidRPr="00EF7549">
        <w:rPr>
          <w:rFonts w:ascii="Times New Roman" w:hAnsi="Times New Roman" w:cs="Times New Roman"/>
          <w:sz w:val="24"/>
          <w:szCs w:val="24"/>
          <w:lang w:val="en-GB" w:eastAsia="en-GB"/>
        </w:rPr>
        <w:t>.</w:t>
      </w:r>
    </w:p>
    <w:p w14:paraId="4FFF3199" w14:textId="77777777" w:rsidR="003F2A2E" w:rsidRPr="00EF7549" w:rsidRDefault="003F2A2E" w:rsidP="00303B93">
      <w:pPr>
        <w:numPr>
          <w:ilvl w:val="0"/>
          <w:numId w:val="4"/>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b/>
          <w:bCs/>
          <w:sz w:val="24"/>
          <w:szCs w:val="24"/>
          <w:lang w:val="en-GB" w:eastAsia="en-GB"/>
        </w:rPr>
        <w:t>Sjellje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devijante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ose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të</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rrezikshme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sociale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përdorimi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substancave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narkotike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braktisja</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shkollës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agresiviteti</w:t>
      </w:r>
      <w:proofErr w:type="spellEnd"/>
      <w:r w:rsidRPr="00EF7549">
        <w:rPr>
          <w:rFonts w:ascii="Times New Roman" w:hAnsi="Times New Roman" w:cs="Times New Roman"/>
          <w:sz w:val="24"/>
          <w:szCs w:val="24"/>
          <w:lang w:val="en-GB" w:eastAsia="en-GB"/>
        </w:rPr>
        <w:t xml:space="preserve"> apo </w:t>
      </w:r>
      <w:proofErr w:type="spellStart"/>
      <w:r w:rsidRPr="00EF7549">
        <w:rPr>
          <w:rFonts w:ascii="Times New Roman" w:hAnsi="Times New Roman" w:cs="Times New Roman"/>
          <w:sz w:val="24"/>
          <w:szCs w:val="24"/>
          <w:lang w:val="en-GB" w:eastAsia="en-GB"/>
        </w:rPr>
        <w:t>përfshirja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aktivitete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kriminale</w:t>
      </w:r>
      <w:proofErr w:type="spellEnd"/>
      <w:r w:rsidRPr="00EF7549">
        <w:rPr>
          <w:rFonts w:ascii="Times New Roman" w:hAnsi="Times New Roman" w:cs="Times New Roman"/>
          <w:sz w:val="24"/>
          <w:szCs w:val="24"/>
          <w:lang w:val="en-GB" w:eastAsia="en-GB"/>
        </w:rPr>
        <w:t>.</w:t>
      </w:r>
    </w:p>
    <w:p w14:paraId="0C1E9087" w14:textId="77777777" w:rsidR="003F2A2E" w:rsidRPr="00EF7549" w:rsidRDefault="003F2A2E" w:rsidP="00303B93">
      <w:pPr>
        <w:numPr>
          <w:ilvl w:val="0"/>
          <w:numId w:val="4"/>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b/>
          <w:bCs/>
          <w:sz w:val="24"/>
          <w:szCs w:val="24"/>
          <w:lang w:val="en-GB" w:eastAsia="en-GB"/>
        </w:rPr>
        <w:t>Riatdhesimi</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i</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fëmijëve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nga</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vendet</w:t>
      </w:r>
      <w:proofErr w:type="spellEnd"/>
      <w:r w:rsidRPr="00EF7549">
        <w:rPr>
          <w:rFonts w:ascii="Times New Roman" w:hAnsi="Times New Roman" w:cs="Times New Roman"/>
          <w:b/>
          <w:bCs/>
          <w:sz w:val="24"/>
          <w:szCs w:val="24"/>
          <w:lang w:val="en-GB" w:eastAsia="en-GB"/>
        </w:rPr>
        <w:t xml:space="preserve"> e BE-</w:t>
      </w:r>
      <w:proofErr w:type="spellStart"/>
      <w:r w:rsidRPr="00EF7549">
        <w:rPr>
          <w:rFonts w:ascii="Times New Roman" w:hAnsi="Times New Roman" w:cs="Times New Roman"/>
          <w:b/>
          <w:bCs/>
          <w:sz w:val="24"/>
          <w:szCs w:val="24"/>
          <w:lang w:val="en-GB" w:eastAsia="en-GB"/>
        </w:rPr>
        <w:t>së</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ose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vendet</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fqinje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w:t>
      </w:r>
      <w:proofErr w:type="spellEnd"/>
      <w:r w:rsidRPr="00EF7549">
        <w:rPr>
          <w:rFonts w:ascii="Times New Roman" w:hAnsi="Times New Roman" w:cs="Times New Roman"/>
          <w:sz w:val="24"/>
          <w:szCs w:val="24"/>
          <w:lang w:val="en-GB" w:eastAsia="en-GB"/>
        </w:rPr>
        <w:t xml:space="preserve"> PMF </w:t>
      </w:r>
      <w:proofErr w:type="spellStart"/>
      <w:r w:rsidRPr="00EF7549">
        <w:rPr>
          <w:rFonts w:ascii="Times New Roman" w:hAnsi="Times New Roman" w:cs="Times New Roman"/>
          <w:sz w:val="24"/>
          <w:szCs w:val="24"/>
          <w:lang w:val="en-GB" w:eastAsia="en-GB"/>
        </w:rPr>
        <w:t>ndjek</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procedurat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vlerësim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mbrojtje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dhe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riintegrim</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familje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ose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komunitet</w:t>
      </w:r>
      <w:proofErr w:type="spellEnd"/>
      <w:r w:rsidRPr="00EF7549">
        <w:rPr>
          <w:rFonts w:ascii="Times New Roman" w:hAnsi="Times New Roman" w:cs="Times New Roman"/>
          <w:sz w:val="24"/>
          <w:szCs w:val="24"/>
          <w:lang w:val="en-GB" w:eastAsia="en-GB"/>
        </w:rPr>
        <w:t>.</w:t>
      </w:r>
    </w:p>
    <w:p w14:paraId="0B9B4BA2" w14:textId="77777777" w:rsidR="003F2A2E" w:rsidRPr="00EF7549" w:rsidRDefault="003F2A2E" w:rsidP="00303B93">
      <w:pPr>
        <w:numPr>
          <w:ilvl w:val="0"/>
          <w:numId w:val="4"/>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b/>
          <w:bCs/>
          <w:sz w:val="24"/>
          <w:szCs w:val="24"/>
          <w:lang w:val="en-GB" w:eastAsia="en-GB"/>
        </w:rPr>
        <w:t>Deinstitucionalizimi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ku</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fëmijët</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vendosur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një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kohë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gjatë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institucione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përkujdesjeje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kalojnë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përkujdesje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familjare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ose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komunitare</w:t>
      </w:r>
      <w:proofErr w:type="spellEnd"/>
      <w:r w:rsidRPr="00EF7549">
        <w:rPr>
          <w:rFonts w:ascii="Times New Roman" w:hAnsi="Times New Roman" w:cs="Times New Roman"/>
          <w:sz w:val="24"/>
          <w:szCs w:val="24"/>
          <w:lang w:val="en-GB" w:eastAsia="en-GB"/>
        </w:rPr>
        <w:t>.</w:t>
      </w:r>
    </w:p>
    <w:p w14:paraId="5FB14F5B" w14:textId="77777777" w:rsidR="003F2A2E" w:rsidRPr="000E0A81" w:rsidRDefault="003F2A2E" w:rsidP="000E0A81">
      <w:pPr>
        <w:numPr>
          <w:ilvl w:val="0"/>
          <w:numId w:val="4"/>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b/>
          <w:bCs/>
          <w:sz w:val="24"/>
          <w:szCs w:val="24"/>
          <w:lang w:val="en-GB" w:eastAsia="en-GB"/>
        </w:rPr>
        <w:lastRenderedPageBreak/>
        <w:t>Largimi</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i</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fëmijëve</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nga</w:t>
      </w:r>
      <w:proofErr w:type="spellEnd"/>
      <w:r w:rsidRPr="00EF7549">
        <w:rPr>
          <w:rFonts w:ascii="Times New Roman" w:hAnsi="Times New Roman" w:cs="Times New Roman"/>
          <w:b/>
          <w:bCs/>
          <w:sz w:val="24"/>
          <w:szCs w:val="24"/>
          <w:lang w:val="en-GB" w:eastAsia="en-GB"/>
        </w:rPr>
        <w:t xml:space="preserve"> </w:t>
      </w:r>
      <w:proofErr w:type="spellStart"/>
      <w:r w:rsidRPr="00EF7549">
        <w:rPr>
          <w:rFonts w:ascii="Times New Roman" w:hAnsi="Times New Roman" w:cs="Times New Roman"/>
          <w:b/>
          <w:bCs/>
          <w:sz w:val="24"/>
          <w:szCs w:val="24"/>
          <w:lang w:val="en-GB" w:eastAsia="en-GB"/>
        </w:rPr>
        <w:t>banesa</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shpesh</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si</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pasojë</w:t>
      </w:r>
      <w:proofErr w:type="spellEnd"/>
      <w:r w:rsidRPr="00EF7549">
        <w:rPr>
          <w:rFonts w:ascii="Times New Roman" w:hAnsi="Times New Roman" w:cs="Times New Roman"/>
          <w:sz w:val="24"/>
          <w:szCs w:val="24"/>
          <w:lang w:val="en-GB" w:eastAsia="en-GB"/>
        </w:rPr>
        <w:t xml:space="preserve"> e </w:t>
      </w:r>
      <w:proofErr w:type="spellStart"/>
      <w:r w:rsidRPr="00EF7549">
        <w:rPr>
          <w:rFonts w:ascii="Times New Roman" w:hAnsi="Times New Roman" w:cs="Times New Roman"/>
          <w:sz w:val="24"/>
          <w:szCs w:val="24"/>
          <w:lang w:val="en-GB" w:eastAsia="en-GB"/>
        </w:rPr>
        <w:t>dhunës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konflikteve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familjare</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ose</w:t>
      </w:r>
      <w:proofErr w:type="spellEnd"/>
      <w:r w:rsidRPr="00EF7549">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mungesës</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së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mbështetjes</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emocionale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dhe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sociale</w:t>
      </w:r>
      <w:proofErr w:type="spellEnd"/>
      <w:r w:rsidRPr="000E0A81">
        <w:rPr>
          <w:rFonts w:ascii="Times New Roman" w:hAnsi="Times New Roman" w:cs="Times New Roman"/>
          <w:sz w:val="24"/>
          <w:szCs w:val="24"/>
          <w:lang w:val="en-GB" w:eastAsia="en-GB"/>
        </w:rPr>
        <w:t>.</w:t>
      </w:r>
    </w:p>
    <w:p w14:paraId="303E372B" w14:textId="77777777" w:rsidR="003F2A2E" w:rsidRPr="000E0A81" w:rsidRDefault="003F2A2E" w:rsidP="000E0A81">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0E0A81">
        <w:rPr>
          <w:rFonts w:ascii="Times New Roman" w:hAnsi="Times New Roman" w:cs="Times New Roman"/>
          <w:sz w:val="24"/>
          <w:szCs w:val="24"/>
          <w:lang w:val="en-GB" w:eastAsia="en-GB"/>
        </w:rPr>
        <w:t>Për</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të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gjitha</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këto</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raste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ndërhyrjet</w:t>
      </w:r>
      <w:proofErr w:type="spellEnd"/>
      <w:r w:rsidRPr="000E0A81">
        <w:rPr>
          <w:rFonts w:ascii="Times New Roman" w:hAnsi="Times New Roman" w:cs="Times New Roman"/>
          <w:sz w:val="24"/>
          <w:szCs w:val="24"/>
          <w:lang w:val="en-GB" w:eastAsia="en-GB"/>
        </w:rPr>
        <w:t xml:space="preserve"> e NJMF-</w:t>
      </w:r>
      <w:proofErr w:type="spellStart"/>
      <w:r w:rsidRPr="000E0A81">
        <w:rPr>
          <w:rFonts w:ascii="Times New Roman" w:hAnsi="Times New Roman" w:cs="Times New Roman"/>
          <w:sz w:val="24"/>
          <w:szCs w:val="24"/>
          <w:lang w:val="en-GB" w:eastAsia="en-GB"/>
        </w:rPr>
        <w:t>ve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janë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të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shumëfishta</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dhe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kërkojnë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bashkëpunim</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të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ngushtë</w:t>
      </w:r>
      <w:proofErr w:type="spellEnd"/>
      <w:r w:rsidRPr="000E0A81">
        <w:rPr>
          <w:rFonts w:ascii="Times New Roman" w:hAnsi="Times New Roman" w:cs="Times New Roman"/>
          <w:sz w:val="24"/>
          <w:szCs w:val="24"/>
          <w:lang w:val="en-GB" w:eastAsia="en-GB"/>
        </w:rPr>
        <w:t xml:space="preserve"> me </w:t>
      </w:r>
      <w:proofErr w:type="spellStart"/>
      <w:r w:rsidRPr="000E0A81">
        <w:rPr>
          <w:rFonts w:ascii="Times New Roman" w:hAnsi="Times New Roman" w:cs="Times New Roman"/>
          <w:sz w:val="24"/>
          <w:szCs w:val="24"/>
          <w:lang w:val="en-GB" w:eastAsia="en-GB"/>
        </w:rPr>
        <w:t>institucionet</w:t>
      </w:r>
      <w:proofErr w:type="spellEnd"/>
      <w:r w:rsidRPr="000E0A81">
        <w:rPr>
          <w:rFonts w:ascii="Times New Roman" w:hAnsi="Times New Roman" w:cs="Times New Roman"/>
          <w:sz w:val="24"/>
          <w:szCs w:val="24"/>
          <w:lang w:val="en-GB" w:eastAsia="en-GB"/>
        </w:rPr>
        <w:t xml:space="preserve"> e </w:t>
      </w:r>
      <w:proofErr w:type="spellStart"/>
      <w:r w:rsidRPr="000E0A81">
        <w:rPr>
          <w:rFonts w:ascii="Times New Roman" w:hAnsi="Times New Roman" w:cs="Times New Roman"/>
          <w:sz w:val="24"/>
          <w:szCs w:val="24"/>
          <w:lang w:val="en-GB" w:eastAsia="en-GB"/>
        </w:rPr>
        <w:t>tjera</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përgjegjëse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si</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shkollat</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njësitë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vendore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të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kujdesit</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shëndetësor</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policinë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institucionet</w:t>
      </w:r>
      <w:proofErr w:type="spellEnd"/>
      <w:r w:rsidRPr="000E0A81">
        <w:rPr>
          <w:rFonts w:ascii="Times New Roman" w:hAnsi="Times New Roman" w:cs="Times New Roman"/>
          <w:sz w:val="24"/>
          <w:szCs w:val="24"/>
          <w:lang w:val="en-GB" w:eastAsia="en-GB"/>
        </w:rPr>
        <w:t xml:space="preserve"> e </w:t>
      </w:r>
      <w:proofErr w:type="spellStart"/>
      <w:r w:rsidRPr="000E0A81">
        <w:rPr>
          <w:rFonts w:ascii="Times New Roman" w:hAnsi="Times New Roman" w:cs="Times New Roman"/>
          <w:sz w:val="24"/>
          <w:szCs w:val="24"/>
          <w:lang w:val="en-GB" w:eastAsia="en-GB"/>
        </w:rPr>
        <w:t>drejtësisë</w:t>
      </w:r>
      <w:proofErr w:type="spellEnd"/>
      <w:r w:rsidRPr="000E0A81">
        <w:rPr>
          <w:rFonts w:ascii="Times New Roman" w:hAnsi="Times New Roman" w:cs="Times New Roman"/>
          <w:sz w:val="24"/>
          <w:szCs w:val="24"/>
          <w:lang w:val="en-GB" w:eastAsia="en-GB"/>
        </w:rPr>
        <w:t>, QKMF-</w:t>
      </w:r>
      <w:proofErr w:type="spellStart"/>
      <w:r w:rsidRPr="000E0A81">
        <w:rPr>
          <w:rFonts w:ascii="Times New Roman" w:hAnsi="Times New Roman" w:cs="Times New Roman"/>
          <w:sz w:val="24"/>
          <w:szCs w:val="24"/>
          <w:lang w:val="en-GB" w:eastAsia="en-GB"/>
        </w:rPr>
        <w:t>të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dhe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organizatat</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partnere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Synimi</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është</w:t>
      </w:r>
      <w:proofErr w:type="spellEnd"/>
      <w:r w:rsidRPr="000E0A81">
        <w:rPr>
          <w:rFonts w:ascii="Times New Roman" w:hAnsi="Times New Roman" w:cs="Times New Roman"/>
          <w:sz w:val="24"/>
          <w:szCs w:val="24"/>
          <w:lang w:val="en-GB" w:eastAsia="en-GB"/>
        </w:rPr>
        <w:t xml:space="preserve"> jo </w:t>
      </w:r>
      <w:proofErr w:type="spellStart"/>
      <w:r w:rsidRPr="000E0A81">
        <w:rPr>
          <w:rFonts w:ascii="Times New Roman" w:hAnsi="Times New Roman" w:cs="Times New Roman"/>
          <w:sz w:val="24"/>
          <w:szCs w:val="24"/>
          <w:lang w:val="en-GB" w:eastAsia="en-GB"/>
        </w:rPr>
        <w:t>vetëm</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mbrojtja</w:t>
      </w:r>
      <w:proofErr w:type="spellEnd"/>
      <w:r w:rsidRPr="000E0A81">
        <w:rPr>
          <w:rFonts w:ascii="Times New Roman" w:hAnsi="Times New Roman" w:cs="Times New Roman"/>
          <w:sz w:val="24"/>
          <w:szCs w:val="24"/>
          <w:lang w:val="en-GB" w:eastAsia="en-GB"/>
        </w:rPr>
        <w:t xml:space="preserve"> e </w:t>
      </w:r>
      <w:proofErr w:type="spellStart"/>
      <w:r w:rsidRPr="000E0A81">
        <w:rPr>
          <w:rFonts w:ascii="Times New Roman" w:hAnsi="Times New Roman" w:cs="Times New Roman"/>
          <w:sz w:val="24"/>
          <w:szCs w:val="24"/>
          <w:lang w:val="en-GB" w:eastAsia="en-GB"/>
        </w:rPr>
        <w:t>fëmijës</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në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momentin</w:t>
      </w:r>
      <w:proofErr w:type="spellEnd"/>
      <w:r w:rsidRPr="000E0A81">
        <w:rPr>
          <w:rFonts w:ascii="Times New Roman" w:hAnsi="Times New Roman" w:cs="Times New Roman"/>
          <w:sz w:val="24"/>
          <w:szCs w:val="24"/>
          <w:lang w:val="en-GB" w:eastAsia="en-GB"/>
        </w:rPr>
        <w:t xml:space="preserve"> e </w:t>
      </w:r>
      <w:proofErr w:type="spellStart"/>
      <w:r w:rsidRPr="000E0A81">
        <w:rPr>
          <w:rFonts w:ascii="Times New Roman" w:hAnsi="Times New Roman" w:cs="Times New Roman"/>
          <w:sz w:val="24"/>
          <w:szCs w:val="24"/>
          <w:lang w:val="en-GB" w:eastAsia="en-GB"/>
        </w:rPr>
        <w:t>krizës</w:t>
      </w:r>
      <w:proofErr w:type="spellEnd"/>
      <w:r w:rsidRPr="000E0A81">
        <w:rPr>
          <w:rFonts w:ascii="Times New Roman" w:hAnsi="Times New Roman" w:cs="Times New Roman"/>
          <w:sz w:val="24"/>
          <w:szCs w:val="24"/>
          <w:lang w:val="en-GB" w:eastAsia="en-GB"/>
        </w:rPr>
        <w:t xml:space="preserve">, por </w:t>
      </w:r>
      <w:proofErr w:type="spellStart"/>
      <w:r w:rsidRPr="000E0A81">
        <w:rPr>
          <w:rFonts w:ascii="Times New Roman" w:hAnsi="Times New Roman" w:cs="Times New Roman"/>
          <w:sz w:val="24"/>
          <w:szCs w:val="24"/>
          <w:lang w:val="en-GB" w:eastAsia="en-GB"/>
        </w:rPr>
        <w:t>edhe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ofrimi</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i</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një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perspektive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afatgjatë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për</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integrim</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dhe</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zhvillim</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të</w:t>
      </w:r>
      <w:proofErr w:type="spellEnd"/>
      <w:r w:rsidRPr="000E0A81">
        <w:rPr>
          <w:rFonts w:ascii="Times New Roman" w:hAnsi="Times New Roman" w:cs="Times New Roman"/>
          <w:sz w:val="24"/>
          <w:szCs w:val="24"/>
          <w:lang w:val="en-GB" w:eastAsia="en-GB"/>
        </w:rPr>
        <w:t xml:space="preserve"> </w:t>
      </w:r>
      <w:proofErr w:type="spellStart"/>
      <w:r w:rsidRPr="000E0A81">
        <w:rPr>
          <w:rFonts w:ascii="Times New Roman" w:hAnsi="Times New Roman" w:cs="Times New Roman"/>
          <w:sz w:val="24"/>
          <w:szCs w:val="24"/>
          <w:lang w:val="en-GB" w:eastAsia="en-GB"/>
        </w:rPr>
        <w:t>qëndrueshëm</w:t>
      </w:r>
      <w:proofErr w:type="spellEnd"/>
      <w:r w:rsidRPr="000E0A81">
        <w:rPr>
          <w:rFonts w:ascii="Times New Roman" w:hAnsi="Times New Roman" w:cs="Times New Roman"/>
          <w:sz w:val="24"/>
          <w:szCs w:val="24"/>
          <w:lang w:val="en-GB" w:eastAsia="en-GB"/>
        </w:rPr>
        <w:t>.</w:t>
      </w:r>
    </w:p>
    <w:p w14:paraId="5DD72FAE" w14:textId="77777777" w:rsidR="003F2A2E" w:rsidRPr="000E0A81" w:rsidRDefault="003F2A2E" w:rsidP="000E0A81">
      <w:pPr>
        <w:widowControl w:val="0"/>
        <w:overflowPunct w:val="0"/>
        <w:autoSpaceDE w:val="0"/>
        <w:autoSpaceDN w:val="0"/>
        <w:adjustRightInd w:val="0"/>
        <w:spacing w:after="0" w:line="276" w:lineRule="auto"/>
        <w:jc w:val="both"/>
        <w:rPr>
          <w:rFonts w:ascii="Times New Roman" w:hAnsi="Times New Roman" w:cs="Times New Roman"/>
          <w:b/>
          <w:bCs/>
          <w:i/>
          <w:iCs/>
          <w:sz w:val="24"/>
          <w:szCs w:val="24"/>
          <w:lang w:val="sq-AL"/>
        </w:rPr>
      </w:pPr>
    </w:p>
    <w:p w14:paraId="234D15DB" w14:textId="77777777" w:rsidR="003F2A2E" w:rsidRPr="000E0A81" w:rsidRDefault="003F2A2E" w:rsidP="000E0A81">
      <w:pPr>
        <w:widowControl w:val="0"/>
        <w:overflowPunct w:val="0"/>
        <w:autoSpaceDE w:val="0"/>
        <w:autoSpaceDN w:val="0"/>
        <w:adjustRightInd w:val="0"/>
        <w:spacing w:after="0" w:line="276" w:lineRule="auto"/>
        <w:jc w:val="both"/>
        <w:rPr>
          <w:rFonts w:ascii="Times New Roman" w:hAnsi="Times New Roman" w:cs="Times New Roman"/>
          <w:b/>
          <w:bCs/>
          <w:i/>
          <w:iCs/>
          <w:sz w:val="24"/>
          <w:szCs w:val="24"/>
          <w:lang w:val="sq-AL"/>
        </w:rPr>
      </w:pPr>
      <w:r w:rsidRPr="000E0A81">
        <w:rPr>
          <w:rFonts w:ascii="Times New Roman" w:hAnsi="Times New Roman" w:cs="Times New Roman"/>
          <w:b/>
          <w:bCs/>
          <w:i/>
          <w:iCs/>
          <w:sz w:val="24"/>
          <w:szCs w:val="24"/>
          <w:lang w:val="sq-AL"/>
        </w:rPr>
        <w:t>Masat e Mbrojtjes</w:t>
      </w:r>
    </w:p>
    <w:p w14:paraId="5F4C3EC2" w14:textId="77777777" w:rsidR="003F2A2E" w:rsidRPr="000E0A81" w:rsidRDefault="003F2A2E" w:rsidP="000E0A81">
      <w:pPr>
        <w:widowControl w:val="0"/>
        <w:overflowPunct w:val="0"/>
        <w:autoSpaceDE w:val="0"/>
        <w:autoSpaceDN w:val="0"/>
        <w:adjustRightInd w:val="0"/>
        <w:spacing w:after="0" w:line="276" w:lineRule="auto"/>
        <w:jc w:val="both"/>
        <w:rPr>
          <w:rFonts w:ascii="Times New Roman" w:hAnsi="Times New Roman" w:cs="Times New Roman"/>
          <w:b/>
          <w:bCs/>
          <w:i/>
          <w:iCs/>
          <w:sz w:val="24"/>
          <w:szCs w:val="24"/>
          <w:lang w:val="sq-AL"/>
        </w:rPr>
      </w:pPr>
    </w:p>
    <w:p w14:paraId="0B108E44" w14:textId="77777777" w:rsidR="003F2A2E" w:rsidRPr="000E0A81" w:rsidRDefault="003F2A2E" w:rsidP="000E0A81">
      <w:pPr>
        <w:widowControl w:val="0"/>
        <w:overflowPunct w:val="0"/>
        <w:autoSpaceDE w:val="0"/>
        <w:autoSpaceDN w:val="0"/>
        <w:adjustRightInd w:val="0"/>
        <w:spacing w:after="0" w:line="276" w:lineRule="auto"/>
        <w:jc w:val="both"/>
        <w:rPr>
          <w:rFonts w:ascii="Times New Roman" w:hAnsi="Times New Roman" w:cs="Times New Roman"/>
          <w:sz w:val="24"/>
          <w:szCs w:val="24"/>
          <w:lang w:val="sq-AL"/>
        </w:rPr>
      </w:pPr>
      <w:r w:rsidRPr="000E0A81">
        <w:rPr>
          <w:rFonts w:ascii="Times New Roman" w:hAnsi="Times New Roman" w:cs="Times New Roman"/>
          <w:sz w:val="24"/>
          <w:szCs w:val="24"/>
          <w:lang w:val="sq-AL"/>
        </w:rPr>
        <w:t xml:space="preserve">Në ligjin 18/2017 “Për të Drejtat dhe Mbrojtjen e Fëmijës” </w:t>
      </w:r>
      <w:proofErr w:type="spellStart"/>
      <w:r w:rsidRPr="000E0A81">
        <w:rPr>
          <w:rFonts w:ascii="Times New Roman" w:hAnsi="Times New Roman" w:cs="Times New Roman"/>
          <w:color w:val="000000"/>
          <w:sz w:val="24"/>
          <w:szCs w:val="24"/>
        </w:rPr>
        <w:t>përcaktohen</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masat</w:t>
      </w:r>
      <w:proofErr w:type="spellEnd"/>
      <w:r w:rsidRPr="000E0A81">
        <w:rPr>
          <w:rFonts w:ascii="Times New Roman" w:hAnsi="Times New Roman" w:cs="Times New Roman"/>
          <w:color w:val="000000"/>
          <w:sz w:val="24"/>
          <w:szCs w:val="24"/>
        </w:rPr>
        <w:t xml:space="preserve"> e </w:t>
      </w:r>
      <w:proofErr w:type="spellStart"/>
      <w:r w:rsidRPr="000E0A81">
        <w:rPr>
          <w:rFonts w:ascii="Times New Roman" w:hAnsi="Times New Roman" w:cs="Times New Roman"/>
          <w:color w:val="000000"/>
          <w:sz w:val="24"/>
          <w:szCs w:val="24"/>
        </w:rPr>
        <w:t>mbrojtjes</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që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mund</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aplikojnë</w:t>
      </w:r>
      <w:proofErr w:type="spellEnd"/>
      <w:r w:rsidRPr="000E0A81">
        <w:rPr>
          <w:rFonts w:ascii="Times New Roman" w:hAnsi="Times New Roman" w:cs="Times New Roman"/>
          <w:color w:val="000000"/>
          <w:sz w:val="24"/>
          <w:szCs w:val="24"/>
        </w:rPr>
        <w:t xml:space="preserve"> NJMF, </w:t>
      </w:r>
      <w:proofErr w:type="spellStart"/>
      <w:r w:rsidRPr="000E0A81">
        <w:rPr>
          <w:rFonts w:ascii="Times New Roman" w:hAnsi="Times New Roman" w:cs="Times New Roman"/>
          <w:color w:val="000000"/>
          <w:sz w:val="24"/>
          <w:szCs w:val="24"/>
        </w:rPr>
        <w:t>kur</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konstatojnë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raste</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fëmijëve</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që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janë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në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situatë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pasigurtë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për</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shkak</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dhunës</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abuzimit</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neglizhimit</w:t>
      </w:r>
      <w:proofErr w:type="spellEnd"/>
      <w:r w:rsidRPr="000E0A81">
        <w:rPr>
          <w:rFonts w:ascii="Times New Roman" w:hAnsi="Times New Roman" w:cs="Times New Roman"/>
          <w:color w:val="000000"/>
          <w:sz w:val="24"/>
          <w:szCs w:val="24"/>
        </w:rPr>
        <w:t xml:space="preserve"> apo </w:t>
      </w:r>
      <w:proofErr w:type="spellStart"/>
      <w:r w:rsidRPr="000E0A81">
        <w:rPr>
          <w:rFonts w:ascii="Times New Roman" w:hAnsi="Times New Roman" w:cs="Times New Roman"/>
          <w:color w:val="000000"/>
          <w:sz w:val="24"/>
          <w:szCs w:val="24"/>
        </w:rPr>
        <w:t>shfrytëzimit</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Për</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vitin</w:t>
      </w:r>
      <w:proofErr w:type="spellEnd"/>
      <w:r w:rsidRPr="000E0A81">
        <w:rPr>
          <w:rFonts w:ascii="Times New Roman" w:hAnsi="Times New Roman" w:cs="Times New Roman"/>
          <w:color w:val="000000"/>
          <w:sz w:val="24"/>
          <w:szCs w:val="24"/>
        </w:rPr>
        <w:t xml:space="preserve"> 2024 </w:t>
      </w:r>
      <w:r w:rsidRPr="000E0A81">
        <w:rPr>
          <w:rFonts w:ascii="Times New Roman" w:hAnsi="Times New Roman" w:cs="Times New Roman"/>
          <w:sz w:val="24"/>
          <w:szCs w:val="24"/>
          <w:lang w:val="sq-AL"/>
        </w:rPr>
        <w:t xml:space="preserve">NJMF kanë marrë në </w:t>
      </w:r>
      <w:r w:rsidRPr="000E0A81">
        <w:rPr>
          <w:rFonts w:ascii="Times New Roman" w:hAnsi="Times New Roman" w:cs="Times New Roman"/>
          <w:b/>
          <w:bCs/>
          <w:sz w:val="24"/>
          <w:szCs w:val="24"/>
          <w:lang w:val="sq-AL"/>
        </w:rPr>
        <w:t>total 217 Masa Mbrojtje</w:t>
      </w:r>
      <w:r w:rsidRPr="000E0A81">
        <w:rPr>
          <w:rFonts w:ascii="Times New Roman" w:hAnsi="Times New Roman" w:cs="Times New Roman"/>
          <w:sz w:val="24"/>
          <w:szCs w:val="24"/>
          <w:lang w:val="sq-AL"/>
        </w:rPr>
        <w:t>.</w:t>
      </w:r>
    </w:p>
    <w:p w14:paraId="152E8EDD" w14:textId="77777777" w:rsidR="003F2A2E" w:rsidRPr="000E0A81" w:rsidRDefault="003F2A2E" w:rsidP="000E0A81">
      <w:pPr>
        <w:widowControl w:val="0"/>
        <w:overflowPunct w:val="0"/>
        <w:autoSpaceDE w:val="0"/>
        <w:autoSpaceDN w:val="0"/>
        <w:adjustRightInd w:val="0"/>
        <w:spacing w:after="0" w:line="276" w:lineRule="auto"/>
        <w:jc w:val="both"/>
        <w:rPr>
          <w:rFonts w:ascii="Times New Roman" w:hAnsi="Times New Roman" w:cs="Times New Roman"/>
          <w:color w:val="000000"/>
          <w:sz w:val="24"/>
          <w:szCs w:val="24"/>
        </w:rPr>
      </w:pPr>
      <w:r w:rsidRPr="000E0A81">
        <w:rPr>
          <w:rFonts w:ascii="Times New Roman" w:hAnsi="Times New Roman" w:cs="Times New Roman"/>
          <w:color w:val="000000"/>
          <w:sz w:val="24"/>
          <w:szCs w:val="24"/>
        </w:rPr>
        <w:t xml:space="preserve">Nga </w:t>
      </w:r>
      <w:proofErr w:type="spellStart"/>
      <w:r w:rsidRPr="000E0A81">
        <w:rPr>
          <w:rFonts w:ascii="Times New Roman" w:hAnsi="Times New Roman" w:cs="Times New Roman"/>
          <w:color w:val="000000"/>
          <w:sz w:val="24"/>
          <w:szCs w:val="24"/>
        </w:rPr>
        <w:t>raportimet</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rezulton</w:t>
      </w:r>
      <w:proofErr w:type="spellEnd"/>
      <w:r w:rsidRPr="000E0A81">
        <w:rPr>
          <w:rFonts w:ascii="Times New Roman" w:hAnsi="Times New Roman" w:cs="Times New Roman"/>
          <w:color w:val="000000"/>
          <w:sz w:val="24"/>
          <w:szCs w:val="24"/>
        </w:rPr>
        <w:t xml:space="preserve"> se </w:t>
      </w:r>
      <w:proofErr w:type="spellStart"/>
      <w:r w:rsidRPr="000E0A81">
        <w:rPr>
          <w:rFonts w:ascii="Times New Roman" w:hAnsi="Times New Roman" w:cs="Times New Roman"/>
          <w:color w:val="000000"/>
          <w:sz w:val="24"/>
          <w:szCs w:val="24"/>
        </w:rPr>
        <w:t>nga</w:t>
      </w:r>
      <w:proofErr w:type="spellEnd"/>
      <w:r w:rsidRPr="000E0A81">
        <w:rPr>
          <w:rFonts w:ascii="Times New Roman" w:hAnsi="Times New Roman" w:cs="Times New Roman"/>
          <w:color w:val="000000"/>
          <w:sz w:val="24"/>
          <w:szCs w:val="24"/>
        </w:rPr>
        <w:t xml:space="preserve"> NJMF j</w:t>
      </w:r>
      <w:r w:rsidRPr="000E0A81">
        <w:rPr>
          <w:rFonts w:ascii="Times New Roman" w:hAnsi="Times New Roman" w:cs="Times New Roman"/>
          <w:sz w:val="24"/>
          <w:szCs w:val="24"/>
          <w:lang w:val="sq-AL"/>
        </w:rPr>
        <w:t xml:space="preserve">anë marrë </w:t>
      </w:r>
      <w:r w:rsidRPr="000E0A81">
        <w:rPr>
          <w:rFonts w:ascii="Times New Roman" w:hAnsi="Times New Roman" w:cs="Times New Roman"/>
          <w:b/>
          <w:bCs/>
          <w:sz w:val="24"/>
          <w:szCs w:val="24"/>
          <w:lang w:val="sq-AL"/>
        </w:rPr>
        <w:t>91 Masa emergjente për largimin e fëmijës nga familja dhe vendosjen në përkujdesje alternative</w:t>
      </w:r>
      <w:r w:rsidRPr="000E0A81">
        <w:rPr>
          <w:rFonts w:ascii="Times New Roman" w:hAnsi="Times New Roman" w:cs="Times New Roman"/>
          <w:spacing w:val="-1"/>
          <w:sz w:val="24"/>
          <w:szCs w:val="24"/>
        </w:rPr>
        <w:t xml:space="preserve">. </w:t>
      </w:r>
      <w:proofErr w:type="spellStart"/>
      <w:r w:rsidRPr="000E0A81">
        <w:rPr>
          <w:rFonts w:ascii="Times New Roman" w:hAnsi="Times New Roman" w:cs="Times New Roman"/>
          <w:color w:val="000000"/>
          <w:sz w:val="24"/>
          <w:szCs w:val="24"/>
        </w:rPr>
        <w:t>Këto</w:t>
      </w:r>
      <w:proofErr w:type="spellEnd"/>
      <w:r w:rsidRPr="000E0A81">
        <w:rPr>
          <w:rFonts w:ascii="Times New Roman" w:hAnsi="Times New Roman" w:cs="Times New Roman"/>
          <w:color w:val="000000"/>
          <w:sz w:val="24"/>
          <w:szCs w:val="24"/>
        </w:rPr>
        <w:t xml:space="preserve"> masa </w:t>
      </w:r>
      <w:proofErr w:type="spellStart"/>
      <w:r w:rsidRPr="000E0A81">
        <w:rPr>
          <w:rFonts w:ascii="Times New Roman" w:hAnsi="Times New Roman" w:cs="Times New Roman"/>
          <w:color w:val="000000"/>
          <w:sz w:val="24"/>
          <w:szCs w:val="24"/>
        </w:rPr>
        <w:t>sigurojnë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largimin</w:t>
      </w:r>
      <w:proofErr w:type="spellEnd"/>
      <w:r w:rsidRPr="000E0A81">
        <w:rPr>
          <w:rFonts w:ascii="Times New Roman" w:hAnsi="Times New Roman" w:cs="Times New Roman"/>
          <w:color w:val="000000"/>
          <w:sz w:val="24"/>
          <w:szCs w:val="24"/>
        </w:rPr>
        <w:t xml:space="preserve"> e </w:t>
      </w:r>
      <w:proofErr w:type="spellStart"/>
      <w:r w:rsidRPr="000E0A81">
        <w:rPr>
          <w:rFonts w:ascii="Times New Roman" w:hAnsi="Times New Roman" w:cs="Times New Roman"/>
          <w:color w:val="000000"/>
          <w:sz w:val="24"/>
          <w:szCs w:val="24"/>
        </w:rPr>
        <w:t>fëmijës</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nga</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një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situatë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rreziku</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qoftë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nga</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familja</w:t>
      </w:r>
      <w:proofErr w:type="spellEnd"/>
      <w:r w:rsidRPr="000E0A81">
        <w:rPr>
          <w:rFonts w:ascii="Times New Roman" w:hAnsi="Times New Roman" w:cs="Times New Roman"/>
          <w:color w:val="000000"/>
          <w:sz w:val="24"/>
          <w:szCs w:val="24"/>
        </w:rPr>
        <w:t xml:space="preserve"> apo </w:t>
      </w:r>
      <w:proofErr w:type="spellStart"/>
      <w:r w:rsidRPr="000E0A81">
        <w:rPr>
          <w:rFonts w:ascii="Times New Roman" w:hAnsi="Times New Roman" w:cs="Times New Roman"/>
          <w:color w:val="000000"/>
          <w:sz w:val="24"/>
          <w:szCs w:val="24"/>
        </w:rPr>
        <w:t>prindërit</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në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mënyrë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menjëhershme</w:t>
      </w:r>
      <w:proofErr w:type="spellEnd"/>
      <w:r w:rsidRPr="000E0A81">
        <w:rPr>
          <w:rFonts w:ascii="Times New Roman" w:hAnsi="Times New Roman" w:cs="Times New Roman"/>
          <w:color w:val="000000"/>
          <w:sz w:val="24"/>
          <w:szCs w:val="24"/>
        </w:rPr>
        <w:t xml:space="preserve">. </w:t>
      </w:r>
    </w:p>
    <w:p w14:paraId="362B64B1" w14:textId="77777777" w:rsidR="003F2A2E" w:rsidRPr="000E0A81" w:rsidRDefault="003F2A2E" w:rsidP="000E0A81">
      <w:pPr>
        <w:widowControl w:val="0"/>
        <w:overflowPunct w:val="0"/>
        <w:autoSpaceDE w:val="0"/>
        <w:autoSpaceDN w:val="0"/>
        <w:adjustRightInd w:val="0"/>
        <w:spacing w:after="0" w:line="276" w:lineRule="auto"/>
        <w:jc w:val="both"/>
        <w:rPr>
          <w:rFonts w:ascii="Times New Roman" w:hAnsi="Times New Roman" w:cs="Times New Roman"/>
          <w:b/>
          <w:bCs/>
          <w:spacing w:val="-2"/>
          <w:sz w:val="24"/>
          <w:szCs w:val="24"/>
        </w:rPr>
      </w:pPr>
      <w:proofErr w:type="spellStart"/>
      <w:r w:rsidRPr="000E0A81">
        <w:rPr>
          <w:rFonts w:ascii="Times New Roman" w:hAnsi="Times New Roman" w:cs="Times New Roman"/>
          <w:color w:val="000000"/>
          <w:sz w:val="24"/>
          <w:szCs w:val="24"/>
        </w:rPr>
        <w:t>Gjithashtu</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janë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marrë</w:t>
      </w:r>
      <w:proofErr w:type="spellEnd"/>
      <w:r w:rsidRPr="000E0A81">
        <w:rPr>
          <w:rFonts w:ascii="Times New Roman" w:hAnsi="Times New Roman" w:cs="Times New Roman"/>
          <w:color w:val="000000"/>
          <w:sz w:val="24"/>
          <w:szCs w:val="24"/>
        </w:rPr>
        <w:t xml:space="preserve"> </w:t>
      </w:r>
      <w:r w:rsidRPr="000E0A81">
        <w:rPr>
          <w:rFonts w:ascii="Times New Roman" w:hAnsi="Times New Roman" w:cs="Times New Roman"/>
          <w:b/>
          <w:bCs/>
          <w:color w:val="000000"/>
          <w:sz w:val="24"/>
          <w:szCs w:val="24"/>
        </w:rPr>
        <w:t xml:space="preserve">32 </w:t>
      </w:r>
      <w:r w:rsidRPr="000E0A81">
        <w:rPr>
          <w:rFonts w:ascii="Times New Roman" w:hAnsi="Times New Roman" w:cs="Times New Roman"/>
          <w:b/>
          <w:bCs/>
          <w:spacing w:val="-2"/>
          <w:sz w:val="24"/>
          <w:szCs w:val="24"/>
        </w:rPr>
        <w:t xml:space="preserve">Masa </w:t>
      </w:r>
      <w:proofErr w:type="spellStart"/>
      <w:r w:rsidRPr="000E0A81">
        <w:rPr>
          <w:rFonts w:ascii="Times New Roman" w:hAnsi="Times New Roman" w:cs="Times New Roman"/>
          <w:b/>
          <w:bCs/>
          <w:spacing w:val="-2"/>
          <w:sz w:val="24"/>
          <w:szCs w:val="24"/>
        </w:rPr>
        <w:t>të</w:t>
      </w:r>
      <w:proofErr w:type="spellEnd"/>
      <w:r w:rsidRPr="000E0A81">
        <w:rPr>
          <w:rFonts w:ascii="Times New Roman" w:hAnsi="Times New Roman" w:cs="Times New Roman"/>
          <w:b/>
          <w:bCs/>
          <w:spacing w:val="-2"/>
          <w:sz w:val="24"/>
          <w:szCs w:val="24"/>
        </w:rPr>
        <w:t xml:space="preserve"> </w:t>
      </w:r>
      <w:proofErr w:type="spellStart"/>
      <w:r w:rsidRPr="000E0A81">
        <w:rPr>
          <w:rFonts w:ascii="Times New Roman" w:hAnsi="Times New Roman" w:cs="Times New Roman"/>
          <w:b/>
          <w:bCs/>
          <w:spacing w:val="-2"/>
          <w:sz w:val="24"/>
          <w:szCs w:val="24"/>
        </w:rPr>
        <w:t>mbrojtjes</w:t>
      </w:r>
      <w:proofErr w:type="spellEnd"/>
      <w:r w:rsidRPr="000E0A81">
        <w:rPr>
          <w:rFonts w:ascii="Times New Roman" w:hAnsi="Times New Roman" w:cs="Times New Roman"/>
          <w:b/>
          <w:bCs/>
          <w:spacing w:val="-2"/>
          <w:sz w:val="24"/>
          <w:szCs w:val="24"/>
        </w:rPr>
        <w:t xml:space="preserve"> </w:t>
      </w:r>
      <w:proofErr w:type="spellStart"/>
      <w:r w:rsidRPr="000E0A81">
        <w:rPr>
          <w:rFonts w:ascii="Times New Roman" w:hAnsi="Times New Roman" w:cs="Times New Roman"/>
          <w:b/>
          <w:bCs/>
          <w:spacing w:val="-2"/>
          <w:sz w:val="24"/>
          <w:szCs w:val="24"/>
        </w:rPr>
        <w:t>për</w:t>
      </w:r>
      <w:proofErr w:type="spellEnd"/>
      <w:r w:rsidRPr="000E0A81">
        <w:rPr>
          <w:rFonts w:ascii="Times New Roman" w:hAnsi="Times New Roman" w:cs="Times New Roman"/>
          <w:b/>
          <w:bCs/>
          <w:spacing w:val="-2"/>
          <w:sz w:val="24"/>
          <w:szCs w:val="24"/>
        </w:rPr>
        <w:t xml:space="preserve"> </w:t>
      </w:r>
      <w:proofErr w:type="spellStart"/>
      <w:r w:rsidRPr="000E0A81">
        <w:rPr>
          <w:rFonts w:ascii="Times New Roman" w:hAnsi="Times New Roman" w:cs="Times New Roman"/>
          <w:b/>
          <w:bCs/>
          <w:spacing w:val="-2"/>
          <w:sz w:val="24"/>
          <w:szCs w:val="24"/>
        </w:rPr>
        <w:t>vendosjen</w:t>
      </w:r>
      <w:proofErr w:type="spellEnd"/>
      <w:r w:rsidRPr="000E0A81">
        <w:rPr>
          <w:rFonts w:ascii="Times New Roman" w:hAnsi="Times New Roman" w:cs="Times New Roman"/>
          <w:b/>
          <w:bCs/>
          <w:spacing w:val="-2"/>
          <w:sz w:val="24"/>
          <w:szCs w:val="24"/>
        </w:rPr>
        <w:t xml:space="preserve"> e </w:t>
      </w:r>
      <w:proofErr w:type="spellStart"/>
      <w:r w:rsidRPr="000E0A81">
        <w:rPr>
          <w:rFonts w:ascii="Times New Roman" w:hAnsi="Times New Roman" w:cs="Times New Roman"/>
          <w:b/>
          <w:bCs/>
          <w:spacing w:val="-2"/>
          <w:sz w:val="24"/>
          <w:szCs w:val="24"/>
        </w:rPr>
        <w:t>fëmijës</w:t>
      </w:r>
      <w:proofErr w:type="spellEnd"/>
      <w:r w:rsidRPr="000E0A81">
        <w:rPr>
          <w:rFonts w:ascii="Times New Roman" w:hAnsi="Times New Roman" w:cs="Times New Roman"/>
          <w:b/>
          <w:bCs/>
          <w:spacing w:val="-2"/>
          <w:sz w:val="24"/>
          <w:szCs w:val="24"/>
        </w:rPr>
        <w:t xml:space="preserve"> </w:t>
      </w:r>
      <w:proofErr w:type="spellStart"/>
      <w:r w:rsidRPr="000E0A81">
        <w:rPr>
          <w:rFonts w:ascii="Times New Roman" w:hAnsi="Times New Roman" w:cs="Times New Roman"/>
          <w:b/>
          <w:bCs/>
          <w:spacing w:val="-2"/>
          <w:sz w:val="24"/>
          <w:szCs w:val="24"/>
        </w:rPr>
        <w:t>në</w:t>
      </w:r>
      <w:proofErr w:type="spellEnd"/>
      <w:r w:rsidRPr="000E0A81">
        <w:rPr>
          <w:rFonts w:ascii="Times New Roman" w:hAnsi="Times New Roman" w:cs="Times New Roman"/>
          <w:b/>
          <w:bCs/>
          <w:spacing w:val="-2"/>
          <w:sz w:val="24"/>
          <w:szCs w:val="24"/>
        </w:rPr>
        <w:t xml:space="preserve"> </w:t>
      </w:r>
      <w:proofErr w:type="spellStart"/>
      <w:r w:rsidRPr="000E0A81">
        <w:rPr>
          <w:rFonts w:ascii="Times New Roman" w:hAnsi="Times New Roman" w:cs="Times New Roman"/>
          <w:b/>
          <w:bCs/>
          <w:spacing w:val="-2"/>
          <w:sz w:val="24"/>
          <w:szCs w:val="24"/>
        </w:rPr>
        <w:t>përkujdesje</w:t>
      </w:r>
      <w:proofErr w:type="spellEnd"/>
      <w:r w:rsidRPr="000E0A81">
        <w:rPr>
          <w:rFonts w:ascii="Times New Roman" w:hAnsi="Times New Roman" w:cs="Times New Roman"/>
          <w:b/>
          <w:bCs/>
          <w:spacing w:val="-2"/>
          <w:sz w:val="24"/>
          <w:szCs w:val="24"/>
        </w:rPr>
        <w:t xml:space="preserve"> alternative.</w:t>
      </w:r>
    </w:p>
    <w:p w14:paraId="39C29AD1" w14:textId="77777777" w:rsidR="003F2A2E" w:rsidRPr="000E0A81" w:rsidRDefault="003F2A2E" w:rsidP="000E0A81">
      <w:pPr>
        <w:widowControl w:val="0"/>
        <w:overflowPunct w:val="0"/>
        <w:autoSpaceDE w:val="0"/>
        <w:autoSpaceDN w:val="0"/>
        <w:adjustRightInd w:val="0"/>
        <w:spacing w:after="0" w:line="276" w:lineRule="auto"/>
        <w:jc w:val="both"/>
        <w:rPr>
          <w:rFonts w:ascii="Times New Roman" w:hAnsi="Times New Roman" w:cs="Times New Roman"/>
        </w:rPr>
      </w:pPr>
      <w:proofErr w:type="spellStart"/>
      <w:r w:rsidRPr="000E0A81">
        <w:rPr>
          <w:rFonts w:ascii="Times New Roman" w:hAnsi="Times New Roman" w:cs="Times New Roman"/>
          <w:color w:val="000000"/>
          <w:sz w:val="24"/>
          <w:szCs w:val="24"/>
        </w:rPr>
        <w:t>Ndërkohë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janë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aplikuar</w:t>
      </w:r>
      <w:proofErr w:type="spellEnd"/>
      <w:r w:rsidRPr="000E0A81">
        <w:rPr>
          <w:rFonts w:ascii="Times New Roman" w:hAnsi="Times New Roman" w:cs="Times New Roman"/>
          <w:color w:val="000000"/>
          <w:sz w:val="24"/>
          <w:szCs w:val="24"/>
        </w:rPr>
        <w:t xml:space="preserve"> </w:t>
      </w:r>
      <w:r w:rsidRPr="000E0A81">
        <w:rPr>
          <w:rFonts w:ascii="Times New Roman" w:hAnsi="Times New Roman" w:cs="Times New Roman"/>
          <w:b/>
          <w:bCs/>
          <w:color w:val="000000"/>
          <w:sz w:val="24"/>
          <w:szCs w:val="24"/>
        </w:rPr>
        <w:t xml:space="preserve">94 Masa e </w:t>
      </w:r>
      <w:proofErr w:type="spellStart"/>
      <w:r w:rsidRPr="000E0A81">
        <w:rPr>
          <w:rFonts w:ascii="Times New Roman" w:hAnsi="Times New Roman" w:cs="Times New Roman"/>
          <w:b/>
          <w:bCs/>
          <w:color w:val="000000"/>
          <w:sz w:val="24"/>
          <w:szCs w:val="24"/>
        </w:rPr>
        <w:t>mbrojtjes</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për</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mbikqyrje</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të</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specializuar</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të</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fëmijës</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në</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mjedisin</w:t>
      </w:r>
      <w:proofErr w:type="spellEnd"/>
      <w:r w:rsidRPr="000E0A81">
        <w:rPr>
          <w:rFonts w:ascii="Times New Roman" w:hAnsi="Times New Roman" w:cs="Times New Roman"/>
          <w:b/>
          <w:bCs/>
          <w:color w:val="000000"/>
          <w:sz w:val="24"/>
          <w:szCs w:val="24"/>
        </w:rPr>
        <w:t xml:space="preserve"> </w:t>
      </w:r>
      <w:proofErr w:type="spellStart"/>
      <w:r w:rsidRPr="000E0A81">
        <w:rPr>
          <w:rFonts w:ascii="Times New Roman" w:hAnsi="Times New Roman" w:cs="Times New Roman"/>
          <w:b/>
          <w:bCs/>
          <w:color w:val="000000"/>
          <w:sz w:val="24"/>
          <w:szCs w:val="24"/>
        </w:rPr>
        <w:t>familjar</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Mbikëqyrja</w:t>
      </w:r>
      <w:proofErr w:type="spellEnd"/>
      <w:r w:rsidRPr="000E0A81">
        <w:rPr>
          <w:rFonts w:ascii="Times New Roman" w:hAnsi="Times New Roman" w:cs="Times New Roman"/>
          <w:color w:val="000000"/>
          <w:sz w:val="24"/>
          <w:szCs w:val="24"/>
        </w:rPr>
        <w:t xml:space="preserve"> e </w:t>
      </w:r>
      <w:proofErr w:type="spellStart"/>
      <w:r w:rsidRPr="000E0A81">
        <w:rPr>
          <w:rFonts w:ascii="Times New Roman" w:hAnsi="Times New Roman" w:cs="Times New Roman"/>
          <w:color w:val="000000"/>
          <w:sz w:val="24"/>
          <w:szCs w:val="24"/>
        </w:rPr>
        <w:t>specializuar</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në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mjedisin</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familjar</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vendoset</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si</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masë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mbrojtjeje</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për</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fëmijën</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i</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cili</w:t>
      </w:r>
      <w:proofErr w:type="spellEnd"/>
      <w:r w:rsidRPr="000E0A81">
        <w:rPr>
          <w:rFonts w:ascii="Times New Roman" w:hAnsi="Times New Roman" w:cs="Times New Roman"/>
          <w:color w:val="000000"/>
          <w:sz w:val="24"/>
          <w:szCs w:val="24"/>
        </w:rPr>
        <w:t xml:space="preserve"> ka </w:t>
      </w:r>
      <w:proofErr w:type="spellStart"/>
      <w:r w:rsidRPr="000E0A81">
        <w:rPr>
          <w:rFonts w:ascii="Times New Roman" w:hAnsi="Times New Roman" w:cs="Times New Roman"/>
          <w:color w:val="000000"/>
          <w:sz w:val="24"/>
          <w:szCs w:val="24"/>
        </w:rPr>
        <w:t>mundësi</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trajtohet</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dhe</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mbrohet</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brenda</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familjes</w:t>
      </w:r>
      <w:proofErr w:type="spellEnd"/>
      <w:r w:rsidRPr="000E0A81">
        <w:rPr>
          <w:rFonts w:ascii="Times New Roman" w:hAnsi="Times New Roman" w:cs="Times New Roman"/>
          <w:color w:val="000000"/>
          <w:sz w:val="24"/>
          <w:szCs w:val="24"/>
        </w:rPr>
        <w:t xml:space="preserve">, duke u </w:t>
      </w:r>
      <w:proofErr w:type="spellStart"/>
      <w:r w:rsidRPr="000E0A81">
        <w:rPr>
          <w:rFonts w:ascii="Times New Roman" w:hAnsi="Times New Roman" w:cs="Times New Roman"/>
          <w:color w:val="000000"/>
          <w:sz w:val="24"/>
          <w:szCs w:val="24"/>
        </w:rPr>
        <w:t>monitoruar</w:t>
      </w:r>
      <w:proofErr w:type="spellEnd"/>
      <w:r w:rsidRPr="000E0A81">
        <w:rPr>
          <w:rFonts w:ascii="Times New Roman" w:hAnsi="Times New Roman" w:cs="Times New Roman"/>
          <w:color w:val="000000"/>
          <w:sz w:val="24"/>
          <w:szCs w:val="24"/>
        </w:rPr>
        <w:t xml:space="preserve"> me </w:t>
      </w:r>
      <w:proofErr w:type="spellStart"/>
      <w:r w:rsidRPr="000E0A81">
        <w:rPr>
          <w:rFonts w:ascii="Times New Roman" w:hAnsi="Times New Roman" w:cs="Times New Roman"/>
          <w:color w:val="000000"/>
          <w:sz w:val="24"/>
          <w:szCs w:val="24"/>
        </w:rPr>
        <w:t>një</w:t>
      </w:r>
      <w:proofErr w:type="spellEnd"/>
      <w:r w:rsidRPr="000E0A81">
        <w:rPr>
          <w:rFonts w:ascii="Times New Roman" w:hAnsi="Times New Roman" w:cs="Times New Roman"/>
          <w:color w:val="000000"/>
          <w:sz w:val="24"/>
          <w:szCs w:val="24"/>
        </w:rPr>
        <w:t xml:space="preserve"> plan </w:t>
      </w:r>
      <w:proofErr w:type="spellStart"/>
      <w:r w:rsidRPr="000E0A81">
        <w:rPr>
          <w:rFonts w:ascii="Times New Roman" w:hAnsi="Times New Roman" w:cs="Times New Roman"/>
          <w:color w:val="000000"/>
          <w:sz w:val="24"/>
          <w:szCs w:val="24"/>
        </w:rPr>
        <w:t>të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përcaktuar</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nga</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strukturat</w:t>
      </w:r>
      <w:proofErr w:type="spellEnd"/>
      <w:r w:rsidRPr="000E0A81">
        <w:rPr>
          <w:rFonts w:ascii="Times New Roman" w:hAnsi="Times New Roman" w:cs="Times New Roman"/>
          <w:color w:val="000000"/>
          <w:sz w:val="24"/>
          <w:szCs w:val="24"/>
        </w:rPr>
        <w:t xml:space="preserve"> e </w:t>
      </w:r>
      <w:proofErr w:type="spellStart"/>
      <w:r w:rsidRPr="000E0A81">
        <w:rPr>
          <w:rFonts w:ascii="Times New Roman" w:hAnsi="Times New Roman" w:cs="Times New Roman"/>
          <w:color w:val="000000"/>
          <w:sz w:val="24"/>
          <w:szCs w:val="24"/>
        </w:rPr>
        <w:t>mbrojtjes</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së</w:t>
      </w:r>
      <w:proofErr w:type="spellEnd"/>
      <w:r w:rsidRPr="000E0A81">
        <w:rPr>
          <w:rFonts w:ascii="Times New Roman" w:hAnsi="Times New Roman" w:cs="Times New Roman"/>
          <w:color w:val="000000"/>
          <w:sz w:val="24"/>
          <w:szCs w:val="24"/>
        </w:rPr>
        <w:t xml:space="preserve"> </w:t>
      </w:r>
      <w:proofErr w:type="spellStart"/>
      <w:r w:rsidRPr="000E0A81">
        <w:rPr>
          <w:rFonts w:ascii="Times New Roman" w:hAnsi="Times New Roman" w:cs="Times New Roman"/>
          <w:color w:val="000000"/>
          <w:sz w:val="24"/>
          <w:szCs w:val="24"/>
        </w:rPr>
        <w:t>fëmijës</w:t>
      </w:r>
      <w:proofErr w:type="spellEnd"/>
      <w:r w:rsidRPr="000E0A81">
        <w:rPr>
          <w:rFonts w:ascii="Times New Roman" w:hAnsi="Times New Roman" w:cs="Times New Roman"/>
          <w:color w:val="000000"/>
          <w:sz w:val="24"/>
          <w:szCs w:val="24"/>
        </w:rPr>
        <w:t>.  </w:t>
      </w:r>
    </w:p>
    <w:p w14:paraId="6A744927" w14:textId="26B687A0" w:rsidR="003F2A2E" w:rsidRDefault="003F2A2E" w:rsidP="00E05CEF">
      <w:pPr>
        <w:pStyle w:val="NormalWeb"/>
        <w:spacing w:line="276" w:lineRule="auto"/>
        <w:jc w:val="both"/>
      </w:pPr>
      <w:proofErr w:type="spellStart"/>
      <w:r w:rsidRPr="000E0A81">
        <w:t>Në</w:t>
      </w:r>
      <w:proofErr w:type="spellEnd"/>
      <w:r w:rsidRPr="000E0A81">
        <w:t xml:space="preserve"> </w:t>
      </w:r>
      <w:proofErr w:type="spellStart"/>
      <w:r w:rsidRPr="000E0A81">
        <w:t>kuadër</w:t>
      </w:r>
      <w:proofErr w:type="spellEnd"/>
      <w:r w:rsidRPr="000E0A81">
        <w:t xml:space="preserve"> </w:t>
      </w:r>
      <w:proofErr w:type="spellStart"/>
      <w:r w:rsidRPr="000E0A81">
        <w:t>të</w:t>
      </w:r>
      <w:proofErr w:type="spellEnd"/>
      <w:r w:rsidRPr="000E0A81">
        <w:t xml:space="preserve"> </w:t>
      </w:r>
      <w:proofErr w:type="spellStart"/>
      <w:r w:rsidRPr="000E0A81">
        <w:t>përmbushjes</w:t>
      </w:r>
      <w:proofErr w:type="spellEnd"/>
      <w:r w:rsidRPr="000E0A81">
        <w:t xml:space="preserve"> </w:t>
      </w:r>
      <w:proofErr w:type="spellStart"/>
      <w:r w:rsidRPr="000E0A81">
        <w:t>së</w:t>
      </w:r>
      <w:proofErr w:type="spellEnd"/>
      <w:r w:rsidRPr="000E0A81">
        <w:t xml:space="preserve"> </w:t>
      </w:r>
      <w:proofErr w:type="spellStart"/>
      <w:r w:rsidRPr="000E0A81">
        <w:t>funksionit</w:t>
      </w:r>
      <w:proofErr w:type="spellEnd"/>
      <w:r w:rsidRPr="000E0A81">
        <w:t xml:space="preserve"> </w:t>
      </w:r>
      <w:proofErr w:type="spellStart"/>
      <w:r w:rsidRPr="000E0A81">
        <w:t>të</w:t>
      </w:r>
      <w:proofErr w:type="spellEnd"/>
      <w:r w:rsidRPr="000E0A81">
        <w:t xml:space="preserve"> </w:t>
      </w:r>
      <w:proofErr w:type="spellStart"/>
      <w:r w:rsidRPr="000E0A81">
        <w:t>saj</w:t>
      </w:r>
      <w:proofErr w:type="spellEnd"/>
      <w:r w:rsidRPr="000E0A81">
        <w:t xml:space="preserve"> </w:t>
      </w:r>
      <w:proofErr w:type="spellStart"/>
      <w:r w:rsidRPr="000E0A81">
        <w:t>ligjor</w:t>
      </w:r>
      <w:proofErr w:type="spellEnd"/>
      <w:r w:rsidRPr="000E0A81">
        <w:t xml:space="preserve"> </w:t>
      </w:r>
      <w:proofErr w:type="spellStart"/>
      <w:r w:rsidRPr="000E0A81">
        <w:t>si</w:t>
      </w:r>
      <w:proofErr w:type="spellEnd"/>
      <w:r w:rsidRPr="000E0A81">
        <w:t xml:space="preserve"> </w:t>
      </w:r>
      <w:proofErr w:type="spellStart"/>
      <w:r w:rsidRPr="000E0A81">
        <w:t>strukturë</w:t>
      </w:r>
      <w:proofErr w:type="spellEnd"/>
      <w:r w:rsidRPr="000E0A81">
        <w:t xml:space="preserve"> </w:t>
      </w:r>
      <w:proofErr w:type="spellStart"/>
      <w:r w:rsidRPr="000E0A81">
        <w:t>përgjegjëse</w:t>
      </w:r>
      <w:proofErr w:type="spellEnd"/>
      <w:r w:rsidRPr="000E0A81">
        <w:t xml:space="preserve"> </w:t>
      </w:r>
      <w:proofErr w:type="spellStart"/>
      <w:r w:rsidRPr="000E0A81">
        <w:t>për</w:t>
      </w:r>
      <w:proofErr w:type="spellEnd"/>
      <w:r w:rsidRPr="000E0A81">
        <w:t xml:space="preserve"> </w:t>
      </w:r>
      <w:proofErr w:type="spellStart"/>
      <w:r w:rsidRPr="000E0A81">
        <w:t>mbikëqyrjen</w:t>
      </w:r>
      <w:proofErr w:type="spellEnd"/>
      <w:r w:rsidRPr="000E0A81">
        <w:t xml:space="preserve"> </w:t>
      </w:r>
      <w:proofErr w:type="spellStart"/>
      <w:r w:rsidRPr="000E0A81">
        <w:t>dhe</w:t>
      </w:r>
      <w:proofErr w:type="spellEnd"/>
      <w:r w:rsidRPr="000E0A81">
        <w:t xml:space="preserve"> </w:t>
      </w:r>
      <w:proofErr w:type="spellStart"/>
      <w:r w:rsidRPr="000E0A81">
        <w:t>garantimin</w:t>
      </w:r>
      <w:proofErr w:type="spellEnd"/>
      <w:r w:rsidRPr="000E0A81">
        <w:t xml:space="preserve"> e </w:t>
      </w:r>
      <w:proofErr w:type="spellStart"/>
      <w:r w:rsidRPr="000E0A81">
        <w:t>zbatimit</w:t>
      </w:r>
      <w:proofErr w:type="spellEnd"/>
      <w:r w:rsidRPr="000E0A81">
        <w:t xml:space="preserve"> </w:t>
      </w:r>
      <w:proofErr w:type="spellStart"/>
      <w:r w:rsidRPr="000E0A81">
        <w:t>të</w:t>
      </w:r>
      <w:proofErr w:type="spellEnd"/>
      <w:r w:rsidRPr="000E0A81">
        <w:t xml:space="preserve"> </w:t>
      </w:r>
      <w:proofErr w:type="spellStart"/>
      <w:r w:rsidRPr="000E0A81">
        <w:t>të</w:t>
      </w:r>
      <w:proofErr w:type="spellEnd"/>
      <w:r w:rsidRPr="000E0A81">
        <w:t xml:space="preserve"> </w:t>
      </w:r>
      <w:proofErr w:type="spellStart"/>
      <w:r w:rsidRPr="000E0A81">
        <w:t>drejtave</w:t>
      </w:r>
      <w:proofErr w:type="spellEnd"/>
      <w:r w:rsidRPr="000E0A81">
        <w:t xml:space="preserve"> </w:t>
      </w:r>
      <w:proofErr w:type="spellStart"/>
      <w:r w:rsidRPr="000E0A81">
        <w:t>të</w:t>
      </w:r>
      <w:proofErr w:type="spellEnd"/>
      <w:r w:rsidRPr="000E0A81">
        <w:t xml:space="preserve"> </w:t>
      </w:r>
      <w:proofErr w:type="spellStart"/>
      <w:r w:rsidRPr="000E0A81">
        <w:t>fëmijëve</w:t>
      </w:r>
      <w:proofErr w:type="spellEnd"/>
      <w:r w:rsidRPr="000E0A81">
        <w:t xml:space="preserve">, </w:t>
      </w:r>
      <w:proofErr w:type="spellStart"/>
      <w:r w:rsidRPr="000E0A81">
        <w:t>Agjencia</w:t>
      </w:r>
      <w:proofErr w:type="spellEnd"/>
      <w:r w:rsidRPr="000E0A81">
        <w:t xml:space="preserve"> </w:t>
      </w:r>
      <w:proofErr w:type="spellStart"/>
      <w:r w:rsidRPr="000E0A81">
        <w:t>Shtetërore</w:t>
      </w:r>
      <w:proofErr w:type="spellEnd"/>
      <w:r w:rsidRPr="000E0A81">
        <w:t xml:space="preserve"> </w:t>
      </w:r>
      <w:proofErr w:type="spellStart"/>
      <w:r w:rsidRPr="000E0A81">
        <w:t>për</w:t>
      </w:r>
      <w:proofErr w:type="spellEnd"/>
      <w:r w:rsidRPr="000E0A81">
        <w:t xml:space="preserve"> </w:t>
      </w:r>
      <w:proofErr w:type="spellStart"/>
      <w:r w:rsidRPr="000E0A81">
        <w:t>të</w:t>
      </w:r>
      <w:proofErr w:type="spellEnd"/>
      <w:r w:rsidRPr="000E0A81">
        <w:t xml:space="preserve"> </w:t>
      </w:r>
      <w:proofErr w:type="spellStart"/>
      <w:r w:rsidRPr="000E0A81">
        <w:t>Drejtat</w:t>
      </w:r>
      <w:proofErr w:type="spellEnd"/>
      <w:r w:rsidRPr="000E0A81">
        <w:t xml:space="preserve"> </w:t>
      </w:r>
      <w:proofErr w:type="spellStart"/>
      <w:r w:rsidRPr="000E0A81">
        <w:t>dhe</w:t>
      </w:r>
      <w:proofErr w:type="spellEnd"/>
      <w:r w:rsidRPr="000E0A81">
        <w:t xml:space="preserve"> </w:t>
      </w:r>
      <w:proofErr w:type="spellStart"/>
      <w:r w:rsidRPr="000E0A81">
        <w:t>Mbrojtjen</w:t>
      </w:r>
      <w:proofErr w:type="spellEnd"/>
      <w:r w:rsidRPr="000E0A81">
        <w:t xml:space="preserve"> e </w:t>
      </w:r>
      <w:proofErr w:type="spellStart"/>
      <w:r w:rsidRPr="000E0A81">
        <w:t>Fëmijës</w:t>
      </w:r>
      <w:proofErr w:type="spellEnd"/>
      <w:r w:rsidRPr="000E0A81">
        <w:t xml:space="preserve"> (ASHDMF) ka </w:t>
      </w:r>
      <w:proofErr w:type="spellStart"/>
      <w:r w:rsidRPr="000E0A81">
        <w:t>zhvilluar</w:t>
      </w:r>
      <w:proofErr w:type="spellEnd"/>
      <w:r w:rsidRPr="000E0A81">
        <w:t xml:space="preserve"> </w:t>
      </w:r>
      <w:proofErr w:type="spellStart"/>
      <w:r w:rsidRPr="000E0A81">
        <w:t>gjatë</w:t>
      </w:r>
      <w:proofErr w:type="spellEnd"/>
      <w:r w:rsidRPr="000E0A81">
        <w:t xml:space="preserve"> </w:t>
      </w:r>
      <w:proofErr w:type="spellStart"/>
      <w:r w:rsidRPr="000E0A81">
        <w:t>vitit</w:t>
      </w:r>
      <w:proofErr w:type="spellEnd"/>
      <w:r w:rsidRPr="000E0A81">
        <w:t xml:space="preserve"> 2024 </w:t>
      </w:r>
      <w:proofErr w:type="spellStart"/>
      <w:r w:rsidRPr="000E0A81">
        <w:t>një</w:t>
      </w:r>
      <w:proofErr w:type="spellEnd"/>
      <w:r w:rsidRPr="000E0A81">
        <w:t xml:space="preserve"> </w:t>
      </w:r>
      <w:proofErr w:type="spellStart"/>
      <w:r w:rsidRPr="000E0A81">
        <w:t>mekanizëm</w:t>
      </w:r>
      <w:proofErr w:type="spellEnd"/>
      <w:r w:rsidRPr="000E0A81">
        <w:t xml:space="preserve"> </w:t>
      </w:r>
      <w:proofErr w:type="spellStart"/>
      <w:r w:rsidRPr="000E0A81">
        <w:t>të</w:t>
      </w:r>
      <w:proofErr w:type="spellEnd"/>
      <w:r w:rsidRPr="000E0A81">
        <w:t xml:space="preserve"> </w:t>
      </w:r>
      <w:proofErr w:type="spellStart"/>
      <w:r w:rsidRPr="000E0A81">
        <w:t>strukturuar</w:t>
      </w:r>
      <w:proofErr w:type="spellEnd"/>
      <w:r w:rsidRPr="000E0A81">
        <w:t xml:space="preserve"> </w:t>
      </w:r>
      <w:proofErr w:type="spellStart"/>
      <w:r w:rsidRPr="000E0A81">
        <w:t>dhe</w:t>
      </w:r>
      <w:proofErr w:type="spellEnd"/>
      <w:r w:rsidRPr="000E0A81">
        <w:t xml:space="preserve"> </w:t>
      </w:r>
      <w:proofErr w:type="spellStart"/>
      <w:r w:rsidRPr="000E0A81">
        <w:t>të</w:t>
      </w:r>
      <w:proofErr w:type="spellEnd"/>
      <w:r w:rsidRPr="000E0A81">
        <w:t xml:space="preserve"> </w:t>
      </w:r>
      <w:proofErr w:type="spellStart"/>
      <w:r w:rsidRPr="000E0A81">
        <w:t>përditshëm</w:t>
      </w:r>
      <w:proofErr w:type="spellEnd"/>
      <w:r w:rsidRPr="000E0A81">
        <w:t xml:space="preserve"> </w:t>
      </w:r>
      <w:proofErr w:type="spellStart"/>
      <w:r w:rsidRPr="000E0A81">
        <w:t>të</w:t>
      </w:r>
      <w:proofErr w:type="spellEnd"/>
      <w:r w:rsidRPr="000E0A81">
        <w:t xml:space="preserve"> </w:t>
      </w:r>
      <w:proofErr w:type="spellStart"/>
      <w:r w:rsidRPr="000E0A81">
        <w:t>monitorimit</w:t>
      </w:r>
      <w:proofErr w:type="spellEnd"/>
      <w:r w:rsidRPr="000E0A81">
        <w:t xml:space="preserve"> </w:t>
      </w:r>
      <w:proofErr w:type="spellStart"/>
      <w:r w:rsidRPr="000E0A81">
        <w:t>të</w:t>
      </w:r>
      <w:proofErr w:type="spellEnd"/>
      <w:r w:rsidRPr="000E0A81">
        <w:t xml:space="preserve"> </w:t>
      </w:r>
      <w:proofErr w:type="spellStart"/>
      <w:r w:rsidRPr="000E0A81">
        <w:t>mediave</w:t>
      </w:r>
      <w:proofErr w:type="spellEnd"/>
      <w:r w:rsidRPr="000E0A81">
        <w:t xml:space="preserve"> </w:t>
      </w:r>
      <w:proofErr w:type="spellStart"/>
      <w:r w:rsidRPr="000E0A81">
        <w:t>të</w:t>
      </w:r>
      <w:proofErr w:type="spellEnd"/>
      <w:r w:rsidRPr="000E0A81">
        <w:t xml:space="preserve"> </w:t>
      </w:r>
      <w:proofErr w:type="spellStart"/>
      <w:r w:rsidRPr="000E0A81">
        <w:t>shkruara</w:t>
      </w:r>
      <w:proofErr w:type="spellEnd"/>
      <w:r w:rsidRPr="000E0A81">
        <w:t xml:space="preserve"> </w:t>
      </w:r>
      <w:proofErr w:type="spellStart"/>
      <w:r w:rsidRPr="000E0A81">
        <w:t>dhe</w:t>
      </w:r>
      <w:proofErr w:type="spellEnd"/>
      <w:r w:rsidRPr="000E0A81">
        <w:t xml:space="preserve"> </w:t>
      </w:r>
      <w:proofErr w:type="spellStart"/>
      <w:r w:rsidRPr="000E0A81">
        <w:t>vizive</w:t>
      </w:r>
      <w:proofErr w:type="spellEnd"/>
      <w:r w:rsidRPr="000E0A81">
        <w:t xml:space="preserve">, </w:t>
      </w:r>
      <w:proofErr w:type="spellStart"/>
      <w:r w:rsidRPr="000E0A81">
        <w:t>përfshirë</w:t>
      </w:r>
      <w:proofErr w:type="spellEnd"/>
      <w:r w:rsidRPr="000E0A81">
        <w:t xml:space="preserve"> </w:t>
      </w:r>
      <w:proofErr w:type="spellStart"/>
      <w:r w:rsidRPr="000E0A81">
        <w:t>burimet</w:t>
      </w:r>
      <w:proofErr w:type="spellEnd"/>
      <w:r w:rsidRPr="000E0A81">
        <w:t xml:space="preserve"> online </w:t>
      </w:r>
      <w:proofErr w:type="spellStart"/>
      <w:r w:rsidRPr="000E0A81">
        <w:t>dhe</w:t>
      </w:r>
      <w:proofErr w:type="spellEnd"/>
      <w:r w:rsidRPr="000E0A81">
        <w:t xml:space="preserve"> </w:t>
      </w:r>
      <w:proofErr w:type="spellStart"/>
      <w:r w:rsidRPr="000E0A81">
        <w:t>rrjetet</w:t>
      </w:r>
      <w:proofErr w:type="spellEnd"/>
      <w:r w:rsidRPr="000E0A81">
        <w:t xml:space="preserve"> </w:t>
      </w:r>
      <w:proofErr w:type="spellStart"/>
      <w:r w:rsidRPr="000E0A81">
        <w:t>sociale</w:t>
      </w:r>
      <w:proofErr w:type="spellEnd"/>
      <w:r w:rsidRPr="000E0A81">
        <w:t xml:space="preserve">. </w:t>
      </w:r>
      <w:proofErr w:type="spellStart"/>
      <w:r w:rsidRPr="000E0A81">
        <w:t>Qëllimi</w:t>
      </w:r>
      <w:proofErr w:type="spellEnd"/>
      <w:r w:rsidRPr="000E0A81">
        <w:t xml:space="preserve"> </w:t>
      </w:r>
      <w:proofErr w:type="spellStart"/>
      <w:r w:rsidRPr="000E0A81">
        <w:t>i</w:t>
      </w:r>
      <w:proofErr w:type="spellEnd"/>
      <w:r w:rsidRPr="000E0A81">
        <w:t xml:space="preserve"> </w:t>
      </w:r>
      <w:proofErr w:type="spellStart"/>
      <w:r w:rsidRPr="000E0A81">
        <w:t>këtij</w:t>
      </w:r>
      <w:proofErr w:type="spellEnd"/>
      <w:r w:rsidRPr="000E0A81">
        <w:t xml:space="preserve"> </w:t>
      </w:r>
      <w:proofErr w:type="spellStart"/>
      <w:r w:rsidRPr="000E0A81">
        <w:t>monitorimi</w:t>
      </w:r>
      <w:proofErr w:type="spellEnd"/>
      <w:r w:rsidRPr="000E0A81">
        <w:t xml:space="preserve"> </w:t>
      </w:r>
      <w:proofErr w:type="spellStart"/>
      <w:r w:rsidRPr="000E0A81">
        <w:t>është</w:t>
      </w:r>
      <w:proofErr w:type="spellEnd"/>
      <w:r w:rsidRPr="000E0A81">
        <w:t xml:space="preserve"> </w:t>
      </w:r>
      <w:proofErr w:type="spellStart"/>
      <w:r w:rsidRPr="000E0A81">
        <w:t>identifikimi</w:t>
      </w:r>
      <w:proofErr w:type="spellEnd"/>
      <w:r w:rsidRPr="000E0A81">
        <w:t xml:space="preserve"> </w:t>
      </w:r>
      <w:proofErr w:type="spellStart"/>
      <w:r w:rsidRPr="000E0A81">
        <w:t>në</w:t>
      </w:r>
      <w:proofErr w:type="spellEnd"/>
      <w:r w:rsidRPr="000E0A81">
        <w:t xml:space="preserve"> </w:t>
      </w:r>
      <w:proofErr w:type="spellStart"/>
      <w:r w:rsidRPr="000E0A81">
        <w:t>kohë</w:t>
      </w:r>
      <w:proofErr w:type="spellEnd"/>
      <w:r w:rsidRPr="000E0A81">
        <w:t xml:space="preserve"> </w:t>
      </w:r>
      <w:proofErr w:type="spellStart"/>
      <w:r w:rsidRPr="000E0A81">
        <w:t>reale</w:t>
      </w:r>
      <w:proofErr w:type="spellEnd"/>
      <w:r w:rsidRPr="000E0A81">
        <w:t xml:space="preserve"> </w:t>
      </w:r>
      <w:proofErr w:type="spellStart"/>
      <w:r w:rsidRPr="000E0A81">
        <w:t>i</w:t>
      </w:r>
      <w:proofErr w:type="spellEnd"/>
      <w:r w:rsidRPr="000E0A81">
        <w:t xml:space="preserve"> </w:t>
      </w:r>
      <w:proofErr w:type="spellStart"/>
      <w:r w:rsidRPr="000E0A81">
        <w:t>rasteve</w:t>
      </w:r>
      <w:proofErr w:type="spellEnd"/>
      <w:r w:rsidRPr="000E0A81">
        <w:t xml:space="preserve"> </w:t>
      </w:r>
      <w:proofErr w:type="spellStart"/>
      <w:r w:rsidRPr="000E0A81">
        <w:t>të</w:t>
      </w:r>
      <w:proofErr w:type="spellEnd"/>
      <w:r w:rsidRPr="000E0A81">
        <w:t xml:space="preserve"> </w:t>
      </w:r>
      <w:proofErr w:type="spellStart"/>
      <w:r w:rsidRPr="000E0A81">
        <w:t>mundshme</w:t>
      </w:r>
      <w:proofErr w:type="spellEnd"/>
      <w:r w:rsidRPr="000E0A81">
        <w:t xml:space="preserve"> </w:t>
      </w:r>
      <w:proofErr w:type="spellStart"/>
      <w:r w:rsidRPr="000E0A81">
        <w:t>që</w:t>
      </w:r>
      <w:proofErr w:type="spellEnd"/>
      <w:r w:rsidRPr="000E0A81">
        <w:t xml:space="preserve"> </w:t>
      </w:r>
      <w:proofErr w:type="spellStart"/>
      <w:r w:rsidRPr="000E0A81">
        <w:t>përfshijnë</w:t>
      </w:r>
      <w:proofErr w:type="spellEnd"/>
      <w:r w:rsidRPr="000E0A81">
        <w:t xml:space="preserve"> </w:t>
      </w:r>
      <w:proofErr w:type="spellStart"/>
      <w:r w:rsidRPr="000E0A81">
        <w:t>shkelje</w:t>
      </w:r>
      <w:proofErr w:type="spellEnd"/>
      <w:r w:rsidRPr="000E0A81">
        <w:t xml:space="preserve"> </w:t>
      </w:r>
      <w:proofErr w:type="spellStart"/>
      <w:r w:rsidRPr="000E0A81">
        <w:t>të</w:t>
      </w:r>
      <w:proofErr w:type="spellEnd"/>
      <w:r w:rsidRPr="000E0A81">
        <w:t xml:space="preserve"> </w:t>
      </w:r>
      <w:proofErr w:type="spellStart"/>
      <w:r w:rsidRPr="000E0A81">
        <w:t>të</w:t>
      </w:r>
      <w:proofErr w:type="spellEnd"/>
      <w:r w:rsidRPr="000E0A81">
        <w:t xml:space="preserve"> </w:t>
      </w:r>
      <w:proofErr w:type="spellStart"/>
      <w:r w:rsidRPr="000E0A81">
        <w:t>drejtave</w:t>
      </w:r>
      <w:proofErr w:type="spellEnd"/>
      <w:r w:rsidRPr="000E0A81">
        <w:t xml:space="preserve"> </w:t>
      </w:r>
      <w:proofErr w:type="spellStart"/>
      <w:r w:rsidRPr="000E0A81">
        <w:t>të</w:t>
      </w:r>
      <w:proofErr w:type="spellEnd"/>
      <w:r w:rsidRPr="000E0A81">
        <w:t xml:space="preserve"> </w:t>
      </w:r>
      <w:proofErr w:type="spellStart"/>
      <w:r w:rsidRPr="000E0A81">
        <w:t>fëmijëve</w:t>
      </w:r>
      <w:proofErr w:type="spellEnd"/>
      <w:r w:rsidRPr="000E0A81">
        <w:t xml:space="preserve">, duke </w:t>
      </w:r>
      <w:proofErr w:type="spellStart"/>
      <w:r w:rsidRPr="000E0A81">
        <w:t>përfshirë</w:t>
      </w:r>
      <w:proofErr w:type="spellEnd"/>
      <w:r w:rsidRPr="000E0A81">
        <w:t xml:space="preserve"> </w:t>
      </w:r>
      <w:proofErr w:type="spellStart"/>
      <w:r w:rsidRPr="000E0A81">
        <w:t>fëmijë</w:t>
      </w:r>
      <w:proofErr w:type="spellEnd"/>
      <w:r w:rsidRPr="000E0A81">
        <w:t xml:space="preserve"> </w:t>
      </w:r>
      <w:proofErr w:type="spellStart"/>
      <w:r w:rsidRPr="000E0A81">
        <w:t>të</w:t>
      </w:r>
      <w:proofErr w:type="spellEnd"/>
      <w:r w:rsidRPr="000E0A81">
        <w:t xml:space="preserve"> </w:t>
      </w:r>
      <w:proofErr w:type="spellStart"/>
      <w:r w:rsidRPr="000E0A81">
        <w:t>dhunuar</w:t>
      </w:r>
      <w:proofErr w:type="spellEnd"/>
      <w:r w:rsidRPr="000E0A81">
        <w:t xml:space="preserve">, </w:t>
      </w:r>
      <w:proofErr w:type="spellStart"/>
      <w:r w:rsidRPr="000E0A81">
        <w:t>abuzuar</w:t>
      </w:r>
      <w:proofErr w:type="spellEnd"/>
      <w:r w:rsidRPr="000E0A81">
        <w:t>,</w:t>
      </w:r>
      <w:r>
        <w:t xml:space="preserve"> </w:t>
      </w:r>
      <w:proofErr w:type="spellStart"/>
      <w:r>
        <w:t>shfrytëzuar</w:t>
      </w:r>
      <w:proofErr w:type="spellEnd"/>
      <w:r>
        <w:t xml:space="preserve">, </w:t>
      </w:r>
      <w:proofErr w:type="spellStart"/>
      <w:r>
        <w:t>neglizhuar</w:t>
      </w:r>
      <w:proofErr w:type="spellEnd"/>
      <w:r>
        <w:t xml:space="preserve"> </w:t>
      </w:r>
      <w:proofErr w:type="spellStart"/>
      <w:r>
        <w:t>ose</w:t>
      </w:r>
      <w:proofErr w:type="spellEnd"/>
      <w:r>
        <w:t xml:space="preserve"> </w:t>
      </w:r>
      <w:proofErr w:type="spellStart"/>
      <w:r>
        <w:t>të</w:t>
      </w:r>
      <w:proofErr w:type="spellEnd"/>
      <w:r>
        <w:t xml:space="preserve"> </w:t>
      </w:r>
      <w:proofErr w:type="spellStart"/>
      <w:r>
        <w:t>ekspozuar</w:t>
      </w:r>
      <w:proofErr w:type="spellEnd"/>
      <w:r>
        <w:t xml:space="preserve"> </w:t>
      </w:r>
      <w:proofErr w:type="spellStart"/>
      <w:r>
        <w:t>ndaj</w:t>
      </w:r>
      <w:proofErr w:type="spellEnd"/>
      <w:r>
        <w:t xml:space="preserve"> </w:t>
      </w:r>
      <w:proofErr w:type="spellStart"/>
      <w:r>
        <w:t>përmbajtjeve</w:t>
      </w:r>
      <w:proofErr w:type="spellEnd"/>
      <w:r>
        <w:t xml:space="preserve"> </w:t>
      </w:r>
      <w:proofErr w:type="spellStart"/>
      <w:r>
        <w:t>që</w:t>
      </w:r>
      <w:proofErr w:type="spellEnd"/>
      <w:r>
        <w:t xml:space="preserve"> </w:t>
      </w:r>
      <w:proofErr w:type="spellStart"/>
      <w:r>
        <w:t>cënojnë</w:t>
      </w:r>
      <w:proofErr w:type="spellEnd"/>
      <w:r>
        <w:t xml:space="preserve"> </w:t>
      </w:r>
      <w:proofErr w:type="spellStart"/>
      <w:r>
        <w:t>mirëqenien</w:t>
      </w:r>
      <w:proofErr w:type="spellEnd"/>
      <w:r>
        <w:t xml:space="preserve"> </w:t>
      </w:r>
      <w:proofErr w:type="spellStart"/>
      <w:r>
        <w:t>dhe</w:t>
      </w:r>
      <w:proofErr w:type="spellEnd"/>
      <w:r>
        <w:t xml:space="preserve"> </w:t>
      </w:r>
      <w:proofErr w:type="spellStart"/>
      <w:r>
        <w:t>zhvillimin</w:t>
      </w:r>
      <w:proofErr w:type="spellEnd"/>
      <w:r>
        <w:t xml:space="preserve"> e </w:t>
      </w:r>
      <w:proofErr w:type="spellStart"/>
      <w:r>
        <w:t>tyre</w:t>
      </w:r>
      <w:proofErr w:type="spellEnd"/>
      <w:r>
        <w:t>.</w:t>
      </w:r>
    </w:p>
    <w:p w14:paraId="0A275EB9" w14:textId="77777777" w:rsidR="003F2A2E" w:rsidRDefault="003F2A2E" w:rsidP="00E05CEF">
      <w:pPr>
        <w:pStyle w:val="NormalWeb"/>
        <w:spacing w:line="276" w:lineRule="auto"/>
        <w:jc w:val="both"/>
      </w:pPr>
      <w:proofErr w:type="spellStart"/>
      <w:r>
        <w:t>Përveç</w:t>
      </w:r>
      <w:proofErr w:type="spellEnd"/>
      <w:r>
        <w:t xml:space="preserve"> </w:t>
      </w:r>
      <w:proofErr w:type="spellStart"/>
      <w:r>
        <w:t>monitorimit</w:t>
      </w:r>
      <w:proofErr w:type="spellEnd"/>
      <w:r>
        <w:t xml:space="preserve"> </w:t>
      </w:r>
      <w:proofErr w:type="spellStart"/>
      <w:r>
        <w:t>aktiv</w:t>
      </w:r>
      <w:proofErr w:type="spellEnd"/>
      <w:r>
        <w:t xml:space="preserve"> </w:t>
      </w:r>
      <w:proofErr w:type="spellStart"/>
      <w:r>
        <w:t>të</w:t>
      </w:r>
      <w:proofErr w:type="spellEnd"/>
      <w:r>
        <w:t xml:space="preserve"> </w:t>
      </w:r>
      <w:proofErr w:type="spellStart"/>
      <w:r>
        <w:t>mediave</w:t>
      </w:r>
      <w:proofErr w:type="spellEnd"/>
      <w:r>
        <w:t xml:space="preserve">, </w:t>
      </w:r>
      <w:proofErr w:type="spellStart"/>
      <w:r>
        <w:t>Agjencia</w:t>
      </w:r>
      <w:proofErr w:type="spellEnd"/>
      <w:r>
        <w:t xml:space="preserve"> </w:t>
      </w:r>
      <w:proofErr w:type="spellStart"/>
      <w:r>
        <w:t>trajton</w:t>
      </w:r>
      <w:proofErr w:type="spellEnd"/>
      <w:r>
        <w:t xml:space="preserve"> </w:t>
      </w:r>
      <w:proofErr w:type="spellStart"/>
      <w:r>
        <w:t>edhe</w:t>
      </w:r>
      <w:proofErr w:type="spellEnd"/>
      <w:r>
        <w:t xml:space="preserve"> </w:t>
      </w:r>
      <w:proofErr w:type="spellStart"/>
      <w:r>
        <w:t>ankesat</w:t>
      </w:r>
      <w:proofErr w:type="spellEnd"/>
      <w:r>
        <w:t xml:space="preserve"> e </w:t>
      </w:r>
      <w:proofErr w:type="spellStart"/>
      <w:r>
        <w:t>referuara</w:t>
      </w:r>
      <w:proofErr w:type="spellEnd"/>
      <w:r>
        <w:t xml:space="preserve"> </w:t>
      </w:r>
      <w:proofErr w:type="spellStart"/>
      <w:r>
        <w:t>nga</w:t>
      </w:r>
      <w:proofErr w:type="spellEnd"/>
      <w:r>
        <w:t xml:space="preserve"> </w:t>
      </w:r>
      <w:proofErr w:type="spellStart"/>
      <w:r>
        <w:t>qytetarët</w:t>
      </w:r>
      <w:proofErr w:type="spellEnd"/>
      <w:r>
        <w:t xml:space="preserve">, </w:t>
      </w:r>
      <w:proofErr w:type="spellStart"/>
      <w:r>
        <w:t>institucionet</w:t>
      </w:r>
      <w:proofErr w:type="spellEnd"/>
      <w:r>
        <w:t xml:space="preserve"> </w:t>
      </w:r>
      <w:proofErr w:type="spellStart"/>
      <w:r>
        <w:t>publike</w:t>
      </w:r>
      <w:proofErr w:type="spellEnd"/>
      <w:r>
        <w:t xml:space="preserve"> </w:t>
      </w:r>
      <w:proofErr w:type="spellStart"/>
      <w:r>
        <w:t>dhe</w:t>
      </w:r>
      <w:proofErr w:type="spellEnd"/>
      <w:r>
        <w:t xml:space="preserve"> </w:t>
      </w:r>
      <w:proofErr w:type="spellStart"/>
      <w:r>
        <w:t>organizatat</w:t>
      </w:r>
      <w:proofErr w:type="spellEnd"/>
      <w:r>
        <w:t xml:space="preserve"> e </w:t>
      </w:r>
      <w:proofErr w:type="spellStart"/>
      <w:r>
        <w:t>shoqërisë</w:t>
      </w:r>
      <w:proofErr w:type="spellEnd"/>
      <w:r>
        <w:t xml:space="preserve"> </w:t>
      </w:r>
      <w:proofErr w:type="spellStart"/>
      <w:r>
        <w:t>civile</w:t>
      </w:r>
      <w:proofErr w:type="spellEnd"/>
      <w:r>
        <w:t xml:space="preserve">, </w:t>
      </w:r>
      <w:proofErr w:type="spellStart"/>
      <w:r>
        <w:t>të</w:t>
      </w:r>
      <w:proofErr w:type="spellEnd"/>
      <w:r>
        <w:t xml:space="preserve"> </w:t>
      </w:r>
      <w:proofErr w:type="spellStart"/>
      <w:r>
        <w:t>cilat</w:t>
      </w:r>
      <w:proofErr w:type="spellEnd"/>
      <w:r>
        <w:t xml:space="preserve"> </w:t>
      </w:r>
      <w:proofErr w:type="spellStart"/>
      <w:r>
        <w:t>shqyrtohen</w:t>
      </w:r>
      <w:proofErr w:type="spellEnd"/>
      <w:r>
        <w:t xml:space="preserve"> me </w:t>
      </w:r>
      <w:proofErr w:type="spellStart"/>
      <w:r>
        <w:t>prioritet</w:t>
      </w:r>
      <w:proofErr w:type="spellEnd"/>
      <w:r>
        <w:t xml:space="preserve"> </w:t>
      </w:r>
      <w:proofErr w:type="spellStart"/>
      <w:r>
        <w:t>dhe</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procedurat</w:t>
      </w:r>
      <w:proofErr w:type="spellEnd"/>
      <w:r>
        <w:t xml:space="preserve"> e </w:t>
      </w:r>
      <w:proofErr w:type="spellStart"/>
      <w:r>
        <w:t>përcaktuara</w:t>
      </w:r>
      <w:proofErr w:type="spellEnd"/>
      <w:r>
        <w:t xml:space="preserve"> </w:t>
      </w:r>
      <w:proofErr w:type="spellStart"/>
      <w:r>
        <w:t>në</w:t>
      </w:r>
      <w:proofErr w:type="spellEnd"/>
      <w:r>
        <w:t xml:space="preserve"> </w:t>
      </w:r>
      <w:proofErr w:type="spellStart"/>
      <w:r>
        <w:t>ligjin</w:t>
      </w:r>
      <w:proofErr w:type="spellEnd"/>
      <w:r>
        <w:t xml:space="preserve"> nr. 18/2017 “</w:t>
      </w:r>
      <w:proofErr w:type="spellStart"/>
      <w:r>
        <w:t>Për</w:t>
      </w:r>
      <w:proofErr w:type="spellEnd"/>
      <w:r>
        <w:t xml:space="preserve"> </w:t>
      </w:r>
      <w:proofErr w:type="spellStart"/>
      <w:r>
        <w:t>të</w:t>
      </w:r>
      <w:proofErr w:type="spellEnd"/>
      <w:r>
        <w:t xml:space="preserve"> </w:t>
      </w:r>
      <w:proofErr w:type="spellStart"/>
      <w:r>
        <w:t>Drejtat</w:t>
      </w:r>
      <w:proofErr w:type="spellEnd"/>
      <w:r>
        <w:t xml:space="preserve"> </w:t>
      </w:r>
      <w:proofErr w:type="spellStart"/>
      <w:r>
        <w:t>dhe</w:t>
      </w:r>
      <w:proofErr w:type="spellEnd"/>
      <w:r>
        <w:t xml:space="preserve"> </w:t>
      </w:r>
      <w:proofErr w:type="spellStart"/>
      <w:r>
        <w:t>Mbrojtjen</w:t>
      </w:r>
      <w:proofErr w:type="spellEnd"/>
      <w:r>
        <w:t xml:space="preserve"> e </w:t>
      </w:r>
      <w:proofErr w:type="spellStart"/>
      <w:r>
        <w:t>Fëmijës</w:t>
      </w:r>
      <w:proofErr w:type="spellEnd"/>
      <w:r>
        <w:t xml:space="preserve">”. </w:t>
      </w:r>
      <w:proofErr w:type="spellStart"/>
      <w:r>
        <w:t>Në</w:t>
      </w:r>
      <w:proofErr w:type="spellEnd"/>
      <w:r>
        <w:t xml:space="preserve"> </w:t>
      </w:r>
      <w:proofErr w:type="spellStart"/>
      <w:r>
        <w:t>bazë</w:t>
      </w:r>
      <w:proofErr w:type="spellEnd"/>
      <w:r>
        <w:t xml:space="preserve"> </w:t>
      </w:r>
      <w:proofErr w:type="spellStart"/>
      <w:r>
        <w:t>të</w:t>
      </w:r>
      <w:proofErr w:type="spellEnd"/>
      <w:r>
        <w:t xml:space="preserve"> </w:t>
      </w:r>
      <w:proofErr w:type="spellStart"/>
      <w:r>
        <w:t>këtij</w:t>
      </w:r>
      <w:proofErr w:type="spellEnd"/>
      <w:r>
        <w:t xml:space="preserve"> </w:t>
      </w:r>
      <w:proofErr w:type="spellStart"/>
      <w:r>
        <w:t>ligji</w:t>
      </w:r>
      <w:proofErr w:type="spellEnd"/>
      <w:r>
        <w:t xml:space="preserve">, ASHDMF ka </w:t>
      </w:r>
      <w:proofErr w:type="spellStart"/>
      <w:r>
        <w:t>funksionin</w:t>
      </w:r>
      <w:proofErr w:type="spellEnd"/>
      <w:r>
        <w:t xml:space="preserve"> </w:t>
      </w:r>
      <w:proofErr w:type="spellStart"/>
      <w:r>
        <w:t>të</w:t>
      </w:r>
      <w:proofErr w:type="spellEnd"/>
      <w:r>
        <w:t xml:space="preserve"> </w:t>
      </w:r>
      <w:proofErr w:type="spellStart"/>
      <w:r>
        <w:t>ofrojë</w:t>
      </w:r>
      <w:proofErr w:type="spellEnd"/>
      <w:r>
        <w:t xml:space="preserve"> </w:t>
      </w:r>
      <w:proofErr w:type="spellStart"/>
      <w:r>
        <w:t>mbështetje</w:t>
      </w:r>
      <w:proofErr w:type="spellEnd"/>
      <w:r>
        <w:t xml:space="preserve"> </w:t>
      </w:r>
      <w:proofErr w:type="spellStart"/>
      <w:r>
        <w:t>teknike</w:t>
      </w:r>
      <w:proofErr w:type="spellEnd"/>
      <w:r>
        <w:t xml:space="preserve"> </w:t>
      </w:r>
      <w:proofErr w:type="spellStart"/>
      <w:r>
        <w:t>për</w:t>
      </w:r>
      <w:proofErr w:type="spellEnd"/>
      <w:r>
        <w:t xml:space="preserve"> </w:t>
      </w:r>
      <w:proofErr w:type="spellStart"/>
      <w:r>
        <w:t>punonjësit</w:t>
      </w:r>
      <w:proofErr w:type="spellEnd"/>
      <w:r>
        <w:t xml:space="preserve"> e </w:t>
      </w:r>
      <w:proofErr w:type="spellStart"/>
      <w:r>
        <w:t>mbrojtjes</w:t>
      </w:r>
      <w:proofErr w:type="spellEnd"/>
      <w:r>
        <w:t xml:space="preserve"> </w:t>
      </w:r>
      <w:proofErr w:type="spellStart"/>
      <w:r>
        <w:t>së</w:t>
      </w:r>
      <w:proofErr w:type="spellEnd"/>
      <w:r>
        <w:t xml:space="preserve"> </w:t>
      </w:r>
      <w:proofErr w:type="spellStart"/>
      <w:r>
        <w:t>fëmijës</w:t>
      </w:r>
      <w:proofErr w:type="spellEnd"/>
      <w:r>
        <w:t xml:space="preserve"> </w:t>
      </w:r>
      <w:proofErr w:type="spellStart"/>
      <w:r>
        <w:t>në</w:t>
      </w:r>
      <w:proofErr w:type="spellEnd"/>
      <w:r>
        <w:t xml:space="preserve"> </w:t>
      </w:r>
      <w:proofErr w:type="spellStart"/>
      <w:r>
        <w:t>nivel</w:t>
      </w:r>
      <w:proofErr w:type="spellEnd"/>
      <w:r>
        <w:t xml:space="preserve"> vendor, </w:t>
      </w:r>
      <w:proofErr w:type="spellStart"/>
      <w:r>
        <w:t>gjatë</w:t>
      </w:r>
      <w:proofErr w:type="spellEnd"/>
      <w:r>
        <w:t xml:space="preserve"> </w:t>
      </w:r>
      <w:proofErr w:type="spellStart"/>
      <w:r>
        <w:t>procesit</w:t>
      </w:r>
      <w:proofErr w:type="spellEnd"/>
      <w:r>
        <w:t xml:space="preserve"> </w:t>
      </w:r>
      <w:proofErr w:type="spellStart"/>
      <w:r>
        <w:t>të</w:t>
      </w:r>
      <w:proofErr w:type="spellEnd"/>
      <w:r>
        <w:t xml:space="preserve"> </w:t>
      </w:r>
      <w:proofErr w:type="spellStart"/>
      <w:r>
        <w:t>menaxhimit</w:t>
      </w:r>
      <w:proofErr w:type="spellEnd"/>
      <w:r>
        <w:t xml:space="preserve"> </w:t>
      </w:r>
      <w:proofErr w:type="spellStart"/>
      <w:r>
        <w:t>të</w:t>
      </w:r>
      <w:proofErr w:type="spellEnd"/>
      <w:r>
        <w:t xml:space="preserve"> </w:t>
      </w:r>
      <w:proofErr w:type="spellStart"/>
      <w:r>
        <w:t>rasteve</w:t>
      </w:r>
      <w:proofErr w:type="spellEnd"/>
      <w:r>
        <w:t xml:space="preserve">, me </w:t>
      </w:r>
      <w:proofErr w:type="spellStart"/>
      <w:r>
        <w:t>qëllim</w:t>
      </w:r>
      <w:proofErr w:type="spellEnd"/>
      <w:r>
        <w:t xml:space="preserve"> </w:t>
      </w:r>
      <w:proofErr w:type="spellStart"/>
      <w:r>
        <w:t>garantimin</w:t>
      </w:r>
      <w:proofErr w:type="spellEnd"/>
      <w:r>
        <w:t xml:space="preserve"> e </w:t>
      </w:r>
      <w:proofErr w:type="spellStart"/>
      <w:r>
        <w:t>një</w:t>
      </w:r>
      <w:proofErr w:type="spellEnd"/>
      <w:r>
        <w:t xml:space="preserve"> </w:t>
      </w:r>
      <w:proofErr w:type="spellStart"/>
      <w:r>
        <w:t>ndërhyrjeje</w:t>
      </w:r>
      <w:proofErr w:type="spellEnd"/>
      <w:r>
        <w:t xml:space="preserve"> </w:t>
      </w:r>
      <w:proofErr w:type="spellStart"/>
      <w:r>
        <w:t>të</w:t>
      </w:r>
      <w:proofErr w:type="spellEnd"/>
      <w:r>
        <w:t xml:space="preserve"> </w:t>
      </w:r>
      <w:proofErr w:type="spellStart"/>
      <w:r>
        <w:t>shpejtë</w:t>
      </w:r>
      <w:proofErr w:type="spellEnd"/>
      <w:r>
        <w:t xml:space="preserve">, </w:t>
      </w:r>
      <w:proofErr w:type="spellStart"/>
      <w:r>
        <w:t>të</w:t>
      </w:r>
      <w:proofErr w:type="spellEnd"/>
      <w:r>
        <w:t xml:space="preserve"> </w:t>
      </w:r>
      <w:proofErr w:type="spellStart"/>
      <w:r>
        <w:t>koordinuar</w:t>
      </w:r>
      <w:proofErr w:type="spellEnd"/>
      <w:r>
        <w:t xml:space="preserve"> </w:t>
      </w:r>
      <w:proofErr w:type="spellStart"/>
      <w:r>
        <w:t>dhe</w:t>
      </w:r>
      <w:proofErr w:type="spellEnd"/>
      <w:r>
        <w:t xml:space="preserve"> </w:t>
      </w:r>
      <w:proofErr w:type="spellStart"/>
      <w:r>
        <w:t>në</w:t>
      </w:r>
      <w:proofErr w:type="spellEnd"/>
      <w:r>
        <w:t xml:space="preserve"> </w:t>
      </w:r>
      <w:proofErr w:type="spellStart"/>
      <w:r>
        <w:t>interesin</w:t>
      </w:r>
      <w:proofErr w:type="spellEnd"/>
      <w:r>
        <w:t xml:space="preserve"> </w:t>
      </w:r>
      <w:proofErr w:type="spellStart"/>
      <w:r>
        <w:t>më</w:t>
      </w:r>
      <w:proofErr w:type="spellEnd"/>
      <w:r>
        <w:t xml:space="preserve"> </w:t>
      </w:r>
      <w:proofErr w:type="spellStart"/>
      <w:r>
        <w:t>të</w:t>
      </w:r>
      <w:proofErr w:type="spellEnd"/>
      <w:r>
        <w:t xml:space="preserve"> </w:t>
      </w:r>
      <w:proofErr w:type="spellStart"/>
      <w:r>
        <w:t>mirë</w:t>
      </w:r>
      <w:proofErr w:type="spellEnd"/>
      <w:r>
        <w:t xml:space="preserve"> </w:t>
      </w:r>
      <w:proofErr w:type="spellStart"/>
      <w:r>
        <w:t>të</w:t>
      </w:r>
      <w:proofErr w:type="spellEnd"/>
      <w:r>
        <w:t xml:space="preserve"> </w:t>
      </w:r>
      <w:proofErr w:type="spellStart"/>
      <w:r>
        <w:t>fëmijës</w:t>
      </w:r>
      <w:proofErr w:type="spellEnd"/>
      <w:r>
        <w:t>.</w:t>
      </w:r>
    </w:p>
    <w:p w14:paraId="236994DC" w14:textId="362CEE2E" w:rsidR="003F2A2E" w:rsidRDefault="003F2A2E" w:rsidP="00E05CEF">
      <w:pPr>
        <w:pStyle w:val="NormalWeb"/>
        <w:spacing w:line="276" w:lineRule="auto"/>
        <w:jc w:val="both"/>
      </w:pPr>
      <w:proofErr w:type="spellStart"/>
      <w:r>
        <w:lastRenderedPageBreak/>
        <w:t>Gjatë</w:t>
      </w:r>
      <w:proofErr w:type="spellEnd"/>
      <w:r>
        <w:t xml:space="preserve"> </w:t>
      </w:r>
      <w:proofErr w:type="spellStart"/>
      <w:r>
        <w:t>vitit</w:t>
      </w:r>
      <w:proofErr w:type="spellEnd"/>
      <w:r>
        <w:t xml:space="preserve"> 2024, </w:t>
      </w:r>
      <w:proofErr w:type="spellStart"/>
      <w:r>
        <w:t>Agjencia</w:t>
      </w:r>
      <w:proofErr w:type="spellEnd"/>
      <w:r>
        <w:t xml:space="preserve"> ka </w:t>
      </w:r>
      <w:proofErr w:type="spellStart"/>
      <w:r>
        <w:t>identifikuar</w:t>
      </w:r>
      <w:proofErr w:type="spellEnd"/>
      <w:r>
        <w:t xml:space="preserve">, </w:t>
      </w:r>
      <w:proofErr w:type="spellStart"/>
      <w:r>
        <w:t>ndjekur</w:t>
      </w:r>
      <w:proofErr w:type="spellEnd"/>
      <w:r>
        <w:t xml:space="preserve"> </w:t>
      </w:r>
      <w:proofErr w:type="spellStart"/>
      <w:r>
        <w:t>dhe</w:t>
      </w:r>
      <w:proofErr w:type="spellEnd"/>
      <w:r>
        <w:t xml:space="preserve"> </w:t>
      </w:r>
      <w:proofErr w:type="spellStart"/>
      <w:r>
        <w:t>referuar</w:t>
      </w:r>
      <w:proofErr w:type="spellEnd"/>
      <w:r>
        <w:t xml:space="preserve"> </w:t>
      </w:r>
      <w:proofErr w:type="spellStart"/>
      <w:r>
        <w:t>për</w:t>
      </w:r>
      <w:proofErr w:type="spellEnd"/>
      <w:r>
        <w:t xml:space="preserve"> </w:t>
      </w:r>
      <w:proofErr w:type="spellStart"/>
      <w:r>
        <w:t>trajtim</w:t>
      </w:r>
      <w:proofErr w:type="spellEnd"/>
      <w:r>
        <w:t xml:space="preserve"> </w:t>
      </w:r>
      <w:proofErr w:type="spellStart"/>
      <w:r>
        <w:t>në</w:t>
      </w:r>
      <w:proofErr w:type="spellEnd"/>
      <w:r>
        <w:t xml:space="preserve"> </w:t>
      </w:r>
      <w:proofErr w:type="spellStart"/>
      <w:r>
        <w:t>Njësitë</w:t>
      </w:r>
      <w:proofErr w:type="spellEnd"/>
      <w:r>
        <w:t xml:space="preserve"> </w:t>
      </w:r>
      <w:proofErr w:type="spellStart"/>
      <w:r>
        <w:t>për</w:t>
      </w:r>
      <w:proofErr w:type="spellEnd"/>
      <w:r>
        <w:t xml:space="preserve"> </w:t>
      </w:r>
      <w:proofErr w:type="spellStart"/>
      <w:r>
        <w:t>Mbrojtjen</w:t>
      </w:r>
      <w:proofErr w:type="spellEnd"/>
      <w:r>
        <w:t xml:space="preserve"> e </w:t>
      </w:r>
      <w:proofErr w:type="spellStart"/>
      <w:r>
        <w:t>Fëmijës</w:t>
      </w:r>
      <w:proofErr w:type="spellEnd"/>
      <w:r>
        <w:t xml:space="preserve"> (NJMF) </w:t>
      </w:r>
      <w:proofErr w:type="spellStart"/>
      <w:r>
        <w:t>përkatëse</w:t>
      </w:r>
      <w:proofErr w:type="spellEnd"/>
      <w:r>
        <w:t xml:space="preserve"> </w:t>
      </w:r>
      <w:r w:rsidR="00F514E0">
        <w:rPr>
          <w:rStyle w:val="Strong"/>
        </w:rPr>
        <w:t>94</w:t>
      </w:r>
      <w:r>
        <w:rPr>
          <w:rStyle w:val="Strong"/>
        </w:rPr>
        <w:t xml:space="preserve"> </w:t>
      </w:r>
      <w:proofErr w:type="spellStart"/>
      <w:r>
        <w:rPr>
          <w:rStyle w:val="Strong"/>
        </w:rPr>
        <w:t>raste</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fëmijëve</w:t>
      </w:r>
      <w:proofErr w:type="spellEnd"/>
      <w:r>
        <w:rPr>
          <w:rStyle w:val="Strong"/>
        </w:rPr>
        <w:t xml:space="preserve"> </w:t>
      </w:r>
      <w:proofErr w:type="spellStart"/>
      <w:r>
        <w:rPr>
          <w:rStyle w:val="Strong"/>
        </w:rPr>
        <w:t>në</w:t>
      </w:r>
      <w:proofErr w:type="spellEnd"/>
      <w:r>
        <w:rPr>
          <w:rStyle w:val="Strong"/>
        </w:rPr>
        <w:t xml:space="preserve"> </w:t>
      </w:r>
      <w:proofErr w:type="spellStart"/>
      <w:r>
        <w:rPr>
          <w:rStyle w:val="Strong"/>
        </w:rPr>
        <w:t>nevojë</w:t>
      </w:r>
      <w:proofErr w:type="spellEnd"/>
      <w:r>
        <w:rPr>
          <w:rStyle w:val="Strong"/>
        </w:rPr>
        <w:t xml:space="preserve"> </w:t>
      </w:r>
      <w:proofErr w:type="spellStart"/>
      <w:r>
        <w:rPr>
          <w:rStyle w:val="Strong"/>
        </w:rPr>
        <w:t>për</w:t>
      </w:r>
      <w:proofErr w:type="spellEnd"/>
      <w:r>
        <w:rPr>
          <w:rStyle w:val="Strong"/>
        </w:rPr>
        <w:t xml:space="preserve"> </w:t>
      </w:r>
      <w:proofErr w:type="spellStart"/>
      <w:r>
        <w:rPr>
          <w:rStyle w:val="Strong"/>
        </w:rPr>
        <w:t>mbrojtje</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menjëhershme</w:t>
      </w:r>
      <w:proofErr w:type="spellEnd"/>
      <w:r>
        <w:t xml:space="preserve">. </w:t>
      </w:r>
      <w:proofErr w:type="spellStart"/>
      <w:r>
        <w:t>Këto</w:t>
      </w:r>
      <w:proofErr w:type="spellEnd"/>
      <w:r>
        <w:t xml:space="preserve"> </w:t>
      </w:r>
      <w:proofErr w:type="spellStart"/>
      <w:r>
        <w:t>raste</w:t>
      </w:r>
      <w:proofErr w:type="spellEnd"/>
      <w:r>
        <w:t xml:space="preserve"> </w:t>
      </w:r>
      <w:proofErr w:type="spellStart"/>
      <w:r w:rsidR="00E05CEF">
        <w:t>përfshijne</w:t>
      </w:r>
      <w:proofErr w:type="spellEnd"/>
      <w:r>
        <w:t xml:space="preserve"> </w:t>
      </w:r>
      <w:proofErr w:type="spellStart"/>
      <w:r>
        <w:t>fëmijë</w:t>
      </w:r>
      <w:proofErr w:type="spellEnd"/>
      <w:r>
        <w:t xml:space="preserve"> </w:t>
      </w:r>
      <w:proofErr w:type="spellStart"/>
      <w:r>
        <w:t>në</w:t>
      </w:r>
      <w:proofErr w:type="spellEnd"/>
      <w:r>
        <w:t xml:space="preserve"> </w:t>
      </w:r>
      <w:proofErr w:type="spellStart"/>
      <w:r>
        <w:t>situata</w:t>
      </w:r>
      <w:proofErr w:type="spellEnd"/>
      <w:r>
        <w:t xml:space="preserve"> </w:t>
      </w:r>
      <w:proofErr w:type="spellStart"/>
      <w:r>
        <w:t>dhune</w:t>
      </w:r>
      <w:proofErr w:type="spellEnd"/>
      <w:r>
        <w:t xml:space="preserve"> </w:t>
      </w:r>
      <w:proofErr w:type="spellStart"/>
      <w:r>
        <w:t>në</w:t>
      </w:r>
      <w:proofErr w:type="spellEnd"/>
      <w:r>
        <w:t xml:space="preserve"> </w:t>
      </w:r>
      <w:proofErr w:type="spellStart"/>
      <w:r>
        <w:t>familje</w:t>
      </w:r>
      <w:proofErr w:type="spellEnd"/>
      <w:r>
        <w:t xml:space="preserve">, </w:t>
      </w:r>
      <w:proofErr w:type="spellStart"/>
      <w:r>
        <w:t>abuzimi</w:t>
      </w:r>
      <w:proofErr w:type="spellEnd"/>
      <w:r>
        <w:t xml:space="preserve"> </w:t>
      </w:r>
      <w:proofErr w:type="spellStart"/>
      <w:r>
        <w:t>seksual</w:t>
      </w:r>
      <w:proofErr w:type="spellEnd"/>
      <w:r>
        <w:t xml:space="preserve">, </w:t>
      </w:r>
      <w:proofErr w:type="spellStart"/>
      <w:r>
        <w:t>shfrytëzimi</w:t>
      </w:r>
      <w:proofErr w:type="spellEnd"/>
      <w:r>
        <w:t xml:space="preserve"> </w:t>
      </w:r>
      <w:proofErr w:type="spellStart"/>
      <w:r>
        <w:t>ekonomik</w:t>
      </w:r>
      <w:proofErr w:type="spellEnd"/>
      <w:r>
        <w:t xml:space="preserve">, </w:t>
      </w:r>
      <w:proofErr w:type="spellStart"/>
      <w:r>
        <w:t>neglizhimi</w:t>
      </w:r>
      <w:proofErr w:type="spellEnd"/>
      <w:r>
        <w:t xml:space="preserve"> </w:t>
      </w:r>
      <w:proofErr w:type="spellStart"/>
      <w:r>
        <w:t>prindëror</w:t>
      </w:r>
      <w:proofErr w:type="spellEnd"/>
      <w:r>
        <w:t>.</w:t>
      </w:r>
    </w:p>
    <w:p w14:paraId="2480717F" w14:textId="2DAB0871" w:rsidR="003F2A2E" w:rsidRDefault="003F2A2E" w:rsidP="00E05CEF">
      <w:pPr>
        <w:pStyle w:val="NormalWeb"/>
        <w:spacing w:line="276" w:lineRule="auto"/>
        <w:jc w:val="both"/>
      </w:pPr>
      <w:r>
        <w:t xml:space="preserve">ASHDMF, </w:t>
      </w:r>
      <w:proofErr w:type="spellStart"/>
      <w:r>
        <w:t>përmes</w:t>
      </w:r>
      <w:proofErr w:type="spellEnd"/>
      <w:r>
        <w:t xml:space="preserve"> </w:t>
      </w:r>
      <w:proofErr w:type="spellStart"/>
      <w:r>
        <w:t>mbështetjes</w:t>
      </w:r>
      <w:proofErr w:type="spellEnd"/>
      <w:r>
        <w:t xml:space="preserve"> </w:t>
      </w:r>
      <w:proofErr w:type="spellStart"/>
      <w:r>
        <w:t>teknike</w:t>
      </w:r>
      <w:proofErr w:type="spellEnd"/>
      <w:r>
        <w:t xml:space="preserve"> </w:t>
      </w:r>
      <w:proofErr w:type="spellStart"/>
      <w:r>
        <w:t>të</w:t>
      </w:r>
      <w:proofErr w:type="spellEnd"/>
      <w:r>
        <w:t xml:space="preserve"> </w:t>
      </w:r>
      <w:proofErr w:type="spellStart"/>
      <w:r>
        <w:t>vazhdueshme</w:t>
      </w:r>
      <w:proofErr w:type="spellEnd"/>
      <w:r>
        <w:t xml:space="preserve"> </w:t>
      </w:r>
      <w:proofErr w:type="spellStart"/>
      <w:r>
        <w:t>dhe</w:t>
      </w:r>
      <w:proofErr w:type="spellEnd"/>
      <w:r>
        <w:t xml:space="preserve"> </w:t>
      </w:r>
      <w:proofErr w:type="spellStart"/>
      <w:r>
        <w:t>monitorimit</w:t>
      </w:r>
      <w:proofErr w:type="spellEnd"/>
      <w:r>
        <w:t xml:space="preserve"> </w:t>
      </w:r>
      <w:proofErr w:type="spellStart"/>
      <w:r>
        <w:t>aktiv</w:t>
      </w:r>
      <w:proofErr w:type="spellEnd"/>
      <w:r>
        <w:t xml:space="preserve"> </w:t>
      </w:r>
      <w:proofErr w:type="spellStart"/>
      <w:r>
        <w:t>të</w:t>
      </w:r>
      <w:proofErr w:type="spellEnd"/>
      <w:r>
        <w:t xml:space="preserve"> NJMF-</w:t>
      </w:r>
      <w:proofErr w:type="spellStart"/>
      <w:r>
        <w:t>ve</w:t>
      </w:r>
      <w:proofErr w:type="spellEnd"/>
      <w:r>
        <w:t xml:space="preserve">, ka </w:t>
      </w:r>
      <w:proofErr w:type="spellStart"/>
      <w:r>
        <w:t>ndihmuar</w:t>
      </w:r>
      <w:proofErr w:type="spellEnd"/>
      <w:r>
        <w:t xml:space="preserve"> </w:t>
      </w:r>
      <w:proofErr w:type="spellStart"/>
      <w:r>
        <w:t>në</w:t>
      </w:r>
      <w:proofErr w:type="spellEnd"/>
      <w:r>
        <w:t xml:space="preserve"> </w:t>
      </w:r>
      <w:proofErr w:type="spellStart"/>
      <w:r>
        <w:t>garantimin</w:t>
      </w:r>
      <w:proofErr w:type="spellEnd"/>
      <w:r>
        <w:t xml:space="preserve"> e </w:t>
      </w:r>
      <w:proofErr w:type="spellStart"/>
      <w:r>
        <w:t>zbatimit</w:t>
      </w:r>
      <w:proofErr w:type="spellEnd"/>
      <w:r>
        <w:t xml:space="preserve"> </w:t>
      </w:r>
      <w:proofErr w:type="spellStart"/>
      <w:r>
        <w:t>të</w:t>
      </w:r>
      <w:proofErr w:type="spellEnd"/>
      <w:r>
        <w:t xml:space="preserve"> Planit Individual </w:t>
      </w:r>
      <w:proofErr w:type="spellStart"/>
      <w:r>
        <w:t>të</w:t>
      </w:r>
      <w:proofErr w:type="spellEnd"/>
      <w:r>
        <w:t xml:space="preserve"> </w:t>
      </w:r>
      <w:proofErr w:type="spellStart"/>
      <w:r>
        <w:t>Mbrojtjes</w:t>
      </w:r>
      <w:proofErr w:type="spellEnd"/>
      <w:r>
        <w:t xml:space="preserve"> </w:t>
      </w:r>
      <w:proofErr w:type="spellStart"/>
      <w:r>
        <w:t>për</w:t>
      </w:r>
      <w:proofErr w:type="spellEnd"/>
      <w:r>
        <w:t xml:space="preserve"> </w:t>
      </w:r>
      <w:proofErr w:type="spellStart"/>
      <w:r>
        <w:t>secilin</w:t>
      </w:r>
      <w:proofErr w:type="spellEnd"/>
      <w:r>
        <w:t xml:space="preserve"> </w:t>
      </w:r>
      <w:proofErr w:type="spellStart"/>
      <w:r>
        <w:t>rast</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procedurat</w:t>
      </w:r>
      <w:proofErr w:type="spellEnd"/>
      <w:r>
        <w:t xml:space="preserve"> </w:t>
      </w:r>
      <w:proofErr w:type="spellStart"/>
      <w:r>
        <w:t>standarde</w:t>
      </w:r>
      <w:proofErr w:type="spellEnd"/>
      <w:r>
        <w:t xml:space="preserve"> </w:t>
      </w:r>
      <w:proofErr w:type="spellStart"/>
      <w:r>
        <w:t>dhe</w:t>
      </w:r>
      <w:proofErr w:type="spellEnd"/>
      <w:r>
        <w:t xml:space="preserve"> me </w:t>
      </w:r>
      <w:proofErr w:type="spellStart"/>
      <w:r>
        <w:t>pjesëmarrjen</w:t>
      </w:r>
      <w:proofErr w:type="spellEnd"/>
      <w:r>
        <w:t xml:space="preserve"> e </w:t>
      </w:r>
      <w:proofErr w:type="spellStart"/>
      <w:r>
        <w:t>institucioneve</w:t>
      </w:r>
      <w:proofErr w:type="spellEnd"/>
      <w:r>
        <w:t xml:space="preserve"> </w:t>
      </w:r>
      <w:proofErr w:type="spellStart"/>
      <w:r>
        <w:t>të</w:t>
      </w:r>
      <w:proofErr w:type="spellEnd"/>
      <w:r>
        <w:t xml:space="preserve"> </w:t>
      </w:r>
      <w:proofErr w:type="spellStart"/>
      <w:r>
        <w:t>tjera</w:t>
      </w:r>
      <w:proofErr w:type="spellEnd"/>
      <w:r>
        <w:t xml:space="preserve"> </w:t>
      </w:r>
      <w:proofErr w:type="spellStart"/>
      <w:r>
        <w:t>përgjegjëse</w:t>
      </w:r>
      <w:proofErr w:type="spellEnd"/>
      <w:r>
        <w:t xml:space="preserve"> </w:t>
      </w:r>
      <w:proofErr w:type="spellStart"/>
      <w:r>
        <w:t>në</w:t>
      </w:r>
      <w:proofErr w:type="spellEnd"/>
      <w:r>
        <w:t xml:space="preserve"> </w:t>
      </w:r>
      <w:proofErr w:type="spellStart"/>
      <w:r>
        <w:t>nivel</w:t>
      </w:r>
      <w:proofErr w:type="spellEnd"/>
      <w:r>
        <w:t xml:space="preserve"> vendor.</w:t>
      </w:r>
    </w:p>
    <w:p w14:paraId="6E8EEA1A" w14:textId="77777777" w:rsidR="003F2A2E" w:rsidRDefault="003F2A2E" w:rsidP="00E05CEF">
      <w:pPr>
        <w:pStyle w:val="NormalWeb"/>
        <w:spacing w:line="276" w:lineRule="auto"/>
        <w:jc w:val="both"/>
      </w:pPr>
      <w:r>
        <w:t xml:space="preserve">Ky </w:t>
      </w:r>
      <w:proofErr w:type="spellStart"/>
      <w:r>
        <w:t>proces</w:t>
      </w:r>
      <w:proofErr w:type="spellEnd"/>
      <w:r>
        <w:t xml:space="preserve"> ka </w:t>
      </w:r>
      <w:proofErr w:type="spellStart"/>
      <w:r>
        <w:t>forcuar</w:t>
      </w:r>
      <w:proofErr w:type="spellEnd"/>
      <w:r>
        <w:t xml:space="preserve"> </w:t>
      </w:r>
      <w:proofErr w:type="spellStart"/>
      <w:r>
        <w:t>më</w:t>
      </w:r>
      <w:proofErr w:type="spellEnd"/>
      <w:r>
        <w:t xml:space="preserve"> </w:t>
      </w:r>
      <w:proofErr w:type="spellStart"/>
      <w:r>
        <w:t>tej</w:t>
      </w:r>
      <w:proofErr w:type="spellEnd"/>
      <w:r>
        <w:t xml:space="preserve"> </w:t>
      </w:r>
      <w:proofErr w:type="spellStart"/>
      <w:r>
        <w:t>rolin</w:t>
      </w:r>
      <w:proofErr w:type="spellEnd"/>
      <w:r>
        <w:t xml:space="preserve"> e </w:t>
      </w:r>
      <w:proofErr w:type="spellStart"/>
      <w:r>
        <w:t>Agjencisë</w:t>
      </w:r>
      <w:proofErr w:type="spellEnd"/>
      <w:r>
        <w:t xml:space="preserve"> </w:t>
      </w:r>
      <w:proofErr w:type="spellStart"/>
      <w:r>
        <w:t>si</w:t>
      </w:r>
      <w:proofErr w:type="spellEnd"/>
      <w:r>
        <w:t xml:space="preserve"> </w:t>
      </w:r>
      <w:proofErr w:type="spellStart"/>
      <w:r>
        <w:t>një</w:t>
      </w:r>
      <w:proofErr w:type="spellEnd"/>
      <w:r>
        <w:t xml:space="preserve"> </w:t>
      </w:r>
      <w:proofErr w:type="spellStart"/>
      <w:r>
        <w:t>hallkë</w:t>
      </w:r>
      <w:proofErr w:type="spellEnd"/>
      <w:r>
        <w:t xml:space="preserve"> </w:t>
      </w:r>
      <w:proofErr w:type="spellStart"/>
      <w:r>
        <w:t>kyçe</w:t>
      </w:r>
      <w:proofErr w:type="spellEnd"/>
      <w:r>
        <w:t xml:space="preserve"> </w:t>
      </w:r>
      <w:proofErr w:type="spellStart"/>
      <w:r>
        <w:t>në</w:t>
      </w:r>
      <w:proofErr w:type="spellEnd"/>
      <w:r>
        <w:t xml:space="preserve"> </w:t>
      </w:r>
      <w:proofErr w:type="spellStart"/>
      <w:r>
        <w:t>sistemin</w:t>
      </w:r>
      <w:proofErr w:type="spellEnd"/>
      <w:r>
        <w:t xml:space="preserve"> e </w:t>
      </w:r>
      <w:proofErr w:type="spellStart"/>
      <w:r>
        <w:t>mbrojtjes</w:t>
      </w:r>
      <w:proofErr w:type="spellEnd"/>
      <w:r>
        <w:t xml:space="preserve"> </w:t>
      </w:r>
      <w:proofErr w:type="spellStart"/>
      <w:r>
        <w:t>së</w:t>
      </w:r>
      <w:proofErr w:type="spellEnd"/>
      <w:r>
        <w:t xml:space="preserve"> </w:t>
      </w:r>
      <w:proofErr w:type="spellStart"/>
      <w:r>
        <w:t>fëmijëve</w:t>
      </w:r>
      <w:proofErr w:type="spellEnd"/>
      <w:r>
        <w:t xml:space="preserve"> </w:t>
      </w:r>
      <w:proofErr w:type="spellStart"/>
      <w:r>
        <w:t>në</w:t>
      </w:r>
      <w:proofErr w:type="spellEnd"/>
      <w:r>
        <w:t xml:space="preserve"> </w:t>
      </w:r>
      <w:proofErr w:type="spellStart"/>
      <w:r>
        <w:t>Shqipëri</w:t>
      </w:r>
      <w:proofErr w:type="spellEnd"/>
      <w:r>
        <w:t xml:space="preserve">, duke </w:t>
      </w:r>
      <w:proofErr w:type="spellStart"/>
      <w:r>
        <w:t>promovuar</w:t>
      </w:r>
      <w:proofErr w:type="spellEnd"/>
      <w:r>
        <w:t xml:space="preserve"> </w:t>
      </w:r>
      <w:proofErr w:type="spellStart"/>
      <w:r>
        <w:t>reagimin</w:t>
      </w:r>
      <w:proofErr w:type="spellEnd"/>
      <w:r>
        <w:t xml:space="preserve"> </w:t>
      </w:r>
      <w:proofErr w:type="spellStart"/>
      <w:r>
        <w:t>institucional</w:t>
      </w:r>
      <w:proofErr w:type="spellEnd"/>
      <w:r>
        <w:t xml:space="preserve"> </w:t>
      </w:r>
      <w:proofErr w:type="spellStart"/>
      <w:r>
        <w:t>të</w:t>
      </w:r>
      <w:proofErr w:type="spellEnd"/>
      <w:r>
        <w:t xml:space="preserve"> </w:t>
      </w:r>
      <w:proofErr w:type="spellStart"/>
      <w:r>
        <w:t>koordinuar</w:t>
      </w:r>
      <w:proofErr w:type="spellEnd"/>
      <w:r>
        <w:t xml:space="preserve"> </w:t>
      </w:r>
      <w:proofErr w:type="spellStart"/>
      <w:r>
        <w:t>dhe</w:t>
      </w:r>
      <w:proofErr w:type="spellEnd"/>
      <w:r>
        <w:t xml:space="preserve"> </w:t>
      </w:r>
      <w:proofErr w:type="spellStart"/>
      <w:r>
        <w:t>rritjen</w:t>
      </w:r>
      <w:proofErr w:type="spellEnd"/>
      <w:r>
        <w:t xml:space="preserve"> e </w:t>
      </w:r>
      <w:proofErr w:type="spellStart"/>
      <w:r>
        <w:t>përgjegjshmërisë</w:t>
      </w:r>
      <w:proofErr w:type="spellEnd"/>
      <w:r>
        <w:t xml:space="preserve"> </w:t>
      </w:r>
      <w:proofErr w:type="spellStart"/>
      <w:r>
        <w:t>për</w:t>
      </w:r>
      <w:proofErr w:type="spellEnd"/>
      <w:r>
        <w:t xml:space="preserve"> </w:t>
      </w:r>
      <w:proofErr w:type="spellStart"/>
      <w:r>
        <w:t>rastet</w:t>
      </w:r>
      <w:proofErr w:type="spellEnd"/>
      <w:r>
        <w:t xml:space="preserve"> </w:t>
      </w:r>
      <w:proofErr w:type="spellStart"/>
      <w:r>
        <w:t>që</w:t>
      </w:r>
      <w:proofErr w:type="spellEnd"/>
      <w:r>
        <w:t xml:space="preserve"> </w:t>
      </w:r>
      <w:proofErr w:type="spellStart"/>
      <w:r>
        <w:t>prekin</w:t>
      </w:r>
      <w:proofErr w:type="spellEnd"/>
      <w:r>
        <w:t xml:space="preserve"> </w:t>
      </w:r>
      <w:proofErr w:type="spellStart"/>
      <w:r>
        <w:t>të</w:t>
      </w:r>
      <w:proofErr w:type="spellEnd"/>
      <w:r>
        <w:t xml:space="preserve"> </w:t>
      </w:r>
      <w:proofErr w:type="spellStart"/>
      <w:r>
        <w:t>drejtat</w:t>
      </w:r>
      <w:proofErr w:type="spellEnd"/>
      <w:r>
        <w:t xml:space="preserve"> e </w:t>
      </w:r>
      <w:proofErr w:type="spellStart"/>
      <w:r>
        <w:t>fëmijëve</w:t>
      </w:r>
      <w:proofErr w:type="spellEnd"/>
      <w:r>
        <w:t>.</w:t>
      </w:r>
    </w:p>
    <w:p w14:paraId="360F4515" w14:textId="02D9FF8A" w:rsidR="004F2E43" w:rsidRDefault="004F2E43" w:rsidP="00E05CEF">
      <w:pPr>
        <w:spacing w:after="0" w:line="276" w:lineRule="auto"/>
        <w:jc w:val="both"/>
        <w:rPr>
          <w:rFonts w:ascii="Times New Roman" w:hAnsi="Times New Roman" w:cs="Times New Roman"/>
          <w:sz w:val="24"/>
          <w:szCs w:val="24"/>
        </w:rPr>
      </w:pPr>
    </w:p>
    <w:p w14:paraId="0AD6971F" w14:textId="4D54B63C" w:rsidR="004F2E43" w:rsidRPr="003029DE" w:rsidRDefault="004F2E43" w:rsidP="00FC02EF">
      <w:pPr>
        <w:spacing w:after="0" w:line="276" w:lineRule="auto"/>
        <w:jc w:val="both"/>
        <w:rPr>
          <w:rFonts w:ascii="Times New Roman" w:hAnsi="Times New Roman" w:cs="Times New Roman"/>
          <w:b/>
          <w:i/>
          <w:iCs/>
          <w:sz w:val="24"/>
          <w:szCs w:val="24"/>
        </w:rPr>
      </w:pPr>
      <w:r w:rsidRPr="003029DE">
        <w:rPr>
          <w:rFonts w:ascii="Times New Roman" w:hAnsi="Times New Roman" w:cs="Times New Roman"/>
          <w:b/>
          <w:i/>
          <w:iCs/>
          <w:sz w:val="24"/>
          <w:szCs w:val="24"/>
        </w:rPr>
        <w:t xml:space="preserve">2.2 </w:t>
      </w:r>
      <w:proofErr w:type="spellStart"/>
      <w:r w:rsidR="00E05CEF">
        <w:rPr>
          <w:rFonts w:ascii="Times New Roman" w:hAnsi="Times New Roman" w:cs="Times New Roman"/>
          <w:b/>
          <w:i/>
          <w:iCs/>
          <w:sz w:val="24"/>
          <w:szCs w:val="24"/>
        </w:rPr>
        <w:t>Monitorimi</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i</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realizimit</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të</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të</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drejtave</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të</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fëmijëve</w:t>
      </w:r>
      <w:proofErr w:type="spellEnd"/>
      <w:r w:rsidR="00E05CEF">
        <w:rPr>
          <w:rFonts w:ascii="Times New Roman" w:hAnsi="Times New Roman" w:cs="Times New Roman"/>
          <w:b/>
          <w:i/>
          <w:iCs/>
          <w:sz w:val="24"/>
          <w:szCs w:val="24"/>
        </w:rPr>
        <w:t xml:space="preserve"> </w:t>
      </w:r>
      <w:proofErr w:type="spellStart"/>
      <w:r w:rsidR="00E05CEF" w:rsidRPr="003029DE">
        <w:rPr>
          <w:rFonts w:ascii="Times New Roman" w:hAnsi="Times New Roman" w:cs="Times New Roman"/>
          <w:b/>
          <w:i/>
          <w:iCs/>
          <w:sz w:val="24"/>
          <w:szCs w:val="24"/>
        </w:rPr>
        <w:t>në</w:t>
      </w:r>
      <w:proofErr w:type="spellEnd"/>
      <w:r w:rsidR="00E05CEF" w:rsidRPr="003029DE">
        <w:rPr>
          <w:rFonts w:ascii="Times New Roman" w:hAnsi="Times New Roman" w:cs="Times New Roman"/>
          <w:b/>
          <w:i/>
          <w:iCs/>
          <w:sz w:val="24"/>
          <w:szCs w:val="24"/>
        </w:rPr>
        <w:t xml:space="preserve"> </w:t>
      </w:r>
      <w:proofErr w:type="spellStart"/>
      <w:r w:rsidR="00E05CEF" w:rsidRPr="003029DE">
        <w:rPr>
          <w:rFonts w:ascii="Times New Roman" w:hAnsi="Times New Roman" w:cs="Times New Roman"/>
          <w:b/>
          <w:i/>
          <w:iCs/>
          <w:sz w:val="24"/>
          <w:szCs w:val="24"/>
        </w:rPr>
        <w:t>nivel</w:t>
      </w:r>
      <w:proofErr w:type="spellEnd"/>
      <w:r w:rsidR="00E05CEF" w:rsidRPr="003029DE">
        <w:rPr>
          <w:rFonts w:ascii="Times New Roman" w:hAnsi="Times New Roman" w:cs="Times New Roman"/>
          <w:b/>
          <w:i/>
          <w:iCs/>
          <w:sz w:val="24"/>
          <w:szCs w:val="24"/>
        </w:rPr>
        <w:t xml:space="preserve"> </w:t>
      </w:r>
      <w:proofErr w:type="spellStart"/>
      <w:r w:rsidR="00E05CEF" w:rsidRPr="003029DE">
        <w:rPr>
          <w:rFonts w:ascii="Times New Roman" w:hAnsi="Times New Roman" w:cs="Times New Roman"/>
          <w:b/>
          <w:i/>
          <w:iCs/>
          <w:sz w:val="24"/>
          <w:szCs w:val="24"/>
        </w:rPr>
        <w:t>kombëtar</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nëpërmjet</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m</w:t>
      </w:r>
      <w:r w:rsidRPr="003029DE">
        <w:rPr>
          <w:rFonts w:ascii="Times New Roman" w:hAnsi="Times New Roman" w:cs="Times New Roman"/>
          <w:b/>
          <w:i/>
          <w:iCs/>
          <w:sz w:val="24"/>
          <w:szCs w:val="24"/>
        </w:rPr>
        <w:t>bledhj</w:t>
      </w:r>
      <w:r w:rsidR="00E05CEF">
        <w:rPr>
          <w:rFonts w:ascii="Times New Roman" w:hAnsi="Times New Roman" w:cs="Times New Roman"/>
          <w:b/>
          <w:i/>
          <w:iCs/>
          <w:sz w:val="24"/>
          <w:szCs w:val="24"/>
        </w:rPr>
        <w:t>es</w:t>
      </w:r>
      <w:proofErr w:type="spellEnd"/>
      <w:r w:rsidR="00E05CEF">
        <w:rPr>
          <w:rFonts w:ascii="Times New Roman" w:hAnsi="Times New Roman" w:cs="Times New Roman"/>
          <w:b/>
          <w:i/>
          <w:iCs/>
          <w:sz w:val="24"/>
          <w:szCs w:val="24"/>
        </w:rPr>
        <w:t xml:space="preserve"> </w:t>
      </w:r>
      <w:proofErr w:type="spellStart"/>
      <w:r w:rsidR="00E05CEF">
        <w:rPr>
          <w:rFonts w:ascii="Times New Roman" w:hAnsi="Times New Roman" w:cs="Times New Roman"/>
          <w:b/>
          <w:i/>
          <w:iCs/>
          <w:sz w:val="24"/>
          <w:szCs w:val="24"/>
        </w:rPr>
        <w:t>së</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të</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dhënave</w:t>
      </w:r>
      <w:proofErr w:type="spellEnd"/>
      <w:r w:rsidRPr="003029DE">
        <w:rPr>
          <w:rFonts w:ascii="Times New Roman" w:hAnsi="Times New Roman" w:cs="Times New Roman"/>
          <w:b/>
          <w:i/>
          <w:iCs/>
          <w:sz w:val="24"/>
          <w:szCs w:val="24"/>
        </w:rPr>
        <w:t xml:space="preserve"> </w:t>
      </w:r>
      <w:proofErr w:type="spellStart"/>
      <w:r w:rsidRPr="003029DE">
        <w:rPr>
          <w:rFonts w:ascii="Times New Roman" w:hAnsi="Times New Roman" w:cs="Times New Roman"/>
          <w:b/>
          <w:i/>
          <w:iCs/>
          <w:sz w:val="24"/>
          <w:szCs w:val="24"/>
        </w:rPr>
        <w:t>statistikore</w:t>
      </w:r>
      <w:proofErr w:type="spellEnd"/>
      <w:r w:rsidRPr="003029DE">
        <w:rPr>
          <w:rFonts w:ascii="Times New Roman" w:hAnsi="Times New Roman" w:cs="Times New Roman"/>
          <w:b/>
          <w:i/>
          <w:iCs/>
          <w:sz w:val="24"/>
          <w:szCs w:val="24"/>
        </w:rPr>
        <w:t xml:space="preserve"> </w:t>
      </w:r>
    </w:p>
    <w:p w14:paraId="7250B0A8" w14:textId="030B7300" w:rsidR="006F7873" w:rsidRPr="006F7873" w:rsidRDefault="006F7873" w:rsidP="00E05CE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6F7873">
        <w:rPr>
          <w:rFonts w:ascii="Times New Roman" w:hAnsi="Times New Roman" w:cs="Times New Roman"/>
          <w:sz w:val="24"/>
          <w:szCs w:val="24"/>
          <w:lang w:val="en-GB" w:eastAsia="en-GB"/>
        </w:rPr>
        <w:t>Bazuar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Ligjin</w:t>
      </w:r>
      <w:proofErr w:type="spellEnd"/>
      <w:r w:rsidRPr="006F7873">
        <w:rPr>
          <w:rFonts w:ascii="Times New Roman" w:hAnsi="Times New Roman" w:cs="Times New Roman"/>
          <w:sz w:val="24"/>
          <w:szCs w:val="24"/>
          <w:lang w:val="en-GB" w:eastAsia="en-GB"/>
        </w:rPr>
        <w:t xml:space="preserve"> nr. 18/2017 “</w:t>
      </w:r>
      <w:proofErr w:type="spellStart"/>
      <w:r w:rsidRPr="00E05CEF">
        <w:rPr>
          <w:rFonts w:ascii="Times New Roman" w:hAnsi="Times New Roman" w:cs="Times New Roman"/>
          <w:i/>
          <w:sz w:val="24"/>
          <w:szCs w:val="24"/>
          <w:lang w:val="en-GB" w:eastAsia="en-GB"/>
        </w:rPr>
        <w:t>Për</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të</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Drejtat</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dhe</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Mbrojtjen</w:t>
      </w:r>
      <w:proofErr w:type="spellEnd"/>
      <w:r w:rsidRPr="00E05CEF">
        <w:rPr>
          <w:rFonts w:ascii="Times New Roman" w:hAnsi="Times New Roman" w:cs="Times New Roman"/>
          <w:i/>
          <w:sz w:val="24"/>
          <w:szCs w:val="24"/>
          <w:lang w:val="en-GB" w:eastAsia="en-GB"/>
        </w:rPr>
        <w:t xml:space="preserve"> e </w:t>
      </w:r>
      <w:proofErr w:type="spellStart"/>
      <w:r w:rsidRPr="00E05CEF">
        <w:rPr>
          <w:rFonts w:ascii="Times New Roman" w:hAnsi="Times New Roman" w:cs="Times New Roman"/>
          <w:i/>
          <w:sz w:val="24"/>
          <w:szCs w:val="24"/>
          <w:lang w:val="en-GB" w:eastAsia="en-GB"/>
        </w:rPr>
        <w:t>Fëmijës</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Vendimin</w:t>
      </w:r>
      <w:proofErr w:type="spellEnd"/>
      <w:r w:rsidRPr="006F7873">
        <w:rPr>
          <w:rFonts w:ascii="Times New Roman" w:hAnsi="Times New Roman" w:cs="Times New Roman"/>
          <w:sz w:val="24"/>
          <w:szCs w:val="24"/>
          <w:lang w:val="en-GB" w:eastAsia="en-GB"/>
        </w:rPr>
        <w:t xml:space="preserve"> e </w:t>
      </w:r>
      <w:proofErr w:type="spellStart"/>
      <w:r w:rsidRPr="006F7873">
        <w:rPr>
          <w:rFonts w:ascii="Times New Roman" w:hAnsi="Times New Roman" w:cs="Times New Roman"/>
          <w:sz w:val="24"/>
          <w:szCs w:val="24"/>
          <w:lang w:val="en-GB" w:eastAsia="en-GB"/>
        </w:rPr>
        <w:t>Këshillit</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Ministrave</w:t>
      </w:r>
      <w:proofErr w:type="spellEnd"/>
      <w:r w:rsidRPr="006F7873">
        <w:rPr>
          <w:rFonts w:ascii="Times New Roman" w:hAnsi="Times New Roman" w:cs="Times New Roman"/>
          <w:sz w:val="24"/>
          <w:szCs w:val="24"/>
          <w:lang w:val="en-GB" w:eastAsia="en-GB"/>
        </w:rPr>
        <w:t xml:space="preserve"> nr. 636, </w:t>
      </w:r>
      <w:proofErr w:type="spellStart"/>
      <w:r w:rsidRPr="006F7873">
        <w:rPr>
          <w:rFonts w:ascii="Times New Roman" w:hAnsi="Times New Roman" w:cs="Times New Roman"/>
          <w:sz w:val="24"/>
          <w:szCs w:val="24"/>
          <w:lang w:val="en-GB" w:eastAsia="en-GB"/>
        </w:rPr>
        <w:t>datë</w:t>
      </w:r>
      <w:proofErr w:type="spellEnd"/>
      <w:r w:rsidRPr="006F7873">
        <w:rPr>
          <w:rFonts w:ascii="Times New Roman" w:hAnsi="Times New Roman" w:cs="Times New Roman"/>
          <w:sz w:val="24"/>
          <w:szCs w:val="24"/>
          <w:lang w:val="en-GB" w:eastAsia="en-GB"/>
        </w:rPr>
        <w:t xml:space="preserve"> 26.10.2018, </w:t>
      </w:r>
      <w:proofErr w:type="spellStart"/>
      <w:r w:rsidRPr="006F7873">
        <w:rPr>
          <w:rFonts w:ascii="Times New Roman" w:hAnsi="Times New Roman" w:cs="Times New Roman"/>
          <w:sz w:val="24"/>
          <w:szCs w:val="24"/>
          <w:lang w:val="en-GB" w:eastAsia="en-GB"/>
        </w:rPr>
        <w:t>i</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ndryshuar</w:t>
      </w:r>
      <w:proofErr w:type="spellEnd"/>
      <w:r w:rsidRPr="006F7873">
        <w:rPr>
          <w:rFonts w:ascii="Times New Roman" w:hAnsi="Times New Roman" w:cs="Times New Roman"/>
          <w:sz w:val="24"/>
          <w:szCs w:val="24"/>
          <w:lang w:val="en-GB" w:eastAsia="en-GB"/>
        </w:rPr>
        <w:t xml:space="preserve"> me VKM nr. 471, </w:t>
      </w:r>
      <w:proofErr w:type="spellStart"/>
      <w:r w:rsidRPr="006F7873">
        <w:rPr>
          <w:rFonts w:ascii="Times New Roman" w:hAnsi="Times New Roman" w:cs="Times New Roman"/>
          <w:sz w:val="24"/>
          <w:szCs w:val="24"/>
          <w:lang w:val="en-GB" w:eastAsia="en-GB"/>
        </w:rPr>
        <w:t>datë</w:t>
      </w:r>
      <w:proofErr w:type="spellEnd"/>
      <w:r w:rsidRPr="006F7873">
        <w:rPr>
          <w:rFonts w:ascii="Times New Roman" w:hAnsi="Times New Roman" w:cs="Times New Roman"/>
          <w:sz w:val="24"/>
          <w:szCs w:val="24"/>
          <w:lang w:val="en-GB" w:eastAsia="en-GB"/>
        </w:rPr>
        <w:t xml:space="preserve"> 06.07.2022 “</w:t>
      </w:r>
      <w:proofErr w:type="spellStart"/>
      <w:r w:rsidRPr="00E05CEF">
        <w:rPr>
          <w:rFonts w:ascii="Times New Roman" w:hAnsi="Times New Roman" w:cs="Times New Roman"/>
          <w:i/>
          <w:sz w:val="24"/>
          <w:szCs w:val="24"/>
          <w:lang w:val="en-GB" w:eastAsia="en-GB"/>
        </w:rPr>
        <w:t>Për</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përcaktimin</w:t>
      </w:r>
      <w:proofErr w:type="spellEnd"/>
      <w:r w:rsidRPr="00E05CEF">
        <w:rPr>
          <w:rFonts w:ascii="Times New Roman" w:hAnsi="Times New Roman" w:cs="Times New Roman"/>
          <w:i/>
          <w:sz w:val="24"/>
          <w:szCs w:val="24"/>
          <w:lang w:val="en-GB" w:eastAsia="en-GB"/>
        </w:rPr>
        <w:t xml:space="preserve"> e </w:t>
      </w:r>
      <w:proofErr w:type="spellStart"/>
      <w:r w:rsidRPr="00E05CEF">
        <w:rPr>
          <w:rFonts w:ascii="Times New Roman" w:hAnsi="Times New Roman" w:cs="Times New Roman"/>
          <w:i/>
          <w:sz w:val="24"/>
          <w:szCs w:val="24"/>
          <w:lang w:val="en-GB" w:eastAsia="en-GB"/>
        </w:rPr>
        <w:t>llojeve</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të</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mënyrës</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së</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shkëmbimit</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dhe</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të</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përpunimit</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të</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informacionit</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dhe</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të</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dhënave</w:t>
      </w:r>
      <w:proofErr w:type="spellEnd"/>
      <w:r w:rsidRPr="00E05CEF">
        <w:rPr>
          <w:rFonts w:ascii="Times New Roman" w:hAnsi="Times New Roman" w:cs="Times New Roman"/>
          <w:i/>
          <w:sz w:val="24"/>
          <w:szCs w:val="24"/>
          <w:lang w:val="en-GB" w:eastAsia="en-GB"/>
        </w:rPr>
        <w:t xml:space="preserve"> </w:t>
      </w:r>
      <w:proofErr w:type="spellStart"/>
      <w:r w:rsidRPr="00E05CEF">
        <w:rPr>
          <w:rFonts w:ascii="Times New Roman" w:hAnsi="Times New Roman" w:cs="Times New Roman"/>
          <w:i/>
          <w:sz w:val="24"/>
          <w:szCs w:val="24"/>
          <w:lang w:val="en-GB" w:eastAsia="en-GB"/>
        </w:rPr>
        <w:t>statistikore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Agjencia</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Shtetërore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për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Drejtat</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Mbrojtjen</w:t>
      </w:r>
      <w:proofErr w:type="spellEnd"/>
      <w:r w:rsidRPr="006F7873">
        <w:rPr>
          <w:rFonts w:ascii="Times New Roman" w:hAnsi="Times New Roman" w:cs="Times New Roman"/>
          <w:sz w:val="24"/>
          <w:szCs w:val="24"/>
          <w:lang w:val="en-GB" w:eastAsia="en-GB"/>
        </w:rPr>
        <w:t xml:space="preserve"> e </w:t>
      </w:r>
      <w:proofErr w:type="spellStart"/>
      <w:r w:rsidRPr="006F7873">
        <w:rPr>
          <w:rFonts w:ascii="Times New Roman" w:hAnsi="Times New Roman" w:cs="Times New Roman"/>
          <w:sz w:val="24"/>
          <w:szCs w:val="24"/>
          <w:lang w:val="en-GB" w:eastAsia="en-GB"/>
        </w:rPr>
        <w:t>Fëmijës</w:t>
      </w:r>
      <w:proofErr w:type="spellEnd"/>
      <w:r w:rsidRPr="006F7873">
        <w:rPr>
          <w:rFonts w:ascii="Times New Roman" w:hAnsi="Times New Roman" w:cs="Times New Roman"/>
          <w:sz w:val="24"/>
          <w:szCs w:val="24"/>
          <w:lang w:val="en-GB" w:eastAsia="en-GB"/>
        </w:rPr>
        <w:t xml:space="preserve"> (ASHDMF) ka </w:t>
      </w:r>
      <w:proofErr w:type="spellStart"/>
      <w:r w:rsidRPr="006F7873">
        <w:rPr>
          <w:rFonts w:ascii="Times New Roman" w:hAnsi="Times New Roman" w:cs="Times New Roman"/>
          <w:sz w:val="24"/>
          <w:szCs w:val="24"/>
          <w:lang w:val="en-GB" w:eastAsia="en-GB"/>
        </w:rPr>
        <w:t>përgjegjësi</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ligjore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për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mbledhjen</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përpunimin</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analizimin</w:t>
      </w:r>
      <w:proofErr w:type="spellEnd"/>
      <w:r w:rsidRPr="006F7873">
        <w:rPr>
          <w:rFonts w:ascii="Times New Roman" w:hAnsi="Times New Roman" w:cs="Times New Roman"/>
          <w:sz w:val="24"/>
          <w:szCs w:val="24"/>
          <w:lang w:val="en-GB" w:eastAsia="en-GB"/>
        </w:rPr>
        <w:t xml:space="preserve"> 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dhënave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statistikore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që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lidhen</w:t>
      </w:r>
      <w:proofErr w:type="spellEnd"/>
      <w:r w:rsidRPr="006F7873">
        <w:rPr>
          <w:rFonts w:ascii="Times New Roman" w:hAnsi="Times New Roman" w:cs="Times New Roman"/>
          <w:sz w:val="24"/>
          <w:szCs w:val="24"/>
          <w:lang w:val="en-GB" w:eastAsia="en-GB"/>
        </w:rPr>
        <w:t xml:space="preserve"> me </w:t>
      </w:r>
      <w:proofErr w:type="spellStart"/>
      <w:r w:rsidRPr="006F7873">
        <w:rPr>
          <w:rFonts w:ascii="Times New Roman" w:hAnsi="Times New Roman" w:cs="Times New Roman"/>
          <w:sz w:val="24"/>
          <w:szCs w:val="24"/>
          <w:lang w:val="en-GB" w:eastAsia="en-GB"/>
        </w:rPr>
        <w:t>situatën</w:t>
      </w:r>
      <w:proofErr w:type="spellEnd"/>
      <w:r w:rsidRPr="006F7873">
        <w:rPr>
          <w:rFonts w:ascii="Times New Roman" w:hAnsi="Times New Roman" w:cs="Times New Roman"/>
          <w:sz w:val="24"/>
          <w:szCs w:val="24"/>
          <w:lang w:val="en-GB" w:eastAsia="en-GB"/>
        </w:rPr>
        <w:t xml:space="preserve"> 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drejtave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mbrojtjes</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fëmijëve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Shqipëri</w:t>
      </w:r>
      <w:proofErr w:type="spellEnd"/>
      <w:r w:rsidRPr="006F7873">
        <w:rPr>
          <w:rFonts w:ascii="Times New Roman" w:hAnsi="Times New Roman" w:cs="Times New Roman"/>
          <w:sz w:val="24"/>
          <w:szCs w:val="24"/>
          <w:lang w:val="en-GB" w:eastAsia="en-GB"/>
        </w:rPr>
        <w:t>.</w:t>
      </w:r>
    </w:p>
    <w:p w14:paraId="1C9602F0" w14:textId="77777777" w:rsidR="006F7873" w:rsidRPr="006F7873" w:rsidRDefault="006F7873" w:rsidP="00E05CEF">
      <w:pPr>
        <w:spacing w:before="100" w:beforeAutospacing="1" w:after="100" w:afterAutospacing="1" w:line="276" w:lineRule="auto"/>
        <w:jc w:val="both"/>
        <w:rPr>
          <w:rFonts w:ascii="Times New Roman" w:hAnsi="Times New Roman" w:cs="Times New Roman"/>
          <w:sz w:val="24"/>
          <w:szCs w:val="24"/>
          <w:lang w:val="en-GB" w:eastAsia="en-GB"/>
        </w:rPr>
      </w:pPr>
      <w:r w:rsidRPr="006F7873">
        <w:rPr>
          <w:rFonts w:ascii="Times New Roman" w:hAnsi="Times New Roman" w:cs="Times New Roman"/>
          <w:sz w:val="24"/>
          <w:szCs w:val="24"/>
          <w:lang w:val="en-GB" w:eastAsia="en-GB"/>
        </w:rPr>
        <w:t xml:space="preserve">Ky </w:t>
      </w:r>
      <w:proofErr w:type="spellStart"/>
      <w:r w:rsidRPr="006F7873">
        <w:rPr>
          <w:rFonts w:ascii="Times New Roman" w:hAnsi="Times New Roman" w:cs="Times New Roman"/>
          <w:sz w:val="24"/>
          <w:szCs w:val="24"/>
          <w:lang w:val="en-GB" w:eastAsia="en-GB"/>
        </w:rPr>
        <w:t>proces</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realizohet</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bashkëpunim</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ngushtë</w:t>
      </w:r>
      <w:proofErr w:type="spellEnd"/>
      <w:r w:rsidRPr="006F7873">
        <w:rPr>
          <w:rFonts w:ascii="Times New Roman" w:hAnsi="Times New Roman" w:cs="Times New Roman"/>
          <w:sz w:val="24"/>
          <w:szCs w:val="24"/>
          <w:lang w:val="en-GB" w:eastAsia="en-GB"/>
        </w:rPr>
        <w:t xml:space="preserve"> me </w:t>
      </w:r>
      <w:proofErr w:type="spellStart"/>
      <w:r w:rsidRPr="006F7873">
        <w:rPr>
          <w:rFonts w:ascii="Times New Roman" w:hAnsi="Times New Roman" w:cs="Times New Roman"/>
          <w:sz w:val="24"/>
          <w:szCs w:val="24"/>
          <w:lang w:val="en-GB" w:eastAsia="en-GB"/>
        </w:rPr>
        <w:t>institucionet</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qendrore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vendore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përfshirë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ministritë</w:t>
      </w:r>
      <w:proofErr w:type="spellEnd"/>
      <w:r w:rsidRPr="006F7873">
        <w:rPr>
          <w:rFonts w:ascii="Times New Roman" w:hAnsi="Times New Roman" w:cs="Times New Roman"/>
          <w:sz w:val="24"/>
          <w:szCs w:val="24"/>
          <w:lang w:val="en-GB" w:eastAsia="en-GB"/>
        </w:rPr>
        <w:t xml:space="preserve"> e </w:t>
      </w:r>
      <w:proofErr w:type="spellStart"/>
      <w:r w:rsidRPr="006F7873">
        <w:rPr>
          <w:rFonts w:ascii="Times New Roman" w:hAnsi="Times New Roman" w:cs="Times New Roman"/>
          <w:sz w:val="24"/>
          <w:szCs w:val="24"/>
          <w:lang w:val="en-GB" w:eastAsia="en-GB"/>
        </w:rPr>
        <w:t>linjës</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bashkitë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Institutin</w:t>
      </w:r>
      <w:proofErr w:type="spellEnd"/>
      <w:r w:rsidRPr="006F7873">
        <w:rPr>
          <w:rFonts w:ascii="Times New Roman" w:hAnsi="Times New Roman" w:cs="Times New Roman"/>
          <w:sz w:val="24"/>
          <w:szCs w:val="24"/>
          <w:lang w:val="en-GB" w:eastAsia="en-GB"/>
        </w:rPr>
        <w:t xml:space="preserve"> e </w:t>
      </w:r>
      <w:proofErr w:type="spellStart"/>
      <w:r w:rsidRPr="006F7873">
        <w:rPr>
          <w:rFonts w:ascii="Times New Roman" w:hAnsi="Times New Roman" w:cs="Times New Roman"/>
          <w:sz w:val="24"/>
          <w:szCs w:val="24"/>
          <w:lang w:val="en-GB" w:eastAsia="en-GB"/>
        </w:rPr>
        <w:t>Statistikave</w:t>
      </w:r>
      <w:proofErr w:type="spellEnd"/>
      <w:r w:rsidRPr="006F7873">
        <w:rPr>
          <w:rFonts w:ascii="Times New Roman" w:hAnsi="Times New Roman" w:cs="Times New Roman"/>
          <w:sz w:val="24"/>
          <w:szCs w:val="24"/>
          <w:lang w:val="en-GB" w:eastAsia="en-GB"/>
        </w:rPr>
        <w:t xml:space="preserve"> (INSTAT), duke u </w:t>
      </w:r>
      <w:proofErr w:type="spellStart"/>
      <w:r w:rsidRPr="006F7873">
        <w:rPr>
          <w:rFonts w:ascii="Times New Roman" w:hAnsi="Times New Roman" w:cs="Times New Roman"/>
          <w:sz w:val="24"/>
          <w:szCs w:val="24"/>
          <w:lang w:val="en-GB" w:eastAsia="en-GB"/>
        </w:rPr>
        <w:t>bazuar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listën</w:t>
      </w:r>
      <w:proofErr w:type="spellEnd"/>
      <w:r w:rsidRPr="006F7873">
        <w:rPr>
          <w:rFonts w:ascii="Times New Roman" w:hAnsi="Times New Roman" w:cs="Times New Roman"/>
          <w:sz w:val="24"/>
          <w:szCs w:val="24"/>
          <w:lang w:val="en-GB" w:eastAsia="en-GB"/>
        </w:rPr>
        <w:t xml:space="preserve"> e </w:t>
      </w:r>
      <w:proofErr w:type="spellStart"/>
      <w:r w:rsidRPr="006F7873">
        <w:rPr>
          <w:rFonts w:ascii="Times New Roman" w:hAnsi="Times New Roman" w:cs="Times New Roman"/>
          <w:sz w:val="24"/>
          <w:szCs w:val="24"/>
          <w:lang w:val="en-GB" w:eastAsia="en-GB"/>
        </w:rPr>
        <w:t>treguesve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përcaktuar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aktin</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nënligjor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përkatës</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dhënat</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mblidhen</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baza</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vjetore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paraqiten</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një</w:t>
      </w:r>
      <w:proofErr w:type="spellEnd"/>
      <w:r w:rsidRPr="006F7873">
        <w:rPr>
          <w:rFonts w:ascii="Times New Roman" w:hAnsi="Times New Roman" w:cs="Times New Roman"/>
          <w:sz w:val="24"/>
          <w:szCs w:val="24"/>
          <w:lang w:val="en-GB" w:eastAsia="en-GB"/>
        </w:rPr>
        <w:t xml:space="preserve"> format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standardizuar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njësi</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matëse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si</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numër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përqindje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ndara</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sipas</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grupmoshave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gjinisë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njësive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qarkut</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dhe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nivel</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kombëtar</w:t>
      </w:r>
      <w:proofErr w:type="spellEnd"/>
      <w:r w:rsidRPr="006F7873">
        <w:rPr>
          <w:rFonts w:ascii="Times New Roman" w:hAnsi="Times New Roman" w:cs="Times New Roman"/>
          <w:sz w:val="24"/>
          <w:szCs w:val="24"/>
          <w:lang w:val="en-GB" w:eastAsia="en-GB"/>
        </w:rPr>
        <w:t>.</w:t>
      </w:r>
    </w:p>
    <w:p w14:paraId="41FB65DD" w14:textId="77777777" w:rsidR="006F7873" w:rsidRPr="006F7873" w:rsidRDefault="006F7873" w:rsidP="00E05CE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6F7873">
        <w:rPr>
          <w:rFonts w:ascii="Times New Roman" w:hAnsi="Times New Roman" w:cs="Times New Roman"/>
          <w:sz w:val="24"/>
          <w:szCs w:val="24"/>
          <w:lang w:val="en-GB" w:eastAsia="en-GB"/>
        </w:rPr>
        <w:t>Treguesit</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statistikore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mbledhur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janë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strukturuar</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në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gjashtë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fusha</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kryesore</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që</w:t>
      </w:r>
      <w:proofErr w:type="spellEnd"/>
      <w:r w:rsidRPr="006F7873">
        <w:rPr>
          <w:rFonts w:ascii="Times New Roman" w:hAnsi="Times New Roman" w:cs="Times New Roman"/>
          <w:sz w:val="24"/>
          <w:szCs w:val="24"/>
          <w:lang w:val="en-GB" w:eastAsia="en-GB"/>
        </w:rPr>
        <w:t xml:space="preserve"> </w:t>
      </w:r>
      <w:proofErr w:type="spellStart"/>
      <w:r w:rsidRPr="006F7873">
        <w:rPr>
          <w:rFonts w:ascii="Times New Roman" w:hAnsi="Times New Roman" w:cs="Times New Roman"/>
          <w:sz w:val="24"/>
          <w:szCs w:val="24"/>
          <w:lang w:val="en-GB" w:eastAsia="en-GB"/>
        </w:rPr>
        <w:t>përfshijnë</w:t>
      </w:r>
      <w:proofErr w:type="spellEnd"/>
      <w:r w:rsidRPr="006F7873">
        <w:rPr>
          <w:rFonts w:ascii="Times New Roman" w:hAnsi="Times New Roman" w:cs="Times New Roman"/>
          <w:sz w:val="24"/>
          <w:szCs w:val="24"/>
          <w:lang w:val="en-GB" w:eastAsia="en-GB"/>
        </w:rPr>
        <w:t>:</w:t>
      </w:r>
    </w:p>
    <w:p w14:paraId="647F9D5C" w14:textId="77777777" w:rsidR="006F7873" w:rsidRPr="00E05CEF" w:rsidRDefault="006F7873" w:rsidP="00303B93">
      <w:pPr>
        <w:numPr>
          <w:ilvl w:val="0"/>
          <w:numId w:val="8"/>
        </w:numPr>
        <w:spacing w:before="100" w:beforeAutospacing="1" w:after="100" w:afterAutospacing="1" w:line="240" w:lineRule="auto"/>
        <w:rPr>
          <w:rFonts w:ascii="Times New Roman" w:hAnsi="Times New Roman" w:cs="Times New Roman"/>
          <w:sz w:val="24"/>
          <w:szCs w:val="24"/>
          <w:lang w:val="en-GB" w:eastAsia="en-GB"/>
        </w:rPr>
      </w:pPr>
      <w:proofErr w:type="spellStart"/>
      <w:r w:rsidRPr="00E05CEF">
        <w:rPr>
          <w:rFonts w:ascii="Times New Roman" w:hAnsi="Times New Roman" w:cs="Times New Roman"/>
          <w:bCs/>
          <w:sz w:val="24"/>
          <w:szCs w:val="24"/>
          <w:lang w:val="en-GB" w:eastAsia="en-GB"/>
        </w:rPr>
        <w:t>Mbrojtjen</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sociale</w:t>
      </w:r>
      <w:proofErr w:type="spellEnd"/>
      <w:r w:rsidRPr="00E05CEF">
        <w:rPr>
          <w:rFonts w:ascii="Times New Roman" w:hAnsi="Times New Roman" w:cs="Times New Roman"/>
          <w:sz w:val="24"/>
          <w:szCs w:val="24"/>
          <w:lang w:val="en-GB" w:eastAsia="en-GB"/>
        </w:rPr>
        <w:t>,</w:t>
      </w:r>
    </w:p>
    <w:p w14:paraId="0EC4B69B" w14:textId="77777777" w:rsidR="006F7873" w:rsidRPr="00E05CEF" w:rsidRDefault="006F7873" w:rsidP="00303B93">
      <w:pPr>
        <w:numPr>
          <w:ilvl w:val="0"/>
          <w:numId w:val="8"/>
        </w:numPr>
        <w:spacing w:before="100" w:beforeAutospacing="1" w:after="100" w:afterAutospacing="1" w:line="240" w:lineRule="auto"/>
        <w:rPr>
          <w:rFonts w:ascii="Times New Roman" w:hAnsi="Times New Roman" w:cs="Times New Roman"/>
          <w:sz w:val="24"/>
          <w:szCs w:val="24"/>
          <w:lang w:val="en-GB" w:eastAsia="en-GB"/>
        </w:rPr>
      </w:pPr>
      <w:proofErr w:type="spellStart"/>
      <w:r w:rsidRPr="00E05CEF">
        <w:rPr>
          <w:rFonts w:ascii="Times New Roman" w:hAnsi="Times New Roman" w:cs="Times New Roman"/>
          <w:bCs/>
          <w:sz w:val="24"/>
          <w:szCs w:val="24"/>
          <w:lang w:val="en-GB" w:eastAsia="en-GB"/>
        </w:rPr>
        <w:t>Arsimin</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dhe</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zhvillimin</w:t>
      </w:r>
      <w:proofErr w:type="spellEnd"/>
      <w:r w:rsidRPr="00E05CEF">
        <w:rPr>
          <w:rFonts w:ascii="Times New Roman" w:hAnsi="Times New Roman" w:cs="Times New Roman"/>
          <w:bCs/>
          <w:sz w:val="24"/>
          <w:szCs w:val="24"/>
          <w:lang w:val="en-GB" w:eastAsia="en-GB"/>
        </w:rPr>
        <w:t xml:space="preserve"> e </w:t>
      </w:r>
      <w:proofErr w:type="spellStart"/>
      <w:r w:rsidRPr="00E05CEF">
        <w:rPr>
          <w:rFonts w:ascii="Times New Roman" w:hAnsi="Times New Roman" w:cs="Times New Roman"/>
          <w:bCs/>
          <w:sz w:val="24"/>
          <w:szCs w:val="24"/>
          <w:lang w:val="en-GB" w:eastAsia="en-GB"/>
        </w:rPr>
        <w:t>hershëm</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të</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fëmijërisë</w:t>
      </w:r>
      <w:proofErr w:type="spellEnd"/>
      <w:r w:rsidRPr="00E05CEF">
        <w:rPr>
          <w:rFonts w:ascii="Times New Roman" w:hAnsi="Times New Roman" w:cs="Times New Roman"/>
          <w:sz w:val="24"/>
          <w:szCs w:val="24"/>
          <w:lang w:val="en-GB" w:eastAsia="en-GB"/>
        </w:rPr>
        <w:t>,</w:t>
      </w:r>
    </w:p>
    <w:p w14:paraId="2B9E062B" w14:textId="77777777" w:rsidR="006F7873" w:rsidRPr="00E05CEF" w:rsidRDefault="006F7873" w:rsidP="00303B93">
      <w:pPr>
        <w:numPr>
          <w:ilvl w:val="0"/>
          <w:numId w:val="8"/>
        </w:numPr>
        <w:spacing w:before="100" w:beforeAutospacing="1" w:after="100" w:afterAutospacing="1" w:line="240" w:lineRule="auto"/>
        <w:rPr>
          <w:rFonts w:ascii="Times New Roman" w:hAnsi="Times New Roman" w:cs="Times New Roman"/>
          <w:sz w:val="24"/>
          <w:szCs w:val="24"/>
          <w:lang w:val="en-GB" w:eastAsia="en-GB"/>
        </w:rPr>
      </w:pPr>
      <w:proofErr w:type="spellStart"/>
      <w:r w:rsidRPr="00E05CEF">
        <w:rPr>
          <w:rFonts w:ascii="Times New Roman" w:hAnsi="Times New Roman" w:cs="Times New Roman"/>
          <w:bCs/>
          <w:sz w:val="24"/>
          <w:szCs w:val="24"/>
          <w:lang w:val="en-GB" w:eastAsia="en-GB"/>
        </w:rPr>
        <w:t>Mbrojtjen</w:t>
      </w:r>
      <w:proofErr w:type="spellEnd"/>
      <w:r w:rsidRPr="00E05CEF">
        <w:rPr>
          <w:rFonts w:ascii="Times New Roman" w:hAnsi="Times New Roman" w:cs="Times New Roman"/>
          <w:bCs/>
          <w:sz w:val="24"/>
          <w:szCs w:val="24"/>
          <w:lang w:val="en-GB" w:eastAsia="en-GB"/>
        </w:rPr>
        <w:t xml:space="preserve"> e </w:t>
      </w:r>
      <w:proofErr w:type="spellStart"/>
      <w:r w:rsidRPr="00E05CEF">
        <w:rPr>
          <w:rFonts w:ascii="Times New Roman" w:hAnsi="Times New Roman" w:cs="Times New Roman"/>
          <w:bCs/>
          <w:sz w:val="24"/>
          <w:szCs w:val="24"/>
          <w:lang w:val="en-GB" w:eastAsia="en-GB"/>
        </w:rPr>
        <w:t>fëmijëve</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nga</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dhuna</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dhe</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abuzimi</w:t>
      </w:r>
      <w:proofErr w:type="spellEnd"/>
      <w:r w:rsidRPr="00E05CEF">
        <w:rPr>
          <w:rFonts w:ascii="Times New Roman" w:hAnsi="Times New Roman" w:cs="Times New Roman"/>
          <w:sz w:val="24"/>
          <w:szCs w:val="24"/>
          <w:lang w:val="en-GB" w:eastAsia="en-GB"/>
        </w:rPr>
        <w:t>,</w:t>
      </w:r>
    </w:p>
    <w:p w14:paraId="685F5964" w14:textId="77777777" w:rsidR="006F7873" w:rsidRPr="00E05CEF" w:rsidRDefault="006F7873" w:rsidP="00303B93">
      <w:pPr>
        <w:numPr>
          <w:ilvl w:val="0"/>
          <w:numId w:val="8"/>
        </w:numPr>
        <w:spacing w:before="100" w:beforeAutospacing="1" w:after="100" w:afterAutospacing="1" w:line="240" w:lineRule="auto"/>
        <w:rPr>
          <w:rFonts w:ascii="Times New Roman" w:hAnsi="Times New Roman" w:cs="Times New Roman"/>
          <w:sz w:val="24"/>
          <w:szCs w:val="24"/>
          <w:lang w:val="en-GB" w:eastAsia="en-GB"/>
        </w:rPr>
      </w:pPr>
      <w:proofErr w:type="spellStart"/>
      <w:r w:rsidRPr="00E05CEF">
        <w:rPr>
          <w:rFonts w:ascii="Times New Roman" w:hAnsi="Times New Roman" w:cs="Times New Roman"/>
          <w:bCs/>
          <w:sz w:val="24"/>
          <w:szCs w:val="24"/>
          <w:lang w:val="en-GB" w:eastAsia="en-GB"/>
        </w:rPr>
        <w:t>Shëndetësinë</w:t>
      </w:r>
      <w:proofErr w:type="spellEnd"/>
      <w:r w:rsidRPr="00E05CEF">
        <w:rPr>
          <w:rFonts w:ascii="Times New Roman" w:hAnsi="Times New Roman" w:cs="Times New Roman"/>
          <w:sz w:val="24"/>
          <w:szCs w:val="24"/>
          <w:lang w:val="en-GB" w:eastAsia="en-GB"/>
        </w:rPr>
        <w:t>,</w:t>
      </w:r>
    </w:p>
    <w:p w14:paraId="2CF52CE4" w14:textId="77777777" w:rsidR="006F7873" w:rsidRPr="00E05CEF" w:rsidRDefault="006F7873" w:rsidP="00303B93">
      <w:pPr>
        <w:numPr>
          <w:ilvl w:val="0"/>
          <w:numId w:val="8"/>
        </w:numPr>
        <w:spacing w:before="100" w:beforeAutospacing="1" w:after="100" w:afterAutospacing="1" w:line="240" w:lineRule="auto"/>
        <w:rPr>
          <w:rFonts w:ascii="Times New Roman" w:hAnsi="Times New Roman" w:cs="Times New Roman"/>
          <w:sz w:val="24"/>
          <w:szCs w:val="24"/>
          <w:lang w:val="en-GB" w:eastAsia="en-GB"/>
        </w:rPr>
      </w:pPr>
      <w:proofErr w:type="spellStart"/>
      <w:r w:rsidRPr="00E05CEF">
        <w:rPr>
          <w:rFonts w:ascii="Times New Roman" w:hAnsi="Times New Roman" w:cs="Times New Roman"/>
          <w:bCs/>
          <w:sz w:val="24"/>
          <w:szCs w:val="24"/>
          <w:lang w:val="en-GB" w:eastAsia="en-GB"/>
        </w:rPr>
        <w:t>Aksesin</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në</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drejtësi</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dhe</w:t>
      </w:r>
      <w:proofErr w:type="spellEnd"/>
    </w:p>
    <w:p w14:paraId="54C7FF51" w14:textId="77777777" w:rsidR="006F7873" w:rsidRPr="00E05CEF" w:rsidRDefault="006F7873" w:rsidP="00303B93">
      <w:pPr>
        <w:numPr>
          <w:ilvl w:val="0"/>
          <w:numId w:val="8"/>
        </w:numPr>
        <w:spacing w:before="100" w:beforeAutospacing="1" w:after="100" w:afterAutospacing="1" w:line="240" w:lineRule="auto"/>
        <w:rPr>
          <w:rFonts w:ascii="Times New Roman" w:hAnsi="Times New Roman" w:cs="Times New Roman"/>
          <w:sz w:val="24"/>
          <w:szCs w:val="24"/>
          <w:lang w:val="en-GB" w:eastAsia="en-GB"/>
        </w:rPr>
      </w:pPr>
      <w:proofErr w:type="spellStart"/>
      <w:r w:rsidRPr="00E05CEF">
        <w:rPr>
          <w:rFonts w:ascii="Times New Roman" w:hAnsi="Times New Roman" w:cs="Times New Roman"/>
          <w:bCs/>
          <w:sz w:val="24"/>
          <w:szCs w:val="24"/>
          <w:lang w:val="en-GB" w:eastAsia="en-GB"/>
        </w:rPr>
        <w:t>Drejtësinë</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për</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të</w:t>
      </w:r>
      <w:proofErr w:type="spellEnd"/>
      <w:r w:rsidRPr="00E05CEF">
        <w:rPr>
          <w:rFonts w:ascii="Times New Roman" w:hAnsi="Times New Roman" w:cs="Times New Roman"/>
          <w:bCs/>
          <w:sz w:val="24"/>
          <w:szCs w:val="24"/>
          <w:lang w:val="en-GB" w:eastAsia="en-GB"/>
        </w:rPr>
        <w:t xml:space="preserve"> </w:t>
      </w:r>
      <w:proofErr w:type="spellStart"/>
      <w:r w:rsidRPr="00E05CEF">
        <w:rPr>
          <w:rFonts w:ascii="Times New Roman" w:hAnsi="Times New Roman" w:cs="Times New Roman"/>
          <w:bCs/>
          <w:sz w:val="24"/>
          <w:szCs w:val="24"/>
          <w:lang w:val="en-GB" w:eastAsia="en-GB"/>
        </w:rPr>
        <w:t>miturit</w:t>
      </w:r>
      <w:proofErr w:type="spellEnd"/>
      <w:r w:rsidRPr="00E05CEF">
        <w:rPr>
          <w:rFonts w:ascii="Times New Roman" w:hAnsi="Times New Roman" w:cs="Times New Roman"/>
          <w:sz w:val="24"/>
          <w:szCs w:val="24"/>
          <w:lang w:val="en-GB" w:eastAsia="en-GB"/>
        </w:rPr>
        <w:t>.</w:t>
      </w:r>
    </w:p>
    <w:p w14:paraId="179AB420" w14:textId="3EBAD4C7" w:rsidR="006F7873" w:rsidRPr="00E05CEF" w:rsidRDefault="006F7873" w:rsidP="00E05CE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05CEF">
        <w:rPr>
          <w:rFonts w:ascii="Times New Roman" w:hAnsi="Times New Roman" w:cs="Times New Roman"/>
          <w:sz w:val="24"/>
          <w:szCs w:val="24"/>
          <w:lang w:val="en-GB" w:eastAsia="en-GB"/>
        </w:rPr>
        <w:t>Për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garantimin</w:t>
      </w:r>
      <w:proofErr w:type="spellEnd"/>
      <w:r w:rsidRPr="00E05CEF">
        <w:rPr>
          <w:rFonts w:ascii="Times New Roman" w:hAnsi="Times New Roman" w:cs="Times New Roman"/>
          <w:sz w:val="24"/>
          <w:szCs w:val="24"/>
          <w:lang w:val="en-GB" w:eastAsia="en-GB"/>
        </w:rPr>
        <w:t xml:space="preserve"> e </w:t>
      </w:r>
      <w:proofErr w:type="spellStart"/>
      <w:r w:rsidRPr="00E05CEF">
        <w:rPr>
          <w:rFonts w:ascii="Times New Roman" w:hAnsi="Times New Roman" w:cs="Times New Roman"/>
          <w:sz w:val="24"/>
          <w:szCs w:val="24"/>
          <w:lang w:val="en-GB" w:eastAsia="en-GB"/>
        </w:rPr>
        <w:t>transparencës</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aksesit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publik</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dhënat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mbi</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situatën</w:t>
      </w:r>
      <w:proofErr w:type="spellEnd"/>
      <w:r w:rsidRPr="00E05CEF">
        <w:rPr>
          <w:rFonts w:ascii="Times New Roman" w:hAnsi="Times New Roman" w:cs="Times New Roman"/>
          <w:sz w:val="24"/>
          <w:szCs w:val="24"/>
          <w:lang w:val="en-GB" w:eastAsia="en-GB"/>
        </w:rPr>
        <w:t xml:space="preserve"> 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drejtave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fëmijëve</w:t>
      </w:r>
      <w:proofErr w:type="spellEnd"/>
      <w:r w:rsidRPr="00E05CEF">
        <w:rPr>
          <w:rFonts w:ascii="Times New Roman" w:hAnsi="Times New Roman" w:cs="Times New Roman"/>
          <w:sz w:val="24"/>
          <w:szCs w:val="24"/>
          <w:lang w:val="en-GB" w:eastAsia="en-GB"/>
        </w:rPr>
        <w:t xml:space="preserve">, ASHDMF ka </w:t>
      </w:r>
      <w:proofErr w:type="spellStart"/>
      <w:r w:rsidRPr="00E05CEF">
        <w:rPr>
          <w:rFonts w:ascii="Times New Roman" w:hAnsi="Times New Roman" w:cs="Times New Roman"/>
          <w:sz w:val="24"/>
          <w:szCs w:val="24"/>
          <w:lang w:val="en-GB" w:eastAsia="en-GB"/>
        </w:rPr>
        <w:t>zhvilluar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një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b/>
          <w:bCs/>
          <w:sz w:val="24"/>
          <w:szCs w:val="24"/>
          <w:lang w:val="en-GB" w:eastAsia="en-GB"/>
        </w:rPr>
        <w:t>platformë</w:t>
      </w:r>
      <w:proofErr w:type="spellEnd"/>
      <w:r w:rsidRPr="00E05CEF">
        <w:rPr>
          <w:rFonts w:ascii="Times New Roman" w:hAnsi="Times New Roman" w:cs="Times New Roman"/>
          <w:b/>
          <w:bCs/>
          <w:sz w:val="24"/>
          <w:szCs w:val="24"/>
          <w:lang w:val="en-GB" w:eastAsia="en-GB"/>
        </w:rPr>
        <w:t xml:space="preserve"> </w:t>
      </w:r>
      <w:proofErr w:type="spellStart"/>
      <w:r w:rsidRPr="00E05CEF">
        <w:rPr>
          <w:rFonts w:ascii="Times New Roman" w:hAnsi="Times New Roman" w:cs="Times New Roman"/>
          <w:b/>
          <w:bCs/>
          <w:sz w:val="24"/>
          <w:szCs w:val="24"/>
          <w:lang w:val="en-GB" w:eastAsia="en-GB"/>
        </w:rPr>
        <w:t>digjitale</w:t>
      </w:r>
      <w:proofErr w:type="spellEnd"/>
      <w:r w:rsidRPr="00E05CEF">
        <w:rPr>
          <w:rFonts w:ascii="Times New Roman" w:hAnsi="Times New Roman" w:cs="Times New Roman"/>
          <w:b/>
          <w:bCs/>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dedikuar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për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vizualizimin</w:t>
      </w:r>
      <w:proofErr w:type="spellEnd"/>
      <w:r w:rsidRPr="00E05CEF">
        <w:rPr>
          <w:rFonts w:ascii="Times New Roman" w:hAnsi="Times New Roman" w:cs="Times New Roman"/>
          <w:sz w:val="24"/>
          <w:szCs w:val="24"/>
          <w:lang w:val="en-GB" w:eastAsia="en-GB"/>
        </w:rPr>
        <w:t xml:space="preserve"> e </w:t>
      </w:r>
      <w:proofErr w:type="spellStart"/>
      <w:r w:rsidRPr="00E05CEF">
        <w:rPr>
          <w:rFonts w:ascii="Times New Roman" w:hAnsi="Times New Roman" w:cs="Times New Roman"/>
          <w:sz w:val="24"/>
          <w:szCs w:val="24"/>
          <w:lang w:val="en-GB" w:eastAsia="en-GB"/>
        </w:rPr>
        <w:t>treguesve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lastRenderedPageBreak/>
        <w:t>statistikorë</w:t>
      </w:r>
      <w:proofErr w:type="spellEnd"/>
      <w:r w:rsidRPr="00E05CEF">
        <w:rPr>
          <w:rFonts w:ascii="Times New Roman" w:hAnsi="Times New Roman" w:cs="Times New Roman"/>
          <w:sz w:val="24"/>
          <w:szCs w:val="24"/>
          <w:lang w:val="en-GB" w:eastAsia="en-GB"/>
        </w:rPr>
        <w:t xml:space="preserve">: </w:t>
      </w:r>
      <w:hyperlink r:id="rId15" w:tgtFrame="_new" w:history="1">
        <w:r w:rsidRPr="00E05CEF">
          <w:rPr>
            <w:rFonts w:ascii="Times New Roman" w:hAnsi="Times New Roman" w:cs="Times New Roman"/>
            <w:color w:val="0000FF"/>
            <w:sz w:val="24"/>
            <w:szCs w:val="24"/>
            <w:u w:val="single"/>
            <w:lang w:val="en-GB" w:eastAsia="en-GB"/>
          </w:rPr>
          <w:t>http://statistikafemijet.gov.al</w:t>
        </w:r>
      </w:hyperlink>
      <w:r w:rsidRPr="00E05CEF">
        <w:rPr>
          <w:rFonts w:ascii="Times New Roman" w:hAnsi="Times New Roman" w:cs="Times New Roman"/>
          <w:sz w:val="24"/>
          <w:szCs w:val="24"/>
          <w:lang w:val="en-GB" w:eastAsia="en-GB"/>
        </w:rPr>
        <w:t xml:space="preserve">, e </w:t>
      </w:r>
      <w:proofErr w:type="spellStart"/>
      <w:r w:rsidRPr="00E05CEF">
        <w:rPr>
          <w:rFonts w:ascii="Times New Roman" w:hAnsi="Times New Roman" w:cs="Times New Roman"/>
          <w:sz w:val="24"/>
          <w:szCs w:val="24"/>
          <w:lang w:val="en-GB" w:eastAsia="en-GB"/>
        </w:rPr>
        <w:t>integruar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faqen</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zyrtare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Agjencisë</w:t>
      </w:r>
      <w:proofErr w:type="spellEnd"/>
      <w:r w:rsidRPr="00E05CEF">
        <w:rPr>
          <w:rFonts w:ascii="Times New Roman" w:hAnsi="Times New Roman" w:cs="Times New Roman"/>
          <w:sz w:val="24"/>
          <w:szCs w:val="24"/>
          <w:lang w:val="en-GB" w:eastAsia="en-GB"/>
        </w:rPr>
        <w:t xml:space="preserve">: </w:t>
      </w:r>
      <w:hyperlink r:id="rId16" w:tgtFrame="_new" w:history="1">
        <w:r w:rsidRPr="00E05CEF">
          <w:rPr>
            <w:rFonts w:ascii="Times New Roman" w:hAnsi="Times New Roman" w:cs="Times New Roman"/>
            <w:color w:val="0000FF"/>
            <w:sz w:val="24"/>
            <w:szCs w:val="24"/>
            <w:u w:val="single"/>
            <w:lang w:val="en-GB" w:eastAsia="en-GB"/>
          </w:rPr>
          <w:t>http://femijet.gov.al</w:t>
        </w:r>
      </w:hyperlink>
      <w:r w:rsidRPr="00E05CEF">
        <w:rPr>
          <w:rFonts w:ascii="Times New Roman" w:hAnsi="Times New Roman" w:cs="Times New Roman"/>
          <w:sz w:val="24"/>
          <w:szCs w:val="24"/>
          <w:lang w:val="en-GB" w:eastAsia="en-GB"/>
        </w:rPr>
        <w:t>.</w:t>
      </w:r>
    </w:p>
    <w:p w14:paraId="24FCE01B" w14:textId="77777777" w:rsidR="006F7873" w:rsidRPr="00E05CEF" w:rsidRDefault="006F7873" w:rsidP="00E05CE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05CEF">
        <w:rPr>
          <w:rFonts w:ascii="Times New Roman" w:hAnsi="Times New Roman" w:cs="Times New Roman"/>
          <w:sz w:val="24"/>
          <w:szCs w:val="24"/>
          <w:lang w:val="en-GB" w:eastAsia="en-GB"/>
        </w:rPr>
        <w:t>Platforma</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ofron</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pasqyrë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vizuale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dhënave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raportuara</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nga</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institucionet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nivel</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qendror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dhe</w:t>
      </w:r>
      <w:proofErr w:type="spellEnd"/>
      <w:r w:rsidRPr="00E05CEF">
        <w:rPr>
          <w:rFonts w:ascii="Times New Roman" w:hAnsi="Times New Roman" w:cs="Times New Roman"/>
          <w:sz w:val="24"/>
          <w:szCs w:val="24"/>
          <w:lang w:val="en-GB" w:eastAsia="en-GB"/>
        </w:rPr>
        <w:t xml:space="preserve"> vendor, duke </w:t>
      </w:r>
      <w:proofErr w:type="spellStart"/>
      <w:r w:rsidRPr="00E05CEF">
        <w:rPr>
          <w:rFonts w:ascii="Times New Roman" w:hAnsi="Times New Roman" w:cs="Times New Roman"/>
          <w:sz w:val="24"/>
          <w:szCs w:val="24"/>
          <w:lang w:val="en-GB" w:eastAsia="en-GB"/>
        </w:rPr>
        <w:t>mundësuar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shfaqjen</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grafike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treguesve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analizën</w:t>
      </w:r>
      <w:proofErr w:type="spellEnd"/>
      <w:r w:rsidRPr="00E05CEF">
        <w:rPr>
          <w:rFonts w:ascii="Times New Roman" w:hAnsi="Times New Roman" w:cs="Times New Roman"/>
          <w:sz w:val="24"/>
          <w:szCs w:val="24"/>
          <w:lang w:val="en-GB" w:eastAsia="en-GB"/>
        </w:rPr>
        <w:t xml:space="preserve"> e </w:t>
      </w:r>
      <w:proofErr w:type="spellStart"/>
      <w:r w:rsidRPr="00E05CEF">
        <w:rPr>
          <w:rFonts w:ascii="Times New Roman" w:hAnsi="Times New Roman" w:cs="Times New Roman"/>
          <w:sz w:val="24"/>
          <w:szCs w:val="24"/>
          <w:lang w:val="en-GB" w:eastAsia="en-GB"/>
        </w:rPr>
        <w:t>trendeve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vite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për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periudhën</w:t>
      </w:r>
      <w:proofErr w:type="spellEnd"/>
      <w:r w:rsidRPr="00E05CEF">
        <w:rPr>
          <w:rFonts w:ascii="Times New Roman" w:hAnsi="Times New Roman" w:cs="Times New Roman"/>
          <w:sz w:val="24"/>
          <w:szCs w:val="24"/>
          <w:lang w:val="en-GB" w:eastAsia="en-GB"/>
        </w:rPr>
        <w:t xml:space="preserve"> 2019–2024. </w:t>
      </w:r>
      <w:proofErr w:type="spellStart"/>
      <w:r w:rsidRPr="00E05CEF">
        <w:rPr>
          <w:rFonts w:ascii="Times New Roman" w:hAnsi="Times New Roman" w:cs="Times New Roman"/>
          <w:sz w:val="24"/>
          <w:szCs w:val="24"/>
          <w:lang w:val="en-GB" w:eastAsia="en-GB"/>
        </w:rPr>
        <w:t>Kjo</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i</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mundëson</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përdoruesve</w:t>
      </w:r>
      <w:proofErr w:type="spellEnd"/>
      <w:r w:rsidRPr="00E05CEF">
        <w:rPr>
          <w:rFonts w:ascii="Times New Roman" w:hAnsi="Times New Roman" w:cs="Times New Roman"/>
          <w:sz w:val="24"/>
          <w:szCs w:val="24"/>
          <w:lang w:val="en-GB" w:eastAsia="en-GB"/>
        </w:rPr>
        <w:t xml:space="preserve"> — </w:t>
      </w:r>
      <w:proofErr w:type="spellStart"/>
      <w:r w:rsidRPr="00E05CEF">
        <w:rPr>
          <w:rFonts w:ascii="Times New Roman" w:hAnsi="Times New Roman" w:cs="Times New Roman"/>
          <w:sz w:val="24"/>
          <w:szCs w:val="24"/>
          <w:lang w:val="en-GB" w:eastAsia="en-GB"/>
        </w:rPr>
        <w:t>politikëbërësve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institucioneve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studiuesve</w:t>
      </w:r>
      <w:proofErr w:type="spellEnd"/>
      <w:r w:rsidRPr="00E05CEF">
        <w:rPr>
          <w:rFonts w:ascii="Times New Roman" w:hAnsi="Times New Roman" w:cs="Times New Roman"/>
          <w:sz w:val="24"/>
          <w:szCs w:val="24"/>
          <w:lang w:val="en-GB" w:eastAsia="en-GB"/>
        </w:rPr>
        <w:t xml:space="preserve">, medias </w:t>
      </w:r>
      <w:proofErr w:type="spellStart"/>
      <w:r w:rsidRPr="00E05CEF">
        <w:rPr>
          <w:rFonts w:ascii="Times New Roman" w:hAnsi="Times New Roman" w:cs="Times New Roman"/>
          <w:sz w:val="24"/>
          <w:szCs w:val="24"/>
          <w:lang w:val="en-GB" w:eastAsia="en-GB"/>
        </w:rPr>
        <w:t>dhe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publikut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gjerë</w:t>
      </w:r>
      <w:proofErr w:type="spellEnd"/>
      <w:r w:rsidRPr="00E05CEF">
        <w:rPr>
          <w:rFonts w:ascii="Times New Roman" w:hAnsi="Times New Roman" w:cs="Times New Roman"/>
          <w:sz w:val="24"/>
          <w:szCs w:val="24"/>
          <w:lang w:val="en-GB" w:eastAsia="en-GB"/>
        </w:rPr>
        <w:t xml:space="preserve"> —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kenë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një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mjet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besueshëm</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për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monitorimin</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vlerësimin</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krahasimin</w:t>
      </w:r>
      <w:proofErr w:type="spellEnd"/>
      <w:r w:rsidRPr="00E05CEF">
        <w:rPr>
          <w:rFonts w:ascii="Times New Roman" w:hAnsi="Times New Roman" w:cs="Times New Roman"/>
          <w:sz w:val="24"/>
          <w:szCs w:val="24"/>
          <w:lang w:val="en-GB" w:eastAsia="en-GB"/>
        </w:rPr>
        <w:t xml:space="preserve"> e </w:t>
      </w:r>
      <w:proofErr w:type="spellStart"/>
      <w:r w:rsidRPr="00E05CEF">
        <w:rPr>
          <w:rFonts w:ascii="Times New Roman" w:hAnsi="Times New Roman" w:cs="Times New Roman"/>
          <w:sz w:val="24"/>
          <w:szCs w:val="24"/>
          <w:lang w:val="en-GB" w:eastAsia="en-GB"/>
        </w:rPr>
        <w:t>zhvillimeve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fushën</w:t>
      </w:r>
      <w:proofErr w:type="spellEnd"/>
      <w:r w:rsidRPr="00E05CEF">
        <w:rPr>
          <w:rFonts w:ascii="Times New Roman" w:hAnsi="Times New Roman" w:cs="Times New Roman"/>
          <w:sz w:val="24"/>
          <w:szCs w:val="24"/>
          <w:lang w:val="en-GB" w:eastAsia="en-GB"/>
        </w:rPr>
        <w:t xml:space="preserve"> 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drejtave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fëmijëve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kohë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reale</w:t>
      </w:r>
      <w:proofErr w:type="spellEnd"/>
      <w:r w:rsidRPr="00E05CEF">
        <w:rPr>
          <w:rFonts w:ascii="Times New Roman" w:hAnsi="Times New Roman" w:cs="Times New Roman"/>
          <w:sz w:val="24"/>
          <w:szCs w:val="24"/>
          <w:lang w:val="en-GB" w:eastAsia="en-GB"/>
        </w:rPr>
        <w:t>.</w:t>
      </w:r>
    </w:p>
    <w:p w14:paraId="142E334B" w14:textId="77777777" w:rsidR="006F7873" w:rsidRPr="00E05CEF" w:rsidRDefault="006F7873" w:rsidP="00E05CE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05CEF">
        <w:rPr>
          <w:rFonts w:ascii="Times New Roman" w:hAnsi="Times New Roman" w:cs="Times New Roman"/>
          <w:sz w:val="24"/>
          <w:szCs w:val="24"/>
          <w:lang w:val="en-GB" w:eastAsia="en-GB"/>
        </w:rPr>
        <w:t>Për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më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tepër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kjo</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platformë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përfaqëson</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një</w:t>
      </w:r>
      <w:proofErr w:type="spellEnd"/>
      <w:r w:rsidRPr="00E05CEF">
        <w:rPr>
          <w:rFonts w:ascii="Times New Roman" w:hAnsi="Times New Roman" w:cs="Times New Roman"/>
          <w:sz w:val="24"/>
          <w:szCs w:val="24"/>
          <w:lang w:val="en-GB" w:eastAsia="en-GB"/>
        </w:rPr>
        <w:t xml:space="preserve"> hap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rëndësishëm</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drejt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rritjes</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së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llogaridhënies</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institucionale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mbështet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hartimin</w:t>
      </w:r>
      <w:proofErr w:type="spellEnd"/>
      <w:r w:rsidRPr="00E05CEF">
        <w:rPr>
          <w:rFonts w:ascii="Times New Roman" w:hAnsi="Times New Roman" w:cs="Times New Roman"/>
          <w:sz w:val="24"/>
          <w:szCs w:val="24"/>
          <w:lang w:val="en-GB" w:eastAsia="en-GB"/>
        </w:rPr>
        <w:t xml:space="preserve"> e </w:t>
      </w:r>
      <w:proofErr w:type="spellStart"/>
      <w:r w:rsidRPr="00E05CEF">
        <w:rPr>
          <w:rFonts w:ascii="Times New Roman" w:hAnsi="Times New Roman" w:cs="Times New Roman"/>
          <w:sz w:val="24"/>
          <w:szCs w:val="24"/>
          <w:lang w:val="en-GB" w:eastAsia="en-GB"/>
        </w:rPr>
        <w:t>politikave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më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informuara</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bazuara</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evidencë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orientuara</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drejt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nevojave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reale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fëmijëve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në</w:t>
      </w:r>
      <w:proofErr w:type="spellEnd"/>
      <w:r w:rsidRPr="00E05CEF">
        <w:rPr>
          <w:rFonts w:ascii="Times New Roman" w:hAnsi="Times New Roman" w:cs="Times New Roman"/>
          <w:sz w:val="24"/>
          <w:szCs w:val="24"/>
          <w:lang w:val="en-GB" w:eastAsia="en-GB"/>
        </w:rPr>
        <w:t xml:space="preserve"> vend. </w:t>
      </w:r>
      <w:proofErr w:type="spellStart"/>
      <w:r w:rsidRPr="00E05CEF">
        <w:rPr>
          <w:rFonts w:ascii="Times New Roman" w:hAnsi="Times New Roman" w:cs="Times New Roman"/>
          <w:sz w:val="24"/>
          <w:szCs w:val="24"/>
          <w:lang w:val="en-GB" w:eastAsia="en-GB"/>
        </w:rPr>
        <w:t>Përditësimi</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dhe</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përdorimi</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sistematik</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i</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saj</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përbën</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një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komponent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thelbësor</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funksionit</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monitorues</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të</w:t>
      </w:r>
      <w:proofErr w:type="spellEnd"/>
      <w:r w:rsidRPr="00E05CEF">
        <w:rPr>
          <w:rFonts w:ascii="Times New Roman" w:hAnsi="Times New Roman" w:cs="Times New Roman"/>
          <w:sz w:val="24"/>
          <w:szCs w:val="24"/>
          <w:lang w:val="en-GB" w:eastAsia="en-GB"/>
        </w:rPr>
        <w:t xml:space="preserve"> </w:t>
      </w:r>
      <w:proofErr w:type="spellStart"/>
      <w:r w:rsidRPr="00E05CEF">
        <w:rPr>
          <w:rFonts w:ascii="Times New Roman" w:hAnsi="Times New Roman" w:cs="Times New Roman"/>
          <w:sz w:val="24"/>
          <w:szCs w:val="24"/>
          <w:lang w:val="en-GB" w:eastAsia="en-GB"/>
        </w:rPr>
        <w:t>Agjencisë</w:t>
      </w:r>
      <w:proofErr w:type="spellEnd"/>
      <w:r w:rsidRPr="00E05CEF">
        <w:rPr>
          <w:rFonts w:ascii="Times New Roman" w:hAnsi="Times New Roman" w:cs="Times New Roman"/>
          <w:sz w:val="24"/>
          <w:szCs w:val="24"/>
          <w:lang w:val="en-GB" w:eastAsia="en-GB"/>
        </w:rPr>
        <w:t>.</w:t>
      </w:r>
    </w:p>
    <w:p w14:paraId="51D77415" w14:textId="518D318E" w:rsidR="00BA6514" w:rsidRDefault="00BA6514" w:rsidP="00513123">
      <w:pPr>
        <w:spacing w:after="0" w:line="276" w:lineRule="auto"/>
        <w:jc w:val="both"/>
        <w:rPr>
          <w:rFonts w:ascii="Times New Roman" w:hAnsi="Times New Roman" w:cs="Times New Roman"/>
          <w:bCs/>
          <w:sz w:val="24"/>
          <w:szCs w:val="24"/>
        </w:rPr>
      </w:pPr>
    </w:p>
    <w:p w14:paraId="30B2EBF4" w14:textId="3971CB27" w:rsidR="00BA6514" w:rsidRDefault="00496CE2" w:rsidP="00513123">
      <w:pPr>
        <w:spacing w:after="0" w:line="276"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3. </w:t>
      </w:r>
      <w:r w:rsidR="00BA6514">
        <w:rPr>
          <w:rFonts w:ascii="Times New Roman" w:hAnsi="Times New Roman" w:cs="Times New Roman"/>
          <w:b/>
          <w:sz w:val="24"/>
          <w:szCs w:val="24"/>
          <w:lang w:val="it-IT"/>
        </w:rPr>
        <w:t>Mbrojtja e fëmijëve shqiptare të pashoqëruar që riatdhesohen nga vendet e BE dhe rajonit si dhe femijet e huaj te pashoqeruar</w:t>
      </w:r>
    </w:p>
    <w:p w14:paraId="014AE705" w14:textId="318D5F1E" w:rsidR="00BA6514" w:rsidRDefault="00BA6514" w:rsidP="00513123">
      <w:pPr>
        <w:spacing w:after="0" w:line="276" w:lineRule="auto"/>
        <w:jc w:val="both"/>
        <w:rPr>
          <w:rFonts w:ascii="Times New Roman" w:hAnsi="Times New Roman" w:cs="Times New Roman"/>
          <w:b/>
          <w:sz w:val="24"/>
          <w:szCs w:val="24"/>
          <w:lang w:val="it-IT"/>
        </w:rPr>
      </w:pPr>
    </w:p>
    <w:p w14:paraId="1786D380" w14:textId="2FD9BABA" w:rsidR="00BA6514" w:rsidRDefault="00BA6514" w:rsidP="00513123">
      <w:pPr>
        <w:spacing w:after="0" w:line="276" w:lineRule="auto"/>
        <w:jc w:val="both"/>
        <w:rPr>
          <w:rFonts w:ascii="Times New Roman" w:hAnsi="Times New Roman" w:cs="Times New Roman"/>
          <w:sz w:val="24"/>
          <w:szCs w:val="24"/>
        </w:rPr>
      </w:pPr>
      <w:proofErr w:type="spellStart"/>
      <w:r w:rsidRPr="00BA6514">
        <w:rPr>
          <w:rFonts w:ascii="Times New Roman" w:hAnsi="Times New Roman" w:cs="Times New Roman"/>
          <w:sz w:val="24"/>
          <w:szCs w:val="24"/>
        </w:rPr>
        <w:t>Sipas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dispozit</w:t>
      </w:r>
      <w:r w:rsidR="00E05CEF">
        <w:rPr>
          <w:rFonts w:ascii="Times New Roman" w:hAnsi="Times New Roman" w:cs="Times New Roman"/>
          <w:sz w:val="24"/>
          <w:szCs w:val="24"/>
        </w:rPr>
        <w:t>a</w:t>
      </w:r>
      <w:r w:rsidRPr="00BA6514">
        <w:rPr>
          <w:rFonts w:ascii="Times New Roman" w:hAnsi="Times New Roman" w:cs="Times New Roman"/>
          <w:sz w:val="24"/>
          <w:szCs w:val="24"/>
        </w:rPr>
        <w:t>ve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në</w:t>
      </w:r>
      <w:proofErr w:type="spellEnd"/>
      <w:r w:rsidRPr="00BA6514">
        <w:rPr>
          <w:rFonts w:ascii="Times New Roman" w:hAnsi="Times New Roman" w:cs="Times New Roman"/>
          <w:sz w:val="24"/>
          <w:szCs w:val="24"/>
        </w:rPr>
        <w:t xml:space="preserve"> VKM Nr. 111 </w:t>
      </w:r>
      <w:proofErr w:type="spellStart"/>
      <w:r w:rsidRPr="00E05CEF">
        <w:rPr>
          <w:rFonts w:ascii="Times New Roman" w:hAnsi="Times New Roman" w:cs="Times New Roman"/>
          <w:sz w:val="24"/>
          <w:szCs w:val="24"/>
        </w:rPr>
        <w:t>datë</w:t>
      </w:r>
      <w:proofErr w:type="spellEnd"/>
      <w:r w:rsidR="00E05CEF" w:rsidRPr="00E05CEF">
        <w:rPr>
          <w:rFonts w:ascii="Times New Roman" w:hAnsi="Times New Roman" w:cs="Times New Roman"/>
          <w:sz w:val="24"/>
          <w:szCs w:val="24"/>
        </w:rPr>
        <w:t xml:space="preserve"> 6.3.2019 “</w:t>
      </w:r>
      <w:proofErr w:type="spellStart"/>
      <w:r w:rsidR="00E05CEF" w:rsidRPr="00E05CEF">
        <w:rPr>
          <w:rFonts w:ascii="Times New Roman" w:hAnsi="Times New Roman" w:cs="Times New Roman"/>
          <w:i/>
          <w:sz w:val="24"/>
          <w:szCs w:val="24"/>
        </w:rPr>
        <w:t>Për</w:t>
      </w:r>
      <w:proofErr w:type="spellEnd"/>
      <w:r w:rsidR="00E05CEF" w:rsidRPr="00E05CEF">
        <w:rPr>
          <w:rFonts w:ascii="Times New Roman" w:hAnsi="Times New Roman" w:cs="Times New Roman"/>
          <w:i/>
          <w:sz w:val="24"/>
          <w:szCs w:val="24"/>
        </w:rPr>
        <w:t xml:space="preserve"> </w:t>
      </w:r>
      <w:proofErr w:type="spellStart"/>
      <w:r w:rsidR="00E05CEF" w:rsidRPr="00E05CEF">
        <w:rPr>
          <w:rFonts w:ascii="Times New Roman" w:hAnsi="Times New Roman" w:cs="Times New Roman"/>
          <w:i/>
          <w:sz w:val="24"/>
          <w:szCs w:val="24"/>
        </w:rPr>
        <w:t>procedurat</w:t>
      </w:r>
      <w:proofErr w:type="spellEnd"/>
      <w:r w:rsidR="00E05CEF" w:rsidRPr="00E05CEF">
        <w:rPr>
          <w:rFonts w:ascii="Times New Roman" w:hAnsi="Times New Roman" w:cs="Times New Roman"/>
          <w:i/>
          <w:sz w:val="24"/>
          <w:szCs w:val="24"/>
        </w:rPr>
        <w:t xml:space="preserve"> </w:t>
      </w:r>
      <w:proofErr w:type="spellStart"/>
      <w:r w:rsidR="00E05CEF" w:rsidRPr="00E05CEF">
        <w:rPr>
          <w:rFonts w:ascii="Times New Roman" w:hAnsi="Times New Roman" w:cs="Times New Roman"/>
          <w:i/>
          <w:sz w:val="24"/>
          <w:szCs w:val="24"/>
        </w:rPr>
        <w:t>dhe</w:t>
      </w:r>
      <w:proofErr w:type="spellEnd"/>
      <w:r w:rsidR="00E05CEF" w:rsidRPr="00E05CEF">
        <w:rPr>
          <w:rFonts w:ascii="Times New Roman" w:hAnsi="Times New Roman" w:cs="Times New Roman"/>
          <w:i/>
          <w:sz w:val="24"/>
          <w:szCs w:val="24"/>
        </w:rPr>
        <w:t xml:space="preserve"> </w:t>
      </w:r>
      <w:proofErr w:type="spellStart"/>
      <w:r w:rsidR="00E05CEF" w:rsidRPr="00E05CEF">
        <w:rPr>
          <w:rFonts w:ascii="Times New Roman" w:hAnsi="Times New Roman" w:cs="Times New Roman"/>
          <w:i/>
          <w:sz w:val="24"/>
          <w:szCs w:val="24"/>
        </w:rPr>
        <w:t>rregullat</w:t>
      </w:r>
      <w:proofErr w:type="spellEnd"/>
      <w:r w:rsidR="00E05CEF" w:rsidRPr="00E05CEF">
        <w:rPr>
          <w:rFonts w:ascii="Times New Roman" w:hAnsi="Times New Roman" w:cs="Times New Roman"/>
          <w:i/>
          <w:sz w:val="24"/>
          <w:szCs w:val="24"/>
        </w:rPr>
        <w:t xml:space="preserve"> </w:t>
      </w:r>
      <w:proofErr w:type="spellStart"/>
      <w:r w:rsidR="00E05CEF" w:rsidRPr="00E05CEF">
        <w:rPr>
          <w:rFonts w:ascii="Times New Roman" w:hAnsi="Times New Roman" w:cs="Times New Roman"/>
          <w:i/>
          <w:sz w:val="24"/>
          <w:szCs w:val="24"/>
        </w:rPr>
        <w:t>për</w:t>
      </w:r>
      <w:proofErr w:type="spellEnd"/>
      <w:r w:rsidR="00E05CEF" w:rsidRPr="00E05CEF">
        <w:rPr>
          <w:rFonts w:ascii="Times New Roman" w:hAnsi="Times New Roman" w:cs="Times New Roman"/>
          <w:i/>
          <w:sz w:val="24"/>
          <w:szCs w:val="24"/>
        </w:rPr>
        <w:t xml:space="preserve"> </w:t>
      </w:r>
      <w:proofErr w:type="spellStart"/>
      <w:r w:rsidR="00E05CEF" w:rsidRPr="00E05CEF">
        <w:rPr>
          <w:rFonts w:ascii="Times New Roman" w:hAnsi="Times New Roman" w:cs="Times New Roman"/>
          <w:i/>
          <w:sz w:val="24"/>
          <w:szCs w:val="24"/>
        </w:rPr>
        <w:t>kthimin</w:t>
      </w:r>
      <w:proofErr w:type="spellEnd"/>
      <w:r w:rsidR="00E05CEF" w:rsidRPr="00E05CEF">
        <w:rPr>
          <w:rFonts w:ascii="Times New Roman" w:hAnsi="Times New Roman" w:cs="Times New Roman"/>
          <w:i/>
          <w:sz w:val="24"/>
          <w:szCs w:val="24"/>
        </w:rPr>
        <w:t xml:space="preserve"> e </w:t>
      </w:r>
      <w:proofErr w:type="spellStart"/>
      <w:r w:rsidR="00E05CEF" w:rsidRPr="00E05CEF">
        <w:rPr>
          <w:rFonts w:ascii="Times New Roman" w:hAnsi="Times New Roman" w:cs="Times New Roman"/>
          <w:i/>
          <w:sz w:val="24"/>
          <w:szCs w:val="24"/>
        </w:rPr>
        <w:t>riatdhesimin</w:t>
      </w:r>
      <w:proofErr w:type="spellEnd"/>
      <w:r w:rsidR="00E05CEF" w:rsidRPr="00E05CEF">
        <w:rPr>
          <w:rFonts w:ascii="Times New Roman" w:hAnsi="Times New Roman" w:cs="Times New Roman"/>
          <w:i/>
          <w:sz w:val="24"/>
          <w:szCs w:val="24"/>
        </w:rPr>
        <w:t xml:space="preserve"> e </w:t>
      </w:r>
      <w:proofErr w:type="spellStart"/>
      <w:r w:rsidR="00E05CEF" w:rsidRPr="00E05CEF">
        <w:rPr>
          <w:rFonts w:ascii="Times New Roman" w:hAnsi="Times New Roman" w:cs="Times New Roman"/>
          <w:i/>
          <w:sz w:val="24"/>
          <w:szCs w:val="24"/>
        </w:rPr>
        <w:t>fëmijës</w:t>
      </w:r>
      <w:proofErr w:type="spellEnd"/>
      <w:r w:rsidR="00E05CEF" w:rsidRPr="00E05CEF">
        <w:rPr>
          <w:rFonts w:ascii="Times New Roman" w:hAnsi="Times New Roman" w:cs="Times New Roman"/>
          <w:sz w:val="24"/>
          <w:szCs w:val="24"/>
        </w:rPr>
        <w:t>”</w:t>
      </w:r>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Agjencia</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Shtetërore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Drejtat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dhe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Mbrojtjen</w:t>
      </w:r>
      <w:proofErr w:type="spellEnd"/>
      <w:r w:rsidRPr="00BA6514">
        <w:rPr>
          <w:rFonts w:ascii="Times New Roman" w:hAnsi="Times New Roman" w:cs="Times New Roman"/>
          <w:sz w:val="24"/>
          <w:szCs w:val="24"/>
        </w:rPr>
        <w:t xml:space="preserve"> e </w:t>
      </w:r>
      <w:proofErr w:type="spellStart"/>
      <w:r w:rsidRPr="00BA6514">
        <w:rPr>
          <w:rFonts w:ascii="Times New Roman" w:hAnsi="Times New Roman" w:cs="Times New Roman"/>
          <w:sz w:val="24"/>
          <w:szCs w:val="24"/>
        </w:rPr>
        <w:t>Fëmijës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është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autoriteti</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shtetëror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përgjegjës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garantuar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funksionimin</w:t>
      </w:r>
      <w:proofErr w:type="spellEnd"/>
      <w:r w:rsidRPr="00BA6514">
        <w:rPr>
          <w:rFonts w:ascii="Times New Roman" w:hAnsi="Times New Roman" w:cs="Times New Roman"/>
          <w:sz w:val="24"/>
          <w:szCs w:val="24"/>
        </w:rPr>
        <w:t xml:space="preserve"> e </w:t>
      </w:r>
      <w:proofErr w:type="spellStart"/>
      <w:r w:rsidRPr="00BA6514">
        <w:rPr>
          <w:rFonts w:ascii="Times New Roman" w:hAnsi="Times New Roman" w:cs="Times New Roman"/>
          <w:sz w:val="24"/>
          <w:szCs w:val="24"/>
        </w:rPr>
        <w:t>sistemit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integruar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mbrojtjes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fëmijët</w:t>
      </w:r>
      <w:proofErr w:type="spellEnd"/>
      <w:r w:rsidRPr="00BA6514">
        <w:rPr>
          <w:rFonts w:ascii="Times New Roman" w:hAnsi="Times New Roman" w:cs="Times New Roman"/>
          <w:sz w:val="24"/>
          <w:szCs w:val="24"/>
        </w:rPr>
        <w:t xml:space="preserve"> e </w:t>
      </w:r>
      <w:proofErr w:type="spellStart"/>
      <w:r w:rsidRPr="00BA6514">
        <w:rPr>
          <w:rFonts w:ascii="Times New Roman" w:hAnsi="Times New Roman" w:cs="Times New Roman"/>
          <w:sz w:val="24"/>
          <w:szCs w:val="24"/>
        </w:rPr>
        <w:t>pashoqëruar</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brenda</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dhe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jashtë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territorit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Republikës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Shqipërisë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nëpërmjet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bashkërendimit</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punës</w:t>
      </w:r>
      <w:proofErr w:type="spellEnd"/>
      <w:r w:rsidRPr="00BA6514">
        <w:rPr>
          <w:rFonts w:ascii="Times New Roman" w:hAnsi="Times New Roman" w:cs="Times New Roman"/>
          <w:sz w:val="24"/>
          <w:szCs w:val="24"/>
        </w:rPr>
        <w:t xml:space="preserve"> midis </w:t>
      </w:r>
      <w:proofErr w:type="spellStart"/>
      <w:r w:rsidRPr="00BA6514">
        <w:rPr>
          <w:rFonts w:ascii="Times New Roman" w:hAnsi="Times New Roman" w:cs="Times New Roman"/>
          <w:sz w:val="24"/>
          <w:szCs w:val="24"/>
        </w:rPr>
        <w:t>autoriteteve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përgjegjëse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shqiptare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dhe</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huaja</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të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përfshira</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në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procesin</w:t>
      </w:r>
      <w:proofErr w:type="spellEnd"/>
      <w:r w:rsidRPr="00BA6514">
        <w:rPr>
          <w:rFonts w:ascii="Times New Roman" w:hAnsi="Times New Roman" w:cs="Times New Roman"/>
          <w:sz w:val="24"/>
          <w:szCs w:val="24"/>
        </w:rPr>
        <w:t xml:space="preserve"> e </w:t>
      </w:r>
      <w:proofErr w:type="spellStart"/>
      <w:r w:rsidRPr="00BA6514">
        <w:rPr>
          <w:rFonts w:ascii="Times New Roman" w:hAnsi="Times New Roman" w:cs="Times New Roman"/>
          <w:sz w:val="24"/>
          <w:szCs w:val="24"/>
        </w:rPr>
        <w:t>mbrojtjes</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së</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fëmijës</w:t>
      </w:r>
      <w:proofErr w:type="spellEnd"/>
      <w:r w:rsidRPr="00BA6514">
        <w:rPr>
          <w:rFonts w:ascii="Times New Roman" w:hAnsi="Times New Roman" w:cs="Times New Roman"/>
          <w:sz w:val="24"/>
          <w:szCs w:val="24"/>
        </w:rPr>
        <w:t>.</w:t>
      </w:r>
    </w:p>
    <w:p w14:paraId="48B1F473" w14:textId="5E38BC08" w:rsidR="00496CE2" w:rsidRDefault="00496CE2" w:rsidP="00E05CEF">
      <w:pPr>
        <w:spacing w:after="0" w:line="276" w:lineRule="auto"/>
        <w:jc w:val="both"/>
        <w:rPr>
          <w:rFonts w:ascii="Times New Roman" w:hAnsi="Times New Roman" w:cs="Times New Roman"/>
          <w:sz w:val="24"/>
          <w:szCs w:val="24"/>
        </w:rPr>
      </w:pPr>
    </w:p>
    <w:p w14:paraId="41927225" w14:textId="137B807B" w:rsidR="00496CE2" w:rsidRPr="00496CE2" w:rsidRDefault="00496CE2" w:rsidP="00E05CEF">
      <w:pPr>
        <w:spacing w:after="0" w:line="276" w:lineRule="auto"/>
        <w:jc w:val="both"/>
        <w:rPr>
          <w:rFonts w:ascii="Times New Roman" w:hAnsi="Times New Roman" w:cs="Times New Roman"/>
          <w:b/>
          <w:bCs/>
          <w:i/>
          <w:iCs/>
          <w:sz w:val="24"/>
          <w:szCs w:val="24"/>
        </w:rPr>
      </w:pPr>
      <w:r w:rsidRPr="00496CE2">
        <w:rPr>
          <w:rFonts w:ascii="Times New Roman" w:hAnsi="Times New Roman" w:cs="Times New Roman"/>
          <w:b/>
          <w:bCs/>
          <w:i/>
          <w:iCs/>
          <w:sz w:val="24"/>
          <w:szCs w:val="24"/>
        </w:rPr>
        <w:t xml:space="preserve">3.1 </w:t>
      </w:r>
      <w:proofErr w:type="spellStart"/>
      <w:r w:rsidRPr="00496CE2">
        <w:rPr>
          <w:rFonts w:ascii="Times New Roman" w:hAnsi="Times New Roman" w:cs="Times New Roman"/>
          <w:b/>
          <w:bCs/>
          <w:i/>
          <w:iCs/>
          <w:sz w:val="24"/>
          <w:szCs w:val="24"/>
        </w:rPr>
        <w:t>Riatdhesimi</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i</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f</w:t>
      </w:r>
      <w:r w:rsidR="003029DE">
        <w:rPr>
          <w:rFonts w:ascii="Times New Roman" w:hAnsi="Times New Roman" w:cs="Times New Roman"/>
          <w:b/>
          <w:bCs/>
          <w:i/>
          <w:iCs/>
          <w:sz w:val="24"/>
          <w:szCs w:val="24"/>
        </w:rPr>
        <w:t>ë</w:t>
      </w:r>
      <w:r w:rsidRPr="00496CE2">
        <w:rPr>
          <w:rFonts w:ascii="Times New Roman" w:hAnsi="Times New Roman" w:cs="Times New Roman"/>
          <w:b/>
          <w:bCs/>
          <w:i/>
          <w:iCs/>
          <w:sz w:val="24"/>
          <w:szCs w:val="24"/>
        </w:rPr>
        <w:t>mij</w:t>
      </w:r>
      <w:r w:rsidR="003029DE">
        <w:rPr>
          <w:rFonts w:ascii="Times New Roman" w:hAnsi="Times New Roman" w:cs="Times New Roman"/>
          <w:b/>
          <w:bCs/>
          <w:i/>
          <w:iCs/>
          <w:sz w:val="24"/>
          <w:szCs w:val="24"/>
        </w:rPr>
        <w:t>ë</w:t>
      </w:r>
      <w:r w:rsidRPr="00496CE2">
        <w:rPr>
          <w:rFonts w:ascii="Times New Roman" w:hAnsi="Times New Roman" w:cs="Times New Roman"/>
          <w:b/>
          <w:bCs/>
          <w:i/>
          <w:iCs/>
          <w:sz w:val="24"/>
          <w:szCs w:val="24"/>
        </w:rPr>
        <w:t>ve</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shqiptar</w:t>
      </w:r>
      <w:r w:rsidR="003029DE">
        <w:rPr>
          <w:rFonts w:ascii="Times New Roman" w:hAnsi="Times New Roman" w:cs="Times New Roman"/>
          <w:b/>
          <w:bCs/>
          <w:i/>
          <w:iCs/>
          <w:sz w:val="24"/>
          <w:szCs w:val="24"/>
        </w:rPr>
        <w:t>ë</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t</w:t>
      </w:r>
      <w:r w:rsidR="003029DE">
        <w:rPr>
          <w:rFonts w:ascii="Times New Roman" w:hAnsi="Times New Roman" w:cs="Times New Roman"/>
          <w:b/>
          <w:bCs/>
          <w:i/>
          <w:iCs/>
          <w:sz w:val="24"/>
          <w:szCs w:val="24"/>
        </w:rPr>
        <w:t>ë</w:t>
      </w:r>
      <w:proofErr w:type="spellEnd"/>
      <w:r w:rsidRPr="00496CE2">
        <w:rPr>
          <w:rFonts w:ascii="Times New Roman" w:hAnsi="Times New Roman" w:cs="Times New Roman"/>
          <w:b/>
          <w:bCs/>
          <w:i/>
          <w:iCs/>
          <w:sz w:val="24"/>
          <w:szCs w:val="24"/>
        </w:rPr>
        <w:t xml:space="preserve"> </w:t>
      </w:r>
      <w:proofErr w:type="spellStart"/>
      <w:r w:rsidRPr="00496CE2">
        <w:rPr>
          <w:rFonts w:ascii="Times New Roman" w:hAnsi="Times New Roman" w:cs="Times New Roman"/>
          <w:b/>
          <w:bCs/>
          <w:i/>
          <w:iCs/>
          <w:sz w:val="24"/>
          <w:szCs w:val="24"/>
        </w:rPr>
        <w:t>pashoq</w:t>
      </w:r>
      <w:r w:rsidR="003029DE">
        <w:rPr>
          <w:rFonts w:ascii="Times New Roman" w:hAnsi="Times New Roman" w:cs="Times New Roman"/>
          <w:b/>
          <w:bCs/>
          <w:i/>
          <w:iCs/>
          <w:sz w:val="24"/>
          <w:szCs w:val="24"/>
        </w:rPr>
        <w:t>ë</w:t>
      </w:r>
      <w:r w:rsidRPr="00496CE2">
        <w:rPr>
          <w:rFonts w:ascii="Times New Roman" w:hAnsi="Times New Roman" w:cs="Times New Roman"/>
          <w:b/>
          <w:bCs/>
          <w:i/>
          <w:iCs/>
          <w:sz w:val="24"/>
          <w:szCs w:val="24"/>
        </w:rPr>
        <w:t>ruar</w:t>
      </w:r>
      <w:proofErr w:type="spellEnd"/>
    </w:p>
    <w:p w14:paraId="7E24AB94" w14:textId="77777777" w:rsidR="006F7873" w:rsidRDefault="006F7873" w:rsidP="00E05CEF">
      <w:pPr>
        <w:pStyle w:val="NormalWeb"/>
        <w:spacing w:line="276" w:lineRule="auto"/>
        <w:jc w:val="both"/>
      </w:pPr>
      <w:proofErr w:type="spellStart"/>
      <w:r>
        <w:t>Gjatë</w:t>
      </w:r>
      <w:proofErr w:type="spellEnd"/>
      <w:r>
        <w:t xml:space="preserve"> </w:t>
      </w:r>
      <w:proofErr w:type="spellStart"/>
      <w:r>
        <w:t>vitit</w:t>
      </w:r>
      <w:proofErr w:type="spellEnd"/>
      <w:r>
        <w:t xml:space="preserve"> 2024, </w:t>
      </w:r>
      <w:proofErr w:type="spellStart"/>
      <w:r>
        <w:t>Agjencia</w:t>
      </w:r>
      <w:proofErr w:type="spellEnd"/>
      <w:r>
        <w:t xml:space="preserve"> </w:t>
      </w:r>
      <w:proofErr w:type="spellStart"/>
      <w:r>
        <w:t>Shtetërore</w:t>
      </w:r>
      <w:proofErr w:type="spellEnd"/>
      <w:r>
        <w:t xml:space="preserve"> </w:t>
      </w:r>
      <w:proofErr w:type="spellStart"/>
      <w:r>
        <w:t>për</w:t>
      </w:r>
      <w:proofErr w:type="spellEnd"/>
      <w:r>
        <w:t xml:space="preserve"> </w:t>
      </w:r>
      <w:proofErr w:type="spellStart"/>
      <w:r>
        <w:t>të</w:t>
      </w:r>
      <w:proofErr w:type="spellEnd"/>
      <w:r>
        <w:t xml:space="preserve"> </w:t>
      </w:r>
      <w:proofErr w:type="spellStart"/>
      <w:r>
        <w:t>Drejtat</w:t>
      </w:r>
      <w:proofErr w:type="spellEnd"/>
      <w:r>
        <w:t xml:space="preserve"> </w:t>
      </w:r>
      <w:proofErr w:type="spellStart"/>
      <w:r>
        <w:t>dhe</w:t>
      </w:r>
      <w:proofErr w:type="spellEnd"/>
      <w:r>
        <w:t xml:space="preserve"> </w:t>
      </w:r>
      <w:proofErr w:type="spellStart"/>
      <w:r>
        <w:t>Mbrojtjen</w:t>
      </w:r>
      <w:proofErr w:type="spellEnd"/>
      <w:r>
        <w:t xml:space="preserve"> e </w:t>
      </w:r>
      <w:proofErr w:type="spellStart"/>
      <w:r>
        <w:t>Fëmijës</w:t>
      </w:r>
      <w:proofErr w:type="spellEnd"/>
      <w:r>
        <w:t xml:space="preserve"> (ASHDMF) ka </w:t>
      </w:r>
      <w:proofErr w:type="spellStart"/>
      <w:r>
        <w:t>vijuar</w:t>
      </w:r>
      <w:proofErr w:type="spellEnd"/>
      <w:r>
        <w:t xml:space="preserve"> </w:t>
      </w:r>
      <w:proofErr w:type="spellStart"/>
      <w:r>
        <w:t>ndjekjen</w:t>
      </w:r>
      <w:proofErr w:type="spellEnd"/>
      <w:r>
        <w:t xml:space="preserve"> </w:t>
      </w:r>
      <w:proofErr w:type="spellStart"/>
      <w:r>
        <w:t>sistematike</w:t>
      </w:r>
      <w:proofErr w:type="spellEnd"/>
      <w:r>
        <w:t xml:space="preserve"> </w:t>
      </w:r>
      <w:proofErr w:type="spellStart"/>
      <w:r>
        <w:t>të</w:t>
      </w:r>
      <w:proofErr w:type="spellEnd"/>
      <w:r>
        <w:t xml:space="preserve"> </w:t>
      </w:r>
      <w:proofErr w:type="spellStart"/>
      <w:r>
        <w:t>procedurave</w:t>
      </w:r>
      <w:proofErr w:type="spellEnd"/>
      <w:r>
        <w:t xml:space="preserve"> </w:t>
      </w:r>
      <w:proofErr w:type="spellStart"/>
      <w:r>
        <w:t>për</w:t>
      </w:r>
      <w:proofErr w:type="spellEnd"/>
      <w:r>
        <w:t xml:space="preserve"> </w:t>
      </w:r>
      <w:proofErr w:type="spellStart"/>
      <w:r>
        <w:t>marrjen</w:t>
      </w:r>
      <w:proofErr w:type="spellEnd"/>
      <w:r>
        <w:t xml:space="preserve"> </w:t>
      </w:r>
      <w:proofErr w:type="spellStart"/>
      <w:r>
        <w:t>në</w:t>
      </w:r>
      <w:proofErr w:type="spellEnd"/>
      <w:r>
        <w:t xml:space="preserve"> </w:t>
      </w:r>
      <w:proofErr w:type="spellStart"/>
      <w:r>
        <w:t>mbrojtje</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shqiptarë</w:t>
      </w:r>
      <w:proofErr w:type="spellEnd"/>
      <w:r>
        <w:t xml:space="preserve"> </w:t>
      </w:r>
      <w:proofErr w:type="spellStart"/>
      <w:r>
        <w:t>të</w:t>
      </w:r>
      <w:proofErr w:type="spellEnd"/>
      <w:r>
        <w:t xml:space="preserve"> </w:t>
      </w:r>
      <w:proofErr w:type="spellStart"/>
      <w:r>
        <w:t>riatdhesuar</w:t>
      </w:r>
      <w:proofErr w:type="spellEnd"/>
      <w:r>
        <w:t xml:space="preserve"> </w:t>
      </w:r>
      <w:proofErr w:type="spellStart"/>
      <w:r>
        <w:t>nga</w:t>
      </w:r>
      <w:proofErr w:type="spellEnd"/>
      <w:r>
        <w:t xml:space="preserve"> </w:t>
      </w:r>
      <w:proofErr w:type="spellStart"/>
      <w:r>
        <w:t>vendet</w:t>
      </w:r>
      <w:proofErr w:type="spellEnd"/>
      <w:r>
        <w:t xml:space="preserve"> e </w:t>
      </w:r>
      <w:proofErr w:type="spellStart"/>
      <w:r>
        <w:t>Bashkimit</w:t>
      </w:r>
      <w:proofErr w:type="spellEnd"/>
      <w:r>
        <w:t xml:space="preserve"> </w:t>
      </w:r>
      <w:proofErr w:type="spellStart"/>
      <w:r>
        <w:t>Europian</w:t>
      </w:r>
      <w:proofErr w:type="spellEnd"/>
      <w:r>
        <w:t xml:space="preserve"> </w:t>
      </w:r>
      <w:proofErr w:type="spellStart"/>
      <w:r>
        <w:t>dhe</w:t>
      </w:r>
      <w:proofErr w:type="spellEnd"/>
      <w:r>
        <w:t xml:space="preserve"> </w:t>
      </w:r>
      <w:proofErr w:type="spellStart"/>
      <w:r>
        <w:t>rajoni</w:t>
      </w:r>
      <w:proofErr w:type="spellEnd"/>
      <w:r>
        <w:t xml:space="preserve">. Ky </w:t>
      </w:r>
      <w:proofErr w:type="spellStart"/>
      <w:r>
        <w:t>proces</w:t>
      </w:r>
      <w:proofErr w:type="spellEnd"/>
      <w:r>
        <w:t xml:space="preserve"> </w:t>
      </w:r>
      <w:proofErr w:type="spellStart"/>
      <w:r>
        <w:t>është</w:t>
      </w:r>
      <w:proofErr w:type="spellEnd"/>
      <w:r>
        <w:t xml:space="preserve"> </w:t>
      </w:r>
      <w:proofErr w:type="spellStart"/>
      <w:r>
        <w:t>zhvilluar</w:t>
      </w:r>
      <w:proofErr w:type="spellEnd"/>
      <w:r>
        <w:t xml:space="preserve"> </w:t>
      </w:r>
      <w:proofErr w:type="spellStart"/>
      <w:r>
        <w:t>në</w:t>
      </w:r>
      <w:proofErr w:type="spellEnd"/>
      <w:r>
        <w:t xml:space="preserve"> </w:t>
      </w:r>
      <w:proofErr w:type="spellStart"/>
      <w:r>
        <w:t>bashkëpunim</w:t>
      </w:r>
      <w:proofErr w:type="spellEnd"/>
      <w:r>
        <w:t xml:space="preserve"> </w:t>
      </w:r>
      <w:proofErr w:type="spellStart"/>
      <w:r>
        <w:t>të</w:t>
      </w:r>
      <w:proofErr w:type="spellEnd"/>
      <w:r>
        <w:t xml:space="preserve"> </w:t>
      </w:r>
      <w:proofErr w:type="spellStart"/>
      <w:r>
        <w:t>ngushtë</w:t>
      </w:r>
      <w:proofErr w:type="spellEnd"/>
      <w:r>
        <w:t xml:space="preserve"> me </w:t>
      </w:r>
      <w:proofErr w:type="spellStart"/>
      <w:r>
        <w:t>autoritetet</w:t>
      </w:r>
      <w:proofErr w:type="spellEnd"/>
      <w:r>
        <w:t xml:space="preserve"> </w:t>
      </w:r>
      <w:proofErr w:type="spellStart"/>
      <w:r>
        <w:t>vendore</w:t>
      </w:r>
      <w:proofErr w:type="spellEnd"/>
      <w:r>
        <w:t xml:space="preserve"> </w:t>
      </w:r>
      <w:proofErr w:type="spellStart"/>
      <w:r>
        <w:t>dhe</w:t>
      </w:r>
      <w:proofErr w:type="spellEnd"/>
      <w:r>
        <w:t xml:space="preserve"> </w:t>
      </w:r>
      <w:proofErr w:type="spellStart"/>
      <w:r>
        <w:t>ndërkombëtare</w:t>
      </w:r>
      <w:proofErr w:type="spellEnd"/>
      <w:r>
        <w:t xml:space="preserve">, </w:t>
      </w:r>
      <w:proofErr w:type="spellStart"/>
      <w:r>
        <w:t>përfshirë</w:t>
      </w:r>
      <w:proofErr w:type="spellEnd"/>
      <w:r>
        <w:t xml:space="preserve"> </w:t>
      </w:r>
      <w:proofErr w:type="spellStart"/>
      <w:r>
        <w:t>autoritetet</w:t>
      </w:r>
      <w:proofErr w:type="spellEnd"/>
      <w:r>
        <w:t xml:space="preserve"> </w:t>
      </w:r>
      <w:proofErr w:type="spellStart"/>
      <w:r>
        <w:t>përkatëse</w:t>
      </w:r>
      <w:proofErr w:type="spellEnd"/>
      <w:r>
        <w:t xml:space="preserve"> </w:t>
      </w:r>
      <w:proofErr w:type="spellStart"/>
      <w:r>
        <w:t>të</w:t>
      </w:r>
      <w:proofErr w:type="spellEnd"/>
      <w:r>
        <w:t xml:space="preserve"> </w:t>
      </w:r>
      <w:proofErr w:type="spellStart"/>
      <w:r>
        <w:t>vendeve</w:t>
      </w:r>
      <w:proofErr w:type="spellEnd"/>
      <w:r>
        <w:t xml:space="preserve"> </w:t>
      </w:r>
      <w:proofErr w:type="spellStart"/>
      <w:r>
        <w:t>pritëse</w:t>
      </w:r>
      <w:proofErr w:type="spellEnd"/>
      <w:r>
        <w:t xml:space="preserve"> </w:t>
      </w:r>
      <w:proofErr w:type="spellStart"/>
      <w:r>
        <w:t>dhe</w:t>
      </w:r>
      <w:proofErr w:type="spellEnd"/>
      <w:r>
        <w:t xml:space="preserve"> </w:t>
      </w:r>
      <w:proofErr w:type="spellStart"/>
      <w:r>
        <w:t>përfaqësitë</w:t>
      </w:r>
      <w:proofErr w:type="spellEnd"/>
      <w:r>
        <w:t xml:space="preserve"> </w:t>
      </w:r>
      <w:proofErr w:type="spellStart"/>
      <w:r>
        <w:t>diplomatike</w:t>
      </w:r>
      <w:proofErr w:type="spellEnd"/>
      <w:r>
        <w:t xml:space="preserve"> </w:t>
      </w:r>
      <w:proofErr w:type="spellStart"/>
      <w:r>
        <w:t>shqiptare</w:t>
      </w:r>
      <w:proofErr w:type="spellEnd"/>
      <w:r>
        <w:t>.</w:t>
      </w:r>
    </w:p>
    <w:p w14:paraId="5FD738BC" w14:textId="77777777" w:rsidR="006F7873" w:rsidRDefault="006F7873" w:rsidP="00E05CEF">
      <w:pPr>
        <w:pStyle w:val="NormalWeb"/>
        <w:spacing w:line="276" w:lineRule="auto"/>
        <w:jc w:val="both"/>
      </w:pPr>
      <w:r>
        <w:t xml:space="preserve">ASHDMF ka </w:t>
      </w:r>
      <w:proofErr w:type="spellStart"/>
      <w:r>
        <w:t>ofruar</w:t>
      </w:r>
      <w:proofErr w:type="spellEnd"/>
      <w:r>
        <w:t xml:space="preserve"> </w:t>
      </w:r>
      <w:proofErr w:type="spellStart"/>
      <w:r>
        <w:t>asistencë</w:t>
      </w:r>
      <w:proofErr w:type="spellEnd"/>
      <w:r>
        <w:t xml:space="preserve"> </w:t>
      </w:r>
      <w:proofErr w:type="spellStart"/>
      <w:r>
        <w:t>teknike</w:t>
      </w:r>
      <w:proofErr w:type="spellEnd"/>
      <w:r>
        <w:t xml:space="preserve"> </w:t>
      </w:r>
      <w:proofErr w:type="spellStart"/>
      <w:r>
        <w:t>për</w:t>
      </w:r>
      <w:proofErr w:type="spellEnd"/>
      <w:r>
        <w:t xml:space="preserve"> </w:t>
      </w:r>
      <w:proofErr w:type="spellStart"/>
      <w:r>
        <w:t>Punonjësit</w:t>
      </w:r>
      <w:proofErr w:type="spellEnd"/>
      <w:r>
        <w:t xml:space="preserve"> e </w:t>
      </w:r>
      <w:proofErr w:type="spellStart"/>
      <w:r>
        <w:t>Mbrojtjes</w:t>
      </w:r>
      <w:proofErr w:type="spellEnd"/>
      <w:r>
        <w:t xml:space="preserve"> </w:t>
      </w:r>
      <w:proofErr w:type="spellStart"/>
      <w:r>
        <w:t>së</w:t>
      </w:r>
      <w:proofErr w:type="spellEnd"/>
      <w:r>
        <w:t xml:space="preserve"> </w:t>
      </w:r>
      <w:proofErr w:type="spellStart"/>
      <w:r>
        <w:t>Fëmijës</w:t>
      </w:r>
      <w:proofErr w:type="spellEnd"/>
      <w:r>
        <w:t xml:space="preserve"> (PMF) </w:t>
      </w:r>
      <w:proofErr w:type="spellStart"/>
      <w:r>
        <w:t>në</w:t>
      </w:r>
      <w:proofErr w:type="spellEnd"/>
      <w:r>
        <w:t xml:space="preserve"> </w:t>
      </w:r>
      <w:proofErr w:type="spellStart"/>
      <w:r>
        <w:t>nivel</w:t>
      </w:r>
      <w:proofErr w:type="spellEnd"/>
      <w:r>
        <w:t xml:space="preserve"> vendor, </w:t>
      </w:r>
      <w:proofErr w:type="spellStart"/>
      <w:r>
        <w:t>të</w:t>
      </w:r>
      <w:proofErr w:type="spellEnd"/>
      <w:r>
        <w:t xml:space="preserve"> </w:t>
      </w:r>
      <w:proofErr w:type="spellStart"/>
      <w:r>
        <w:t>cilët</w:t>
      </w:r>
      <w:proofErr w:type="spellEnd"/>
      <w:r>
        <w:t xml:space="preserve"> </w:t>
      </w:r>
      <w:proofErr w:type="spellStart"/>
      <w:r>
        <w:t>janë</w:t>
      </w:r>
      <w:proofErr w:type="spellEnd"/>
      <w:r>
        <w:t xml:space="preserve"> </w:t>
      </w:r>
      <w:proofErr w:type="spellStart"/>
      <w:r>
        <w:t>aktorët</w:t>
      </w:r>
      <w:proofErr w:type="spellEnd"/>
      <w:r>
        <w:t xml:space="preserve"> </w:t>
      </w:r>
      <w:proofErr w:type="spellStart"/>
      <w:r>
        <w:t>kyç</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vlerësimit</w:t>
      </w:r>
      <w:proofErr w:type="spellEnd"/>
      <w:r>
        <w:t xml:space="preserve"> </w:t>
      </w:r>
      <w:proofErr w:type="spellStart"/>
      <w:r>
        <w:t>të</w:t>
      </w:r>
      <w:proofErr w:type="spellEnd"/>
      <w:r>
        <w:t xml:space="preserve"> </w:t>
      </w:r>
      <w:proofErr w:type="spellStart"/>
      <w:r>
        <w:t>situatës</w:t>
      </w:r>
      <w:proofErr w:type="spellEnd"/>
      <w:r>
        <w:t xml:space="preserve"> </w:t>
      </w:r>
      <w:proofErr w:type="spellStart"/>
      <w:r>
        <w:t>familjare</w:t>
      </w:r>
      <w:proofErr w:type="spellEnd"/>
      <w:r>
        <w:t xml:space="preserve"> </w:t>
      </w:r>
      <w:proofErr w:type="spellStart"/>
      <w:r>
        <w:t>dhe</w:t>
      </w:r>
      <w:proofErr w:type="spellEnd"/>
      <w:r>
        <w:t xml:space="preserve"> </w:t>
      </w:r>
      <w:proofErr w:type="spellStart"/>
      <w:r>
        <w:t>sociale</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të</w:t>
      </w:r>
      <w:proofErr w:type="spellEnd"/>
      <w:r>
        <w:t xml:space="preserve"> </w:t>
      </w:r>
      <w:proofErr w:type="spellStart"/>
      <w:r>
        <w:t>kthyer</w:t>
      </w:r>
      <w:proofErr w:type="spellEnd"/>
      <w:r>
        <w:t xml:space="preserve">, me </w:t>
      </w:r>
      <w:proofErr w:type="spellStart"/>
      <w:r>
        <w:t>qëllim</w:t>
      </w:r>
      <w:proofErr w:type="spellEnd"/>
      <w:r>
        <w:t xml:space="preserve"> </w:t>
      </w:r>
      <w:proofErr w:type="spellStart"/>
      <w:r>
        <w:t>garantimin</w:t>
      </w:r>
      <w:proofErr w:type="spellEnd"/>
      <w:r>
        <w:t xml:space="preserve"> e </w:t>
      </w:r>
      <w:proofErr w:type="spellStart"/>
      <w:r>
        <w:t>mirëqenies</w:t>
      </w:r>
      <w:proofErr w:type="spellEnd"/>
      <w:r>
        <w:t xml:space="preserve"> </w:t>
      </w:r>
      <w:proofErr w:type="spellStart"/>
      <w:r>
        <w:t>së</w:t>
      </w:r>
      <w:proofErr w:type="spellEnd"/>
      <w:r>
        <w:t xml:space="preserve"> </w:t>
      </w:r>
      <w:proofErr w:type="spellStart"/>
      <w:r>
        <w:t>tyre</w:t>
      </w:r>
      <w:proofErr w:type="spellEnd"/>
      <w:r>
        <w:t xml:space="preserve"> </w:t>
      </w:r>
      <w:proofErr w:type="spellStart"/>
      <w:r>
        <w:t>dhe</w:t>
      </w:r>
      <w:proofErr w:type="spellEnd"/>
      <w:r>
        <w:t xml:space="preserve"> </w:t>
      </w:r>
      <w:proofErr w:type="spellStart"/>
      <w:r>
        <w:t>mbrojtjes</w:t>
      </w:r>
      <w:proofErr w:type="spellEnd"/>
      <w:r>
        <w:t xml:space="preserve"> </w:t>
      </w:r>
      <w:proofErr w:type="spellStart"/>
      <w:r>
        <w:t>nga</w:t>
      </w:r>
      <w:proofErr w:type="spellEnd"/>
      <w:r>
        <w:t xml:space="preserve"> </w:t>
      </w:r>
      <w:proofErr w:type="spellStart"/>
      <w:r>
        <w:t>çdo</w:t>
      </w:r>
      <w:proofErr w:type="spellEnd"/>
      <w:r>
        <w:t xml:space="preserve"> </w:t>
      </w:r>
      <w:proofErr w:type="spellStart"/>
      <w:r>
        <w:t>formë</w:t>
      </w:r>
      <w:proofErr w:type="spellEnd"/>
      <w:r>
        <w:t xml:space="preserve"> </w:t>
      </w:r>
      <w:proofErr w:type="spellStart"/>
      <w:r>
        <w:t>rreziku</w:t>
      </w:r>
      <w:proofErr w:type="spellEnd"/>
      <w:r>
        <w:t xml:space="preserve"> apo </w:t>
      </w:r>
      <w:proofErr w:type="spellStart"/>
      <w:r>
        <w:t>rikthimi</w:t>
      </w:r>
      <w:proofErr w:type="spellEnd"/>
      <w:r>
        <w:t xml:space="preserve"> </w:t>
      </w:r>
      <w:proofErr w:type="spellStart"/>
      <w:r>
        <w:t>në</w:t>
      </w:r>
      <w:proofErr w:type="spellEnd"/>
      <w:r>
        <w:t xml:space="preserve"> </w:t>
      </w:r>
      <w:proofErr w:type="spellStart"/>
      <w:r>
        <w:t>kushte</w:t>
      </w:r>
      <w:proofErr w:type="spellEnd"/>
      <w:r>
        <w:t xml:space="preserve"> </w:t>
      </w:r>
      <w:proofErr w:type="spellStart"/>
      <w:r>
        <w:t>që</w:t>
      </w:r>
      <w:proofErr w:type="spellEnd"/>
      <w:r>
        <w:t xml:space="preserve"> </w:t>
      </w:r>
      <w:proofErr w:type="spellStart"/>
      <w:r>
        <w:t>mund</w:t>
      </w:r>
      <w:proofErr w:type="spellEnd"/>
      <w:r>
        <w:t xml:space="preserve"> </w:t>
      </w:r>
      <w:proofErr w:type="spellStart"/>
      <w:r>
        <w:t>të</w:t>
      </w:r>
      <w:proofErr w:type="spellEnd"/>
      <w:r>
        <w:t xml:space="preserve"> </w:t>
      </w:r>
      <w:proofErr w:type="spellStart"/>
      <w:r>
        <w:t>cenojnë</w:t>
      </w:r>
      <w:proofErr w:type="spellEnd"/>
      <w:r>
        <w:t xml:space="preserve"> </w:t>
      </w:r>
      <w:proofErr w:type="spellStart"/>
      <w:r>
        <w:t>zhvillimin</w:t>
      </w:r>
      <w:proofErr w:type="spellEnd"/>
      <w:r>
        <w:t xml:space="preserve"> </w:t>
      </w:r>
      <w:proofErr w:type="spellStart"/>
      <w:r>
        <w:t>dhe</w:t>
      </w:r>
      <w:proofErr w:type="spellEnd"/>
      <w:r>
        <w:t xml:space="preserve"> </w:t>
      </w:r>
      <w:proofErr w:type="spellStart"/>
      <w:r>
        <w:t>sigurinë</w:t>
      </w:r>
      <w:proofErr w:type="spellEnd"/>
      <w:r>
        <w:t xml:space="preserve">. </w:t>
      </w:r>
      <w:proofErr w:type="spellStart"/>
      <w:r>
        <w:t>Kjo</w:t>
      </w:r>
      <w:proofErr w:type="spellEnd"/>
      <w:r>
        <w:t xml:space="preserve"> </w:t>
      </w:r>
      <w:proofErr w:type="spellStart"/>
      <w:r>
        <w:t>përfshin</w:t>
      </w:r>
      <w:proofErr w:type="spellEnd"/>
      <w:r>
        <w:t xml:space="preserve">: </w:t>
      </w:r>
      <w:proofErr w:type="spellStart"/>
      <w:r>
        <w:t>vlerësimin</w:t>
      </w:r>
      <w:proofErr w:type="spellEnd"/>
      <w:r>
        <w:t xml:space="preserve"> e </w:t>
      </w:r>
      <w:proofErr w:type="spellStart"/>
      <w:r>
        <w:t>nevojave</w:t>
      </w:r>
      <w:proofErr w:type="spellEnd"/>
      <w:r>
        <w:t xml:space="preserve"> </w:t>
      </w:r>
      <w:proofErr w:type="spellStart"/>
      <w:r>
        <w:t>të</w:t>
      </w:r>
      <w:proofErr w:type="spellEnd"/>
      <w:r>
        <w:t xml:space="preserve"> </w:t>
      </w:r>
      <w:proofErr w:type="spellStart"/>
      <w:r>
        <w:t>fëmijës</w:t>
      </w:r>
      <w:proofErr w:type="spellEnd"/>
      <w:r>
        <w:t xml:space="preserve">, </w:t>
      </w:r>
      <w:proofErr w:type="spellStart"/>
      <w:r>
        <w:t>gjendjen</w:t>
      </w:r>
      <w:proofErr w:type="spellEnd"/>
      <w:r>
        <w:t xml:space="preserve"> e </w:t>
      </w:r>
      <w:proofErr w:type="spellStart"/>
      <w:r>
        <w:t>kujdestarit</w:t>
      </w:r>
      <w:proofErr w:type="spellEnd"/>
      <w:r>
        <w:t xml:space="preserve"> </w:t>
      </w:r>
      <w:proofErr w:type="spellStart"/>
      <w:r>
        <w:t>ligjor</w:t>
      </w:r>
      <w:proofErr w:type="spellEnd"/>
      <w:r>
        <w:t xml:space="preserve">, </w:t>
      </w:r>
      <w:proofErr w:type="spellStart"/>
      <w:r>
        <w:t>kushteve</w:t>
      </w:r>
      <w:proofErr w:type="spellEnd"/>
      <w:r>
        <w:t xml:space="preserve"> </w:t>
      </w:r>
      <w:proofErr w:type="spellStart"/>
      <w:r>
        <w:t>të</w:t>
      </w:r>
      <w:proofErr w:type="spellEnd"/>
      <w:r>
        <w:t xml:space="preserve"> </w:t>
      </w:r>
      <w:proofErr w:type="spellStart"/>
      <w:r>
        <w:t>strehimit</w:t>
      </w:r>
      <w:proofErr w:type="spellEnd"/>
      <w:r>
        <w:t xml:space="preserve">, </w:t>
      </w:r>
      <w:proofErr w:type="spellStart"/>
      <w:r>
        <w:t>aksesit</w:t>
      </w:r>
      <w:proofErr w:type="spellEnd"/>
      <w:r>
        <w:t xml:space="preserve"> </w:t>
      </w:r>
      <w:proofErr w:type="spellStart"/>
      <w:r>
        <w:t>në</w:t>
      </w:r>
      <w:proofErr w:type="spellEnd"/>
      <w:r>
        <w:t xml:space="preserve"> </w:t>
      </w:r>
      <w:proofErr w:type="spellStart"/>
      <w:r>
        <w:t>arsim</w:t>
      </w:r>
      <w:proofErr w:type="spellEnd"/>
      <w:r>
        <w:t xml:space="preserve">, </w:t>
      </w:r>
      <w:proofErr w:type="spellStart"/>
      <w:r>
        <w:t>shëndetësi</w:t>
      </w:r>
      <w:proofErr w:type="spellEnd"/>
      <w:r>
        <w:t xml:space="preserve"> </w:t>
      </w:r>
      <w:proofErr w:type="spellStart"/>
      <w:r>
        <w:t>dhe</w:t>
      </w:r>
      <w:proofErr w:type="spellEnd"/>
      <w:r>
        <w:t xml:space="preserve"> </w:t>
      </w:r>
      <w:proofErr w:type="spellStart"/>
      <w:r>
        <w:t>mbështetje</w:t>
      </w:r>
      <w:proofErr w:type="spellEnd"/>
      <w:r>
        <w:t xml:space="preserve"> </w:t>
      </w:r>
      <w:proofErr w:type="spellStart"/>
      <w:r>
        <w:t>psikosociale</w:t>
      </w:r>
      <w:proofErr w:type="spellEnd"/>
      <w:r>
        <w:t xml:space="preserve">, </w:t>
      </w:r>
      <w:proofErr w:type="spellStart"/>
      <w:r>
        <w:t>si</w:t>
      </w:r>
      <w:proofErr w:type="spellEnd"/>
      <w:r>
        <w:t xml:space="preserve"> </w:t>
      </w:r>
      <w:proofErr w:type="spellStart"/>
      <w:r>
        <w:t>dhe</w:t>
      </w:r>
      <w:proofErr w:type="spellEnd"/>
      <w:r>
        <w:t xml:space="preserve"> </w:t>
      </w:r>
      <w:proofErr w:type="spellStart"/>
      <w:r>
        <w:t>hartimin</w:t>
      </w:r>
      <w:proofErr w:type="spellEnd"/>
      <w:r>
        <w:t xml:space="preserve"> e </w:t>
      </w:r>
      <w:proofErr w:type="spellStart"/>
      <w:r>
        <w:t>një</w:t>
      </w:r>
      <w:proofErr w:type="spellEnd"/>
      <w:r>
        <w:t xml:space="preserve"> </w:t>
      </w:r>
      <w:proofErr w:type="spellStart"/>
      <w:r>
        <w:t>plani</w:t>
      </w:r>
      <w:proofErr w:type="spellEnd"/>
      <w:r>
        <w:t xml:space="preserve"> individual </w:t>
      </w:r>
      <w:proofErr w:type="spellStart"/>
      <w:r>
        <w:t>të</w:t>
      </w:r>
      <w:proofErr w:type="spellEnd"/>
      <w:r>
        <w:t xml:space="preserve"> </w:t>
      </w:r>
      <w:proofErr w:type="spellStart"/>
      <w:r>
        <w:t>ndërhyrjes</w:t>
      </w:r>
      <w:proofErr w:type="spellEnd"/>
      <w:r>
        <w:t xml:space="preserve"> pas </w:t>
      </w:r>
      <w:proofErr w:type="spellStart"/>
      <w:r>
        <w:t>kthimit</w:t>
      </w:r>
      <w:proofErr w:type="spellEnd"/>
      <w:r>
        <w:t>.</w:t>
      </w:r>
    </w:p>
    <w:p w14:paraId="5EA87AC2" w14:textId="278AA8C5" w:rsidR="006F7873" w:rsidRPr="00E25237" w:rsidRDefault="006F7873" w:rsidP="00E05CEF">
      <w:pPr>
        <w:pStyle w:val="NormalWeb"/>
        <w:spacing w:line="276" w:lineRule="auto"/>
        <w:jc w:val="both"/>
      </w:pPr>
      <w:proofErr w:type="spellStart"/>
      <w:r>
        <w:lastRenderedPageBreak/>
        <w:t>Gjatë</w:t>
      </w:r>
      <w:proofErr w:type="spellEnd"/>
      <w:r>
        <w:t xml:space="preserve"> </w:t>
      </w:r>
      <w:r w:rsidRPr="00E25237">
        <w:t xml:space="preserve">2024, </w:t>
      </w:r>
      <w:proofErr w:type="spellStart"/>
      <w:r w:rsidRPr="00E25237">
        <w:t>janë</w:t>
      </w:r>
      <w:proofErr w:type="spellEnd"/>
      <w:r w:rsidRPr="00E25237">
        <w:t xml:space="preserve"> </w:t>
      </w:r>
      <w:proofErr w:type="spellStart"/>
      <w:r w:rsidRPr="00E25237">
        <w:t>trajtuar</w:t>
      </w:r>
      <w:proofErr w:type="spellEnd"/>
      <w:r w:rsidRPr="00E25237">
        <w:t xml:space="preserve"> </w:t>
      </w:r>
      <w:proofErr w:type="spellStart"/>
      <w:r w:rsidRPr="00E25237">
        <w:t>gjithsej</w:t>
      </w:r>
      <w:proofErr w:type="spellEnd"/>
      <w:r w:rsidRPr="00E25237">
        <w:t xml:space="preserve"> </w:t>
      </w:r>
      <w:r w:rsidRPr="00E25237">
        <w:rPr>
          <w:rStyle w:val="Strong"/>
        </w:rPr>
        <w:t xml:space="preserve">48 </w:t>
      </w:r>
      <w:proofErr w:type="spellStart"/>
      <w:r w:rsidRPr="00E25237">
        <w:rPr>
          <w:rStyle w:val="Strong"/>
        </w:rPr>
        <w:t>kërkesa</w:t>
      </w:r>
      <w:proofErr w:type="spellEnd"/>
      <w:r w:rsidRPr="00E25237">
        <w:rPr>
          <w:rStyle w:val="Strong"/>
        </w:rPr>
        <w:t xml:space="preserve"> </w:t>
      </w:r>
      <w:proofErr w:type="spellStart"/>
      <w:r w:rsidRPr="00E25237">
        <w:rPr>
          <w:rStyle w:val="Strong"/>
        </w:rPr>
        <w:t>zyrtare</w:t>
      </w:r>
      <w:proofErr w:type="spellEnd"/>
      <w:r w:rsidRPr="00E25237">
        <w:t xml:space="preserve"> </w:t>
      </w:r>
      <w:proofErr w:type="spellStart"/>
      <w:r w:rsidRPr="00E25237">
        <w:t>për</w:t>
      </w:r>
      <w:proofErr w:type="spellEnd"/>
      <w:r w:rsidRPr="00E25237">
        <w:t xml:space="preserve"> </w:t>
      </w:r>
      <w:proofErr w:type="spellStart"/>
      <w:r w:rsidRPr="00E25237">
        <w:t>vlerësimin</w:t>
      </w:r>
      <w:proofErr w:type="spellEnd"/>
      <w:r w:rsidRPr="00E25237">
        <w:t xml:space="preserve"> e </w:t>
      </w:r>
      <w:proofErr w:type="spellStart"/>
      <w:r w:rsidRPr="00E25237">
        <w:t>situatës</w:t>
      </w:r>
      <w:proofErr w:type="spellEnd"/>
      <w:r w:rsidRPr="00E25237">
        <w:t xml:space="preserve"> </w:t>
      </w:r>
      <w:proofErr w:type="spellStart"/>
      <w:r w:rsidRPr="00E25237">
        <w:t>familjare</w:t>
      </w:r>
      <w:proofErr w:type="spellEnd"/>
      <w:r w:rsidRPr="00E25237">
        <w:t xml:space="preserve"> me </w:t>
      </w:r>
      <w:proofErr w:type="spellStart"/>
      <w:r w:rsidRPr="00E25237">
        <w:t>qëllim</w:t>
      </w:r>
      <w:proofErr w:type="spellEnd"/>
      <w:r w:rsidRPr="00E25237">
        <w:t xml:space="preserve"> </w:t>
      </w:r>
      <w:proofErr w:type="spellStart"/>
      <w:r w:rsidRPr="00E25237">
        <w:t>riatdhesimin</w:t>
      </w:r>
      <w:proofErr w:type="spellEnd"/>
      <w:r w:rsidRPr="00E25237">
        <w:t xml:space="preserve"> e </w:t>
      </w:r>
      <w:proofErr w:type="spellStart"/>
      <w:r w:rsidRPr="00E25237">
        <w:t>fëmijëve</w:t>
      </w:r>
      <w:proofErr w:type="spellEnd"/>
      <w:r w:rsidRPr="00E25237">
        <w:t xml:space="preserve"> </w:t>
      </w:r>
      <w:proofErr w:type="spellStart"/>
      <w:r w:rsidRPr="00E25237">
        <w:t>shqiptarë</w:t>
      </w:r>
      <w:proofErr w:type="spellEnd"/>
      <w:r w:rsidRPr="00E25237">
        <w:t xml:space="preserve"> </w:t>
      </w:r>
      <w:proofErr w:type="spellStart"/>
      <w:r w:rsidRPr="00E25237">
        <w:t>të</w:t>
      </w:r>
      <w:proofErr w:type="spellEnd"/>
      <w:r w:rsidRPr="00E25237">
        <w:t xml:space="preserve"> </w:t>
      </w:r>
      <w:proofErr w:type="spellStart"/>
      <w:r w:rsidRPr="00E25237">
        <w:t>pashoqëruar</w:t>
      </w:r>
      <w:proofErr w:type="spellEnd"/>
      <w:r w:rsidRPr="00E25237">
        <w:t xml:space="preserve">, </w:t>
      </w:r>
      <w:proofErr w:type="spellStart"/>
      <w:r w:rsidRPr="00E25237">
        <w:t>të</w:t>
      </w:r>
      <w:proofErr w:type="spellEnd"/>
      <w:r w:rsidRPr="00E25237">
        <w:t xml:space="preserve"> </w:t>
      </w:r>
      <w:proofErr w:type="spellStart"/>
      <w:r w:rsidRPr="00E25237">
        <w:t>ndodhur</w:t>
      </w:r>
      <w:proofErr w:type="spellEnd"/>
      <w:r w:rsidRPr="00E25237">
        <w:t xml:space="preserve"> </w:t>
      </w:r>
      <w:proofErr w:type="spellStart"/>
      <w:r w:rsidRPr="00E25237">
        <w:t>në</w:t>
      </w:r>
      <w:proofErr w:type="spellEnd"/>
      <w:r w:rsidRPr="00E25237">
        <w:t xml:space="preserve"> </w:t>
      </w:r>
      <w:proofErr w:type="spellStart"/>
      <w:r w:rsidRPr="00E25237">
        <w:t>vende</w:t>
      </w:r>
      <w:proofErr w:type="spellEnd"/>
      <w:r w:rsidRPr="00E25237">
        <w:t xml:space="preserve"> </w:t>
      </w:r>
      <w:proofErr w:type="spellStart"/>
      <w:r w:rsidRPr="00E25237">
        <w:t>të</w:t>
      </w:r>
      <w:proofErr w:type="spellEnd"/>
      <w:r w:rsidRPr="00E25237">
        <w:t xml:space="preserve"> </w:t>
      </w:r>
      <w:proofErr w:type="spellStart"/>
      <w:r w:rsidRPr="00E25237">
        <w:t>ndryshme</w:t>
      </w:r>
      <w:proofErr w:type="spellEnd"/>
      <w:r w:rsidRPr="00E25237">
        <w:t xml:space="preserve"> </w:t>
      </w:r>
      <w:proofErr w:type="spellStart"/>
      <w:r w:rsidRPr="00E25237">
        <w:t>të</w:t>
      </w:r>
      <w:proofErr w:type="spellEnd"/>
      <w:r w:rsidRPr="00E25237">
        <w:t xml:space="preserve"> BE-</w:t>
      </w:r>
      <w:proofErr w:type="spellStart"/>
      <w:r w:rsidRPr="00E25237">
        <w:t>së</w:t>
      </w:r>
      <w:proofErr w:type="spellEnd"/>
      <w:r w:rsidRPr="00E25237">
        <w:t xml:space="preserve"> </w:t>
      </w:r>
      <w:proofErr w:type="spellStart"/>
      <w:r w:rsidRPr="00E25237">
        <w:t>dhe</w:t>
      </w:r>
      <w:proofErr w:type="spellEnd"/>
      <w:r w:rsidRPr="00E25237">
        <w:t xml:space="preserve"> </w:t>
      </w:r>
      <w:proofErr w:type="spellStart"/>
      <w:r w:rsidRPr="00E25237">
        <w:t>më</w:t>
      </w:r>
      <w:proofErr w:type="spellEnd"/>
      <w:r w:rsidRPr="00E25237">
        <w:t xml:space="preserve"> </w:t>
      </w:r>
      <w:proofErr w:type="spellStart"/>
      <w:r w:rsidRPr="00E25237">
        <w:t>gjerë</w:t>
      </w:r>
      <w:proofErr w:type="spellEnd"/>
      <w:r w:rsidRPr="00E25237">
        <w:t xml:space="preserve">. </w:t>
      </w:r>
      <w:proofErr w:type="spellStart"/>
      <w:r w:rsidRPr="00E25237">
        <w:t>Kërkesat</w:t>
      </w:r>
      <w:proofErr w:type="spellEnd"/>
      <w:r w:rsidRPr="00E25237">
        <w:t xml:space="preserve"> </w:t>
      </w:r>
      <w:proofErr w:type="spellStart"/>
      <w:r w:rsidRPr="00E25237">
        <w:t>janë</w:t>
      </w:r>
      <w:proofErr w:type="spellEnd"/>
      <w:r w:rsidRPr="00E25237">
        <w:t xml:space="preserve"> </w:t>
      </w:r>
      <w:proofErr w:type="spellStart"/>
      <w:r w:rsidRPr="00E25237">
        <w:t>adresuar</w:t>
      </w:r>
      <w:proofErr w:type="spellEnd"/>
      <w:r w:rsidRPr="00E25237">
        <w:t xml:space="preserve"> </w:t>
      </w:r>
      <w:proofErr w:type="spellStart"/>
      <w:r w:rsidRPr="00E25237">
        <w:t>nga</w:t>
      </w:r>
      <w:proofErr w:type="spellEnd"/>
      <w:r w:rsidRPr="00E25237">
        <w:t xml:space="preserve"> </w:t>
      </w:r>
      <w:proofErr w:type="spellStart"/>
      <w:r w:rsidRPr="00E25237">
        <w:t>autoritetet</w:t>
      </w:r>
      <w:proofErr w:type="spellEnd"/>
      <w:r w:rsidRPr="00E25237">
        <w:t xml:space="preserve"> </w:t>
      </w:r>
      <w:proofErr w:type="spellStart"/>
      <w:r w:rsidRPr="00E25237">
        <w:t>kompetente</w:t>
      </w:r>
      <w:proofErr w:type="spellEnd"/>
      <w:r w:rsidRPr="00E25237">
        <w:t xml:space="preserve"> </w:t>
      </w:r>
      <w:proofErr w:type="spellStart"/>
      <w:r w:rsidRPr="00E25237">
        <w:t>të</w:t>
      </w:r>
      <w:proofErr w:type="spellEnd"/>
      <w:r w:rsidRPr="00E25237">
        <w:t xml:space="preserve"> </w:t>
      </w:r>
      <w:proofErr w:type="spellStart"/>
      <w:r w:rsidRPr="00E25237">
        <w:t>vendeve</w:t>
      </w:r>
      <w:proofErr w:type="spellEnd"/>
      <w:r w:rsidRPr="00E25237">
        <w:t xml:space="preserve"> </w:t>
      </w:r>
      <w:proofErr w:type="spellStart"/>
      <w:r w:rsidRPr="00E25237">
        <w:t>pritëse</w:t>
      </w:r>
      <w:proofErr w:type="spellEnd"/>
      <w:r w:rsidRPr="00E25237">
        <w:t xml:space="preserve">, </w:t>
      </w:r>
      <w:proofErr w:type="spellStart"/>
      <w:r w:rsidRPr="00E25237">
        <w:t>të</w:t>
      </w:r>
      <w:proofErr w:type="spellEnd"/>
      <w:r w:rsidRPr="00E25237">
        <w:t xml:space="preserve"> </w:t>
      </w:r>
      <w:proofErr w:type="spellStart"/>
      <w:r w:rsidRPr="00E25237">
        <w:t>cilat</w:t>
      </w:r>
      <w:proofErr w:type="spellEnd"/>
      <w:r w:rsidRPr="00E25237">
        <w:t xml:space="preserve"> </w:t>
      </w:r>
      <w:proofErr w:type="spellStart"/>
      <w:r w:rsidRPr="00E25237">
        <w:t>kanë</w:t>
      </w:r>
      <w:proofErr w:type="spellEnd"/>
      <w:r w:rsidRPr="00E25237">
        <w:t xml:space="preserve"> </w:t>
      </w:r>
      <w:proofErr w:type="spellStart"/>
      <w:r w:rsidRPr="00E25237">
        <w:t>kërkuar</w:t>
      </w:r>
      <w:proofErr w:type="spellEnd"/>
      <w:r w:rsidRPr="00E25237">
        <w:t xml:space="preserve"> </w:t>
      </w:r>
      <w:proofErr w:type="spellStart"/>
      <w:r w:rsidRPr="00E25237">
        <w:t>verifikimin</w:t>
      </w:r>
      <w:proofErr w:type="spellEnd"/>
      <w:r w:rsidRPr="00E25237">
        <w:t xml:space="preserve"> </w:t>
      </w:r>
      <w:proofErr w:type="spellStart"/>
      <w:r w:rsidRPr="00E25237">
        <w:t>dhe</w:t>
      </w:r>
      <w:proofErr w:type="spellEnd"/>
      <w:r w:rsidRPr="00E25237">
        <w:t xml:space="preserve"> </w:t>
      </w:r>
      <w:proofErr w:type="spellStart"/>
      <w:r w:rsidRPr="00E25237">
        <w:t>garantimin</w:t>
      </w:r>
      <w:proofErr w:type="spellEnd"/>
      <w:r w:rsidRPr="00E25237">
        <w:t xml:space="preserve"> e </w:t>
      </w:r>
      <w:proofErr w:type="spellStart"/>
      <w:r w:rsidRPr="00E25237">
        <w:t>kushteve</w:t>
      </w:r>
      <w:proofErr w:type="spellEnd"/>
      <w:r w:rsidRPr="00E25237">
        <w:t xml:space="preserve"> </w:t>
      </w:r>
      <w:proofErr w:type="spellStart"/>
      <w:r w:rsidRPr="00E25237">
        <w:t>për</w:t>
      </w:r>
      <w:proofErr w:type="spellEnd"/>
      <w:r w:rsidRPr="00E25237">
        <w:t xml:space="preserve"> </w:t>
      </w:r>
      <w:proofErr w:type="spellStart"/>
      <w:r w:rsidRPr="00E25237">
        <w:t>kthimin</w:t>
      </w:r>
      <w:proofErr w:type="spellEnd"/>
      <w:r w:rsidRPr="00E25237">
        <w:t xml:space="preserve"> </w:t>
      </w:r>
      <w:proofErr w:type="spellStart"/>
      <w:r w:rsidRPr="00E25237">
        <w:t>në</w:t>
      </w:r>
      <w:proofErr w:type="spellEnd"/>
      <w:r w:rsidRPr="00E25237">
        <w:t xml:space="preserve"> </w:t>
      </w:r>
      <w:proofErr w:type="spellStart"/>
      <w:r w:rsidRPr="00E25237">
        <w:t>mënyrë</w:t>
      </w:r>
      <w:proofErr w:type="spellEnd"/>
      <w:r w:rsidRPr="00E25237">
        <w:t xml:space="preserve"> </w:t>
      </w:r>
      <w:proofErr w:type="spellStart"/>
      <w:r w:rsidRPr="00E25237">
        <w:t>të</w:t>
      </w:r>
      <w:proofErr w:type="spellEnd"/>
      <w:r w:rsidRPr="00E25237">
        <w:t xml:space="preserve"> </w:t>
      </w:r>
      <w:proofErr w:type="spellStart"/>
      <w:r w:rsidRPr="00E25237">
        <w:t>sigurt</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w:t>
      </w:r>
    </w:p>
    <w:p w14:paraId="007A44FD" w14:textId="49E6E15E" w:rsidR="006F7873" w:rsidRPr="00E25237" w:rsidRDefault="006F7873" w:rsidP="00E05CEF">
      <w:pPr>
        <w:pStyle w:val="NormalWeb"/>
        <w:spacing w:line="276" w:lineRule="auto"/>
        <w:jc w:val="both"/>
      </w:pPr>
      <w:r w:rsidRPr="00E25237">
        <w:t xml:space="preserve">Nga ana e </w:t>
      </w:r>
      <w:proofErr w:type="spellStart"/>
      <w:r w:rsidRPr="00E25237">
        <w:t>institucioneve</w:t>
      </w:r>
      <w:proofErr w:type="spellEnd"/>
      <w:r w:rsidRPr="00E25237">
        <w:t xml:space="preserve"> </w:t>
      </w:r>
      <w:proofErr w:type="spellStart"/>
      <w:r w:rsidRPr="00E25237">
        <w:t>shqiptare</w:t>
      </w:r>
      <w:proofErr w:type="spellEnd"/>
      <w:r w:rsidRPr="00E25237">
        <w:t xml:space="preserve"> </w:t>
      </w:r>
      <w:proofErr w:type="spellStart"/>
      <w:r w:rsidRPr="00E25237">
        <w:t>përgjegjëse</w:t>
      </w:r>
      <w:proofErr w:type="spellEnd"/>
      <w:r w:rsidRPr="00E25237">
        <w:t xml:space="preserve">, </w:t>
      </w:r>
      <w:proofErr w:type="spellStart"/>
      <w:r w:rsidRPr="00E25237">
        <w:t>gjatë</w:t>
      </w:r>
      <w:proofErr w:type="spellEnd"/>
      <w:r w:rsidRPr="00E25237">
        <w:t xml:space="preserve"> </w:t>
      </w:r>
      <w:proofErr w:type="spellStart"/>
      <w:r w:rsidRPr="00E25237">
        <w:t>vitit</w:t>
      </w:r>
      <w:proofErr w:type="spellEnd"/>
      <w:r w:rsidRPr="00E25237">
        <w:t xml:space="preserve"> 2024 </w:t>
      </w:r>
      <w:proofErr w:type="spellStart"/>
      <w:r w:rsidRPr="00E25237">
        <w:t>janë</w:t>
      </w:r>
      <w:proofErr w:type="spellEnd"/>
      <w:r w:rsidRPr="00E25237">
        <w:t xml:space="preserve"> </w:t>
      </w:r>
      <w:proofErr w:type="spellStart"/>
      <w:r w:rsidRPr="00E25237">
        <w:rPr>
          <w:rStyle w:val="Strong"/>
        </w:rPr>
        <w:t>pritur</w:t>
      </w:r>
      <w:proofErr w:type="spellEnd"/>
      <w:r w:rsidRPr="00E25237">
        <w:rPr>
          <w:rStyle w:val="Strong"/>
        </w:rPr>
        <w:t xml:space="preserve"> </w:t>
      </w:r>
      <w:proofErr w:type="spellStart"/>
      <w:r w:rsidRPr="00E25237">
        <w:rPr>
          <w:rStyle w:val="Strong"/>
        </w:rPr>
        <w:t>dhe</w:t>
      </w:r>
      <w:proofErr w:type="spellEnd"/>
      <w:r w:rsidRPr="00E25237">
        <w:rPr>
          <w:rStyle w:val="Strong"/>
        </w:rPr>
        <w:t xml:space="preserve"> </w:t>
      </w:r>
      <w:proofErr w:type="spellStart"/>
      <w:r w:rsidRPr="00E25237">
        <w:rPr>
          <w:rStyle w:val="Strong"/>
        </w:rPr>
        <w:t>riatdhesuar</w:t>
      </w:r>
      <w:proofErr w:type="spellEnd"/>
      <w:r w:rsidRPr="00E25237">
        <w:rPr>
          <w:rStyle w:val="Strong"/>
        </w:rPr>
        <w:t xml:space="preserve"> </w:t>
      </w:r>
      <w:r w:rsidR="00E05CEF" w:rsidRPr="00E25237">
        <w:rPr>
          <w:rStyle w:val="Strong"/>
        </w:rPr>
        <w:t xml:space="preserve">7 </w:t>
      </w:r>
      <w:proofErr w:type="spellStart"/>
      <w:r w:rsidR="00E05CEF" w:rsidRPr="00E25237">
        <w:rPr>
          <w:rStyle w:val="Strong"/>
        </w:rPr>
        <w:t>fëmijë</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cilët</w:t>
      </w:r>
      <w:proofErr w:type="spellEnd"/>
      <w:r w:rsidRPr="00E25237">
        <w:t xml:space="preserve"> </w:t>
      </w:r>
      <w:proofErr w:type="spellStart"/>
      <w:r w:rsidRPr="00E25237">
        <w:t>është</w:t>
      </w:r>
      <w:proofErr w:type="spellEnd"/>
      <w:r w:rsidRPr="00E25237">
        <w:t xml:space="preserve"> </w:t>
      </w:r>
      <w:proofErr w:type="spellStart"/>
      <w:r w:rsidRPr="00E25237">
        <w:t>garantuar</w:t>
      </w:r>
      <w:proofErr w:type="spellEnd"/>
      <w:r w:rsidRPr="00E25237">
        <w:t xml:space="preserve"> </w:t>
      </w:r>
      <w:proofErr w:type="spellStart"/>
      <w:r w:rsidRPr="00E25237">
        <w:t>ndjekja</w:t>
      </w:r>
      <w:proofErr w:type="spellEnd"/>
      <w:r w:rsidRPr="00E25237">
        <w:t xml:space="preserve"> </w:t>
      </w:r>
      <w:proofErr w:type="spellStart"/>
      <w:r w:rsidRPr="00E25237">
        <w:t>institucionale</w:t>
      </w:r>
      <w:proofErr w:type="spellEnd"/>
      <w:r w:rsidRPr="00E25237">
        <w:t xml:space="preserve"> </w:t>
      </w:r>
      <w:proofErr w:type="spellStart"/>
      <w:r w:rsidRPr="00E25237">
        <w:t>dhe</w:t>
      </w:r>
      <w:proofErr w:type="spellEnd"/>
      <w:r w:rsidRPr="00E25237">
        <w:t xml:space="preserve"> </w:t>
      </w:r>
      <w:proofErr w:type="spellStart"/>
      <w:r w:rsidRPr="00E25237">
        <w:t>menaxhimi</w:t>
      </w:r>
      <w:proofErr w:type="spellEnd"/>
      <w:r w:rsidRPr="00E25237">
        <w:t xml:space="preserve"> </w:t>
      </w:r>
      <w:proofErr w:type="spellStart"/>
      <w:r w:rsidRPr="00E25237">
        <w:t>në</w:t>
      </w:r>
      <w:proofErr w:type="spellEnd"/>
      <w:r w:rsidRPr="00E25237">
        <w:t xml:space="preserve"> </w:t>
      </w:r>
      <w:proofErr w:type="spellStart"/>
      <w:r w:rsidRPr="00E25237">
        <w:t>përputhje</w:t>
      </w:r>
      <w:proofErr w:type="spellEnd"/>
      <w:r w:rsidRPr="00E25237">
        <w:t xml:space="preserve"> me </w:t>
      </w:r>
      <w:proofErr w:type="spellStart"/>
      <w:r w:rsidRPr="00E25237">
        <w:t>standardet</w:t>
      </w:r>
      <w:proofErr w:type="spellEnd"/>
      <w:r w:rsidRPr="00E25237">
        <w:t xml:space="preserve"> </w:t>
      </w:r>
      <w:proofErr w:type="spellStart"/>
      <w:r w:rsidRPr="00E25237">
        <w:t>kombëtare</w:t>
      </w:r>
      <w:proofErr w:type="spellEnd"/>
      <w:r w:rsidRPr="00E25237">
        <w:t xml:space="preserve"> </w:t>
      </w:r>
      <w:proofErr w:type="spellStart"/>
      <w:r w:rsidRPr="00E25237">
        <w:t>dhe</w:t>
      </w:r>
      <w:proofErr w:type="spellEnd"/>
      <w:r w:rsidRPr="00E25237">
        <w:t xml:space="preserve"> </w:t>
      </w:r>
      <w:proofErr w:type="spellStart"/>
      <w:r w:rsidRPr="00E25237">
        <w:t>ndërkombëtare</w:t>
      </w:r>
      <w:proofErr w:type="spellEnd"/>
      <w:r w:rsidRPr="00E25237">
        <w:t xml:space="preserve"> </w:t>
      </w:r>
      <w:proofErr w:type="spellStart"/>
      <w:r w:rsidRPr="00E25237">
        <w:t>për</w:t>
      </w:r>
      <w:proofErr w:type="spellEnd"/>
      <w:r w:rsidRPr="00E25237">
        <w:t xml:space="preserve"> </w:t>
      </w:r>
      <w:proofErr w:type="spellStart"/>
      <w:r w:rsidRPr="00E25237">
        <w:t>mbrojtjen</w:t>
      </w:r>
      <w:proofErr w:type="spellEnd"/>
      <w:r w:rsidRPr="00E25237">
        <w:t xml:space="preserve"> e </w:t>
      </w:r>
      <w:proofErr w:type="spellStart"/>
      <w:r w:rsidRPr="00E25237">
        <w:t>fëmijës</w:t>
      </w:r>
      <w:proofErr w:type="spellEnd"/>
      <w:r w:rsidRPr="00E25237">
        <w:t>.</w:t>
      </w:r>
    </w:p>
    <w:p w14:paraId="6DB54F96" w14:textId="77777777" w:rsidR="006F7873" w:rsidRPr="00E25237" w:rsidRDefault="006F7873" w:rsidP="00E05CEF">
      <w:pPr>
        <w:pStyle w:val="NormalWeb"/>
        <w:spacing w:line="276" w:lineRule="auto"/>
        <w:jc w:val="both"/>
      </w:pPr>
      <w:proofErr w:type="spellStart"/>
      <w:r w:rsidRPr="00E25237">
        <w:t>Kërkesat</w:t>
      </w:r>
      <w:proofErr w:type="spellEnd"/>
      <w:r w:rsidRPr="00E25237">
        <w:t xml:space="preserve"> </w:t>
      </w:r>
      <w:proofErr w:type="spellStart"/>
      <w:r w:rsidRPr="00E25237">
        <w:t>për</w:t>
      </w:r>
      <w:proofErr w:type="spellEnd"/>
      <w:r w:rsidRPr="00E25237">
        <w:t xml:space="preserve"> </w:t>
      </w:r>
      <w:proofErr w:type="spellStart"/>
      <w:r w:rsidRPr="00E25237">
        <w:t>riatdhesim</w:t>
      </w:r>
      <w:proofErr w:type="spellEnd"/>
      <w:r w:rsidRPr="00E25237">
        <w:t xml:space="preserve"> </w:t>
      </w:r>
      <w:proofErr w:type="spellStart"/>
      <w:r w:rsidRPr="00E25237">
        <w:t>janë</w:t>
      </w:r>
      <w:proofErr w:type="spellEnd"/>
      <w:r w:rsidRPr="00E25237">
        <w:t xml:space="preserve"> </w:t>
      </w:r>
      <w:proofErr w:type="spellStart"/>
      <w:r w:rsidRPr="00E25237">
        <w:t>adresuar</w:t>
      </w:r>
      <w:proofErr w:type="spellEnd"/>
      <w:r w:rsidRPr="00E25237">
        <w:t xml:space="preserve"> </w:t>
      </w:r>
      <w:proofErr w:type="spellStart"/>
      <w:r w:rsidRPr="00E25237">
        <w:t>nga</w:t>
      </w:r>
      <w:proofErr w:type="spellEnd"/>
      <w:r w:rsidRPr="00E25237">
        <w:t xml:space="preserve"> </w:t>
      </w:r>
      <w:proofErr w:type="spellStart"/>
      <w:r w:rsidRPr="00E25237">
        <w:t>një</w:t>
      </w:r>
      <w:proofErr w:type="spellEnd"/>
      <w:r w:rsidRPr="00E25237">
        <w:t xml:space="preserve"> </w:t>
      </w:r>
      <w:proofErr w:type="spellStart"/>
      <w:r w:rsidRPr="00E25237">
        <w:t>gamë</w:t>
      </w:r>
      <w:proofErr w:type="spellEnd"/>
      <w:r w:rsidRPr="00E25237">
        <w:t xml:space="preserve"> e </w:t>
      </w:r>
      <w:proofErr w:type="spellStart"/>
      <w:r w:rsidRPr="00E25237">
        <w:t>gjerë</w:t>
      </w:r>
      <w:proofErr w:type="spellEnd"/>
      <w:r w:rsidRPr="00E25237">
        <w:t xml:space="preserve"> </w:t>
      </w:r>
      <w:proofErr w:type="spellStart"/>
      <w:r w:rsidRPr="00E25237">
        <w:t>shtetesh</w:t>
      </w:r>
      <w:proofErr w:type="spellEnd"/>
      <w:r w:rsidRPr="00E25237">
        <w:t xml:space="preserve"> </w:t>
      </w:r>
      <w:proofErr w:type="spellStart"/>
      <w:r w:rsidRPr="00E25237">
        <w:t>përfshirë</w:t>
      </w:r>
      <w:proofErr w:type="spellEnd"/>
      <w:r w:rsidRPr="00E25237">
        <w:t xml:space="preserve">: </w:t>
      </w:r>
      <w:proofErr w:type="spellStart"/>
      <w:r w:rsidRPr="00E25237">
        <w:rPr>
          <w:rStyle w:val="Strong"/>
          <w:b w:val="0"/>
        </w:rPr>
        <w:t>Gjermaninë</w:t>
      </w:r>
      <w:proofErr w:type="spellEnd"/>
      <w:r w:rsidRPr="00E25237">
        <w:rPr>
          <w:rStyle w:val="Strong"/>
          <w:b w:val="0"/>
        </w:rPr>
        <w:t xml:space="preserve">, </w:t>
      </w:r>
      <w:proofErr w:type="spellStart"/>
      <w:r w:rsidRPr="00E25237">
        <w:rPr>
          <w:rStyle w:val="Strong"/>
          <w:b w:val="0"/>
        </w:rPr>
        <w:t>Suedinë</w:t>
      </w:r>
      <w:proofErr w:type="spellEnd"/>
      <w:r w:rsidRPr="00E25237">
        <w:rPr>
          <w:rStyle w:val="Strong"/>
          <w:b w:val="0"/>
        </w:rPr>
        <w:t xml:space="preserve">, </w:t>
      </w:r>
      <w:proofErr w:type="spellStart"/>
      <w:r w:rsidRPr="00E25237">
        <w:rPr>
          <w:rStyle w:val="Strong"/>
          <w:b w:val="0"/>
        </w:rPr>
        <w:t>Francën</w:t>
      </w:r>
      <w:proofErr w:type="spellEnd"/>
      <w:r w:rsidRPr="00E25237">
        <w:rPr>
          <w:rStyle w:val="Strong"/>
          <w:b w:val="0"/>
        </w:rPr>
        <w:t xml:space="preserve">, </w:t>
      </w:r>
      <w:proofErr w:type="spellStart"/>
      <w:r w:rsidRPr="00E25237">
        <w:rPr>
          <w:rStyle w:val="Strong"/>
          <w:b w:val="0"/>
        </w:rPr>
        <w:t>Italinë</w:t>
      </w:r>
      <w:proofErr w:type="spellEnd"/>
      <w:r w:rsidRPr="00E25237">
        <w:rPr>
          <w:rStyle w:val="Strong"/>
          <w:b w:val="0"/>
        </w:rPr>
        <w:t xml:space="preserve">, </w:t>
      </w:r>
      <w:proofErr w:type="spellStart"/>
      <w:r w:rsidRPr="00E25237">
        <w:rPr>
          <w:rStyle w:val="Strong"/>
          <w:b w:val="0"/>
        </w:rPr>
        <w:t>Greqinë</w:t>
      </w:r>
      <w:proofErr w:type="spellEnd"/>
      <w:r w:rsidRPr="00E25237">
        <w:rPr>
          <w:rStyle w:val="Strong"/>
          <w:b w:val="0"/>
        </w:rPr>
        <w:t xml:space="preserve">, </w:t>
      </w:r>
      <w:proofErr w:type="spellStart"/>
      <w:r w:rsidRPr="00E25237">
        <w:rPr>
          <w:rStyle w:val="Strong"/>
          <w:b w:val="0"/>
        </w:rPr>
        <w:t>Mbretërinë</w:t>
      </w:r>
      <w:proofErr w:type="spellEnd"/>
      <w:r w:rsidRPr="00E25237">
        <w:rPr>
          <w:rStyle w:val="Strong"/>
          <w:b w:val="0"/>
        </w:rPr>
        <w:t xml:space="preserve"> e </w:t>
      </w:r>
      <w:proofErr w:type="spellStart"/>
      <w:r w:rsidRPr="00E25237">
        <w:rPr>
          <w:rStyle w:val="Strong"/>
          <w:b w:val="0"/>
        </w:rPr>
        <w:t>Bashkuar</w:t>
      </w:r>
      <w:proofErr w:type="spellEnd"/>
      <w:r w:rsidRPr="00E25237">
        <w:rPr>
          <w:rStyle w:val="Strong"/>
          <w:b w:val="0"/>
        </w:rPr>
        <w:t xml:space="preserve">, </w:t>
      </w:r>
      <w:proofErr w:type="spellStart"/>
      <w:r w:rsidRPr="00E25237">
        <w:rPr>
          <w:rStyle w:val="Strong"/>
          <w:b w:val="0"/>
        </w:rPr>
        <w:t>Kosovën</w:t>
      </w:r>
      <w:proofErr w:type="spellEnd"/>
      <w:r w:rsidRPr="00E25237">
        <w:rPr>
          <w:rStyle w:val="Strong"/>
          <w:b w:val="0"/>
        </w:rPr>
        <w:t xml:space="preserve">, </w:t>
      </w:r>
      <w:proofErr w:type="spellStart"/>
      <w:r w:rsidRPr="00E25237">
        <w:rPr>
          <w:rStyle w:val="Strong"/>
          <w:b w:val="0"/>
        </w:rPr>
        <w:t>Norvegjinë</w:t>
      </w:r>
      <w:proofErr w:type="spellEnd"/>
      <w:r w:rsidRPr="00E25237">
        <w:rPr>
          <w:rStyle w:val="Strong"/>
          <w:b w:val="0"/>
        </w:rPr>
        <w:t xml:space="preserve"> </w:t>
      </w:r>
      <w:proofErr w:type="spellStart"/>
      <w:r w:rsidRPr="00E25237">
        <w:rPr>
          <w:rStyle w:val="Strong"/>
          <w:b w:val="0"/>
        </w:rPr>
        <w:t>dhe</w:t>
      </w:r>
      <w:proofErr w:type="spellEnd"/>
      <w:r w:rsidRPr="00E25237">
        <w:rPr>
          <w:rStyle w:val="Strong"/>
          <w:b w:val="0"/>
        </w:rPr>
        <w:t xml:space="preserve"> </w:t>
      </w:r>
      <w:proofErr w:type="spellStart"/>
      <w:r w:rsidRPr="00E25237">
        <w:rPr>
          <w:rStyle w:val="Strong"/>
          <w:b w:val="0"/>
        </w:rPr>
        <w:t>Islandën</w:t>
      </w:r>
      <w:proofErr w:type="spellEnd"/>
      <w:r w:rsidRPr="00E25237">
        <w:rPr>
          <w:rStyle w:val="Strong"/>
          <w:b w:val="0"/>
        </w:rPr>
        <w:t>.</w:t>
      </w:r>
      <w:r w:rsidRPr="00E25237">
        <w:t xml:space="preserve"> </w:t>
      </w:r>
      <w:proofErr w:type="spellStart"/>
      <w:r w:rsidRPr="00E25237">
        <w:t>Në</w:t>
      </w:r>
      <w:proofErr w:type="spellEnd"/>
      <w:r w:rsidRPr="00E25237">
        <w:t xml:space="preserve"> </w:t>
      </w:r>
      <w:proofErr w:type="spellStart"/>
      <w:r w:rsidRPr="00E25237">
        <w:t>çdo</w:t>
      </w:r>
      <w:proofErr w:type="spellEnd"/>
      <w:r w:rsidRPr="00E25237">
        <w:t xml:space="preserve"> </w:t>
      </w:r>
      <w:proofErr w:type="spellStart"/>
      <w:r w:rsidRPr="00E25237">
        <w:t>rast</w:t>
      </w:r>
      <w:proofErr w:type="spellEnd"/>
      <w:r w:rsidRPr="00E25237">
        <w:t xml:space="preserve">, ASHDMF ka </w:t>
      </w:r>
      <w:proofErr w:type="spellStart"/>
      <w:r w:rsidRPr="00E25237">
        <w:t>koordinuar</w:t>
      </w:r>
      <w:proofErr w:type="spellEnd"/>
      <w:r w:rsidRPr="00E25237">
        <w:t xml:space="preserve"> </w:t>
      </w:r>
      <w:proofErr w:type="spellStart"/>
      <w:r w:rsidRPr="00E25237">
        <w:t>veprimet</w:t>
      </w:r>
      <w:proofErr w:type="spellEnd"/>
      <w:r w:rsidRPr="00E25237">
        <w:t xml:space="preserve"> me </w:t>
      </w:r>
      <w:proofErr w:type="spellStart"/>
      <w:r w:rsidRPr="00E25237">
        <w:t>institucionet</w:t>
      </w:r>
      <w:proofErr w:type="spellEnd"/>
      <w:r w:rsidRPr="00E25237">
        <w:t xml:space="preserve"> </w:t>
      </w:r>
      <w:proofErr w:type="spellStart"/>
      <w:r w:rsidRPr="00E25237">
        <w:t>vendore</w:t>
      </w:r>
      <w:proofErr w:type="spellEnd"/>
      <w:r w:rsidRPr="00E25237">
        <w:t xml:space="preserve"> </w:t>
      </w:r>
      <w:proofErr w:type="spellStart"/>
      <w:r w:rsidRPr="00E25237">
        <w:t>përkatëse</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siguruar</w:t>
      </w:r>
      <w:proofErr w:type="spellEnd"/>
      <w:r w:rsidRPr="00E25237">
        <w:t xml:space="preserve"> </w:t>
      </w:r>
      <w:proofErr w:type="spellStart"/>
      <w:r w:rsidRPr="00E25237">
        <w:t>që</w:t>
      </w:r>
      <w:proofErr w:type="spellEnd"/>
      <w:r w:rsidRPr="00E25237">
        <w:t xml:space="preserve"> </w:t>
      </w:r>
      <w:proofErr w:type="spellStart"/>
      <w:r w:rsidRPr="00E25237">
        <w:t>fëmijët</w:t>
      </w:r>
      <w:proofErr w:type="spellEnd"/>
      <w:r w:rsidRPr="00E25237">
        <w:t xml:space="preserve"> e </w:t>
      </w:r>
      <w:proofErr w:type="spellStart"/>
      <w:r w:rsidRPr="00E25237">
        <w:t>kthyer</w:t>
      </w:r>
      <w:proofErr w:type="spellEnd"/>
      <w:r w:rsidRPr="00E25237">
        <w:t xml:space="preserve"> </w:t>
      </w:r>
      <w:proofErr w:type="spellStart"/>
      <w:r w:rsidRPr="00E25237">
        <w:t>të</w:t>
      </w:r>
      <w:proofErr w:type="spellEnd"/>
      <w:r w:rsidRPr="00E25237">
        <w:t xml:space="preserve"> </w:t>
      </w:r>
      <w:proofErr w:type="spellStart"/>
      <w:r w:rsidRPr="00E25237">
        <w:t>përfshihen</w:t>
      </w:r>
      <w:proofErr w:type="spellEnd"/>
      <w:r w:rsidRPr="00E25237">
        <w:t xml:space="preserve"> </w:t>
      </w:r>
      <w:proofErr w:type="spellStart"/>
      <w:r w:rsidRPr="00E25237">
        <w:t>në</w:t>
      </w:r>
      <w:proofErr w:type="spellEnd"/>
      <w:r w:rsidRPr="00E25237">
        <w:t xml:space="preserve"> </w:t>
      </w:r>
      <w:proofErr w:type="spellStart"/>
      <w:r w:rsidRPr="00E25237">
        <w:t>sistemin</w:t>
      </w:r>
      <w:proofErr w:type="spellEnd"/>
      <w:r w:rsidRPr="00E25237">
        <w:t xml:space="preserve"> e </w:t>
      </w:r>
      <w:proofErr w:type="spellStart"/>
      <w:r w:rsidRPr="00E25237">
        <w:t>mbrojtjes</w:t>
      </w:r>
      <w:proofErr w:type="spellEnd"/>
      <w:r w:rsidRPr="00E25237">
        <w:t xml:space="preserve">, </w:t>
      </w:r>
      <w:proofErr w:type="spellStart"/>
      <w:r w:rsidRPr="00E25237">
        <w:t>të</w:t>
      </w:r>
      <w:proofErr w:type="spellEnd"/>
      <w:r w:rsidRPr="00E25237">
        <w:t xml:space="preserve"> </w:t>
      </w:r>
      <w:proofErr w:type="spellStart"/>
      <w:r w:rsidRPr="00E25237">
        <w:t>monitorohen</w:t>
      </w:r>
      <w:proofErr w:type="spellEnd"/>
      <w:r w:rsidRPr="00E25237">
        <w:t xml:space="preserve"> </w:t>
      </w:r>
      <w:proofErr w:type="spellStart"/>
      <w:r w:rsidRPr="00E25237">
        <w:t>vazhdimisht</w:t>
      </w:r>
      <w:proofErr w:type="spellEnd"/>
      <w:r w:rsidRPr="00E25237">
        <w:t xml:space="preserve"> </w:t>
      </w:r>
      <w:proofErr w:type="spellStart"/>
      <w:r w:rsidRPr="00E25237">
        <w:t>dhe</w:t>
      </w:r>
      <w:proofErr w:type="spellEnd"/>
      <w:r w:rsidRPr="00E25237">
        <w:t xml:space="preserve"> </w:t>
      </w:r>
      <w:proofErr w:type="spellStart"/>
      <w:r w:rsidRPr="00E25237">
        <w:t>të</w:t>
      </w:r>
      <w:proofErr w:type="spellEnd"/>
      <w:r w:rsidRPr="00E25237">
        <w:t xml:space="preserve"> </w:t>
      </w:r>
      <w:proofErr w:type="spellStart"/>
      <w:r w:rsidRPr="00E25237">
        <w:t>kenë</w:t>
      </w:r>
      <w:proofErr w:type="spellEnd"/>
      <w:r w:rsidRPr="00E25237">
        <w:t xml:space="preserve"> </w:t>
      </w:r>
      <w:proofErr w:type="spellStart"/>
      <w:r w:rsidRPr="00E25237">
        <w:t>akses</w:t>
      </w:r>
      <w:proofErr w:type="spellEnd"/>
      <w:r w:rsidRPr="00E25237">
        <w:t xml:space="preserve"> </w:t>
      </w:r>
      <w:proofErr w:type="spellStart"/>
      <w:r w:rsidRPr="00E25237">
        <w:t>në</w:t>
      </w:r>
      <w:proofErr w:type="spellEnd"/>
      <w:r w:rsidRPr="00E25237">
        <w:t xml:space="preserve"> </w:t>
      </w:r>
      <w:proofErr w:type="spellStart"/>
      <w:r w:rsidRPr="00E25237">
        <w:t>shërbime</w:t>
      </w:r>
      <w:proofErr w:type="spellEnd"/>
      <w:r w:rsidRPr="00E25237">
        <w:t xml:space="preserve"> </w:t>
      </w:r>
      <w:proofErr w:type="spellStart"/>
      <w:r w:rsidRPr="00E25237">
        <w:t>mbështetëse</w:t>
      </w:r>
      <w:proofErr w:type="spellEnd"/>
      <w:r w:rsidRPr="00E25237">
        <w:t xml:space="preserve"> </w:t>
      </w:r>
      <w:proofErr w:type="spellStart"/>
      <w:r w:rsidRPr="00E25237">
        <w:t>që</w:t>
      </w:r>
      <w:proofErr w:type="spellEnd"/>
      <w:r w:rsidRPr="00E25237">
        <w:t xml:space="preserve"> </w:t>
      </w:r>
      <w:proofErr w:type="spellStart"/>
      <w:r w:rsidRPr="00E25237">
        <w:t>ndihmojnë</w:t>
      </w:r>
      <w:proofErr w:type="spellEnd"/>
      <w:r w:rsidRPr="00E25237">
        <w:t xml:space="preserve"> </w:t>
      </w:r>
      <w:proofErr w:type="spellStart"/>
      <w:r w:rsidRPr="00E25237">
        <w:t>riintegrimin</w:t>
      </w:r>
      <w:proofErr w:type="spellEnd"/>
      <w:r w:rsidRPr="00E25237">
        <w:t xml:space="preserve"> e </w:t>
      </w:r>
      <w:proofErr w:type="spellStart"/>
      <w:r w:rsidRPr="00E25237">
        <w:t>tyre</w:t>
      </w:r>
      <w:proofErr w:type="spellEnd"/>
      <w:r w:rsidRPr="00E25237">
        <w:t xml:space="preserve"> </w:t>
      </w:r>
      <w:proofErr w:type="spellStart"/>
      <w:r w:rsidRPr="00E25237">
        <w:t>të</w:t>
      </w:r>
      <w:proofErr w:type="spellEnd"/>
      <w:r w:rsidRPr="00E25237">
        <w:t xml:space="preserve"> </w:t>
      </w:r>
      <w:proofErr w:type="spellStart"/>
      <w:r w:rsidRPr="00E25237">
        <w:t>suksesshëm</w:t>
      </w:r>
      <w:proofErr w:type="spellEnd"/>
      <w:r w:rsidRPr="00E25237">
        <w:t xml:space="preserve"> </w:t>
      </w:r>
      <w:proofErr w:type="spellStart"/>
      <w:r w:rsidRPr="00E25237">
        <w:t>në</w:t>
      </w:r>
      <w:proofErr w:type="spellEnd"/>
      <w:r w:rsidRPr="00E25237">
        <w:t xml:space="preserve"> </w:t>
      </w:r>
      <w:proofErr w:type="spellStart"/>
      <w:r w:rsidRPr="00E25237">
        <w:t>komunitet</w:t>
      </w:r>
      <w:proofErr w:type="spellEnd"/>
      <w:r w:rsidRPr="00E25237">
        <w:t xml:space="preserve"> </w:t>
      </w:r>
      <w:proofErr w:type="spellStart"/>
      <w:r w:rsidRPr="00E25237">
        <w:t>dhe</w:t>
      </w:r>
      <w:proofErr w:type="spellEnd"/>
      <w:r w:rsidRPr="00E25237">
        <w:t xml:space="preserve"> </w:t>
      </w:r>
      <w:proofErr w:type="spellStart"/>
      <w:r w:rsidRPr="00E25237">
        <w:t>familje</w:t>
      </w:r>
      <w:proofErr w:type="spellEnd"/>
      <w:r w:rsidRPr="00E25237">
        <w:t>.</w:t>
      </w:r>
    </w:p>
    <w:p w14:paraId="30D2AD14" w14:textId="77B76C4D" w:rsidR="00496CE2" w:rsidRPr="00E25237" w:rsidRDefault="006F7873" w:rsidP="00E05CEF">
      <w:pPr>
        <w:pStyle w:val="NormalWeb"/>
        <w:spacing w:line="276" w:lineRule="auto"/>
        <w:jc w:val="both"/>
      </w:pPr>
      <w:proofErr w:type="spellStart"/>
      <w:r w:rsidRPr="00E25237">
        <w:t>Kjo</w:t>
      </w:r>
      <w:proofErr w:type="spellEnd"/>
      <w:r w:rsidRPr="00E25237">
        <w:t xml:space="preserve"> </w:t>
      </w:r>
      <w:proofErr w:type="spellStart"/>
      <w:r w:rsidRPr="00E25237">
        <w:t>ndërhyrje</w:t>
      </w:r>
      <w:proofErr w:type="spellEnd"/>
      <w:r w:rsidRPr="00E25237">
        <w:t xml:space="preserve"> </w:t>
      </w:r>
      <w:proofErr w:type="spellStart"/>
      <w:r w:rsidRPr="00E25237">
        <w:t>shënon</w:t>
      </w:r>
      <w:proofErr w:type="spellEnd"/>
      <w:r w:rsidRPr="00E25237">
        <w:t xml:space="preserve"> </w:t>
      </w:r>
      <w:proofErr w:type="spellStart"/>
      <w:r w:rsidRPr="00E25237">
        <w:t>një</w:t>
      </w:r>
      <w:proofErr w:type="spellEnd"/>
      <w:r w:rsidRPr="00E25237">
        <w:t xml:space="preserve"> </w:t>
      </w:r>
      <w:proofErr w:type="spellStart"/>
      <w:r w:rsidRPr="00E25237">
        <w:t>komponent</w:t>
      </w:r>
      <w:proofErr w:type="spellEnd"/>
      <w:r w:rsidRPr="00E25237">
        <w:t xml:space="preserve"> </w:t>
      </w:r>
      <w:proofErr w:type="spellStart"/>
      <w:r w:rsidRPr="00E25237">
        <w:t>të</w:t>
      </w:r>
      <w:proofErr w:type="spellEnd"/>
      <w:r w:rsidRPr="00E25237">
        <w:t xml:space="preserve"> </w:t>
      </w:r>
      <w:proofErr w:type="spellStart"/>
      <w:r w:rsidRPr="00E25237">
        <w:t>rëndësishëm</w:t>
      </w:r>
      <w:proofErr w:type="spellEnd"/>
      <w:r w:rsidRPr="00E25237">
        <w:t xml:space="preserve"> </w:t>
      </w:r>
      <w:proofErr w:type="spellStart"/>
      <w:r w:rsidRPr="00E25237">
        <w:t>të</w:t>
      </w:r>
      <w:proofErr w:type="spellEnd"/>
      <w:r w:rsidRPr="00E25237">
        <w:t xml:space="preserve"> </w:t>
      </w:r>
      <w:proofErr w:type="spellStart"/>
      <w:r w:rsidRPr="00E25237">
        <w:t>mbrojtjes</w:t>
      </w:r>
      <w:proofErr w:type="spellEnd"/>
      <w:r w:rsidRPr="00E25237">
        <w:t xml:space="preserve"> </w:t>
      </w:r>
      <w:proofErr w:type="spellStart"/>
      <w:r w:rsidRPr="00E25237">
        <w:t>ndërkufitare</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 xml:space="preserve"> </w:t>
      </w:r>
      <w:proofErr w:type="spellStart"/>
      <w:r w:rsidRPr="00E25237">
        <w:t>dhe</w:t>
      </w:r>
      <w:proofErr w:type="spellEnd"/>
      <w:r w:rsidRPr="00E25237">
        <w:t xml:space="preserve"> </w:t>
      </w:r>
      <w:proofErr w:type="spellStart"/>
      <w:r w:rsidRPr="00E25237">
        <w:t>të</w:t>
      </w:r>
      <w:proofErr w:type="spellEnd"/>
      <w:r w:rsidRPr="00E25237">
        <w:t xml:space="preserve"> </w:t>
      </w:r>
      <w:proofErr w:type="spellStart"/>
      <w:r w:rsidRPr="00E25237">
        <w:t>forcimit</w:t>
      </w:r>
      <w:proofErr w:type="spellEnd"/>
      <w:r w:rsidRPr="00E25237">
        <w:t xml:space="preserve"> </w:t>
      </w:r>
      <w:proofErr w:type="spellStart"/>
      <w:r w:rsidRPr="00E25237">
        <w:t>të</w:t>
      </w:r>
      <w:proofErr w:type="spellEnd"/>
      <w:r w:rsidRPr="00E25237">
        <w:t xml:space="preserve"> </w:t>
      </w:r>
      <w:proofErr w:type="spellStart"/>
      <w:r w:rsidRPr="00E25237">
        <w:t>përgjigjes</w:t>
      </w:r>
      <w:proofErr w:type="spellEnd"/>
      <w:r w:rsidRPr="00E25237">
        <w:t xml:space="preserve"> </w:t>
      </w:r>
      <w:proofErr w:type="spellStart"/>
      <w:r w:rsidRPr="00E25237">
        <w:t>institucionale</w:t>
      </w:r>
      <w:proofErr w:type="spellEnd"/>
      <w:r w:rsidRPr="00E25237">
        <w:t xml:space="preserve"> </w:t>
      </w:r>
      <w:proofErr w:type="spellStart"/>
      <w:r w:rsidRPr="00E25237">
        <w:t>për</w:t>
      </w:r>
      <w:proofErr w:type="spellEnd"/>
      <w:r w:rsidRPr="00E25237">
        <w:t xml:space="preserve"> </w:t>
      </w:r>
      <w:proofErr w:type="spellStart"/>
      <w:r w:rsidRPr="00E25237">
        <w:t>fëmijët</w:t>
      </w:r>
      <w:proofErr w:type="spellEnd"/>
      <w:r w:rsidRPr="00E25237">
        <w:t xml:space="preserve"> e </w:t>
      </w:r>
      <w:proofErr w:type="spellStart"/>
      <w:r w:rsidRPr="00E25237">
        <w:t>pashoqëruar</w:t>
      </w:r>
      <w:proofErr w:type="spellEnd"/>
      <w:r w:rsidRPr="00E25237">
        <w:t xml:space="preserve"> </w:t>
      </w:r>
      <w:proofErr w:type="spellStart"/>
      <w:r w:rsidRPr="00E25237">
        <w:t>dhe</w:t>
      </w:r>
      <w:proofErr w:type="spellEnd"/>
      <w:r w:rsidRPr="00E25237">
        <w:t xml:space="preserve"> </w:t>
      </w:r>
      <w:proofErr w:type="spellStart"/>
      <w:r w:rsidRPr="00E25237">
        <w:t>në</w:t>
      </w:r>
      <w:proofErr w:type="spellEnd"/>
      <w:r w:rsidRPr="00E25237">
        <w:t xml:space="preserve"> </w:t>
      </w:r>
      <w:proofErr w:type="spellStart"/>
      <w:r w:rsidRPr="00E25237">
        <w:t>situata</w:t>
      </w:r>
      <w:proofErr w:type="spellEnd"/>
      <w:r w:rsidRPr="00E25237">
        <w:t xml:space="preserve"> </w:t>
      </w:r>
      <w:proofErr w:type="spellStart"/>
      <w:r w:rsidRPr="00E25237">
        <w:t>vulnerabël</w:t>
      </w:r>
      <w:proofErr w:type="spellEnd"/>
      <w:r w:rsidRPr="00E25237">
        <w:t xml:space="preserve">, </w:t>
      </w:r>
      <w:proofErr w:type="spellStart"/>
      <w:r w:rsidRPr="00E25237">
        <w:t>në</w:t>
      </w:r>
      <w:proofErr w:type="spellEnd"/>
      <w:r w:rsidRPr="00E25237">
        <w:t xml:space="preserve"> </w:t>
      </w:r>
      <w:proofErr w:type="spellStart"/>
      <w:r w:rsidRPr="00E25237">
        <w:t>përputhje</w:t>
      </w:r>
      <w:proofErr w:type="spellEnd"/>
      <w:r w:rsidRPr="00E25237">
        <w:t xml:space="preserve"> me </w:t>
      </w:r>
      <w:proofErr w:type="spellStart"/>
      <w:r w:rsidRPr="00E25237">
        <w:t>Konventën</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Drejtat</w:t>
      </w:r>
      <w:proofErr w:type="spellEnd"/>
      <w:r w:rsidRPr="00E25237">
        <w:t xml:space="preserve"> e </w:t>
      </w:r>
      <w:proofErr w:type="spellStart"/>
      <w:r w:rsidRPr="00E25237">
        <w:t>Fëmijës</w:t>
      </w:r>
      <w:proofErr w:type="spellEnd"/>
      <w:r w:rsidRPr="00E25237">
        <w:t xml:space="preserve"> </w:t>
      </w:r>
      <w:proofErr w:type="spellStart"/>
      <w:r w:rsidRPr="00E25237">
        <w:t>dhe</w:t>
      </w:r>
      <w:proofErr w:type="spellEnd"/>
      <w:r w:rsidRPr="00E25237">
        <w:t xml:space="preserve"> </w:t>
      </w:r>
      <w:proofErr w:type="spellStart"/>
      <w:r w:rsidRPr="00E25237">
        <w:t>detyrimet</w:t>
      </w:r>
      <w:proofErr w:type="spellEnd"/>
      <w:r w:rsidRPr="00E25237">
        <w:t xml:space="preserve"> </w:t>
      </w:r>
      <w:proofErr w:type="spellStart"/>
      <w:r w:rsidRPr="00E25237">
        <w:t>ndërkombëta</w:t>
      </w:r>
      <w:r w:rsidR="00E05CEF" w:rsidRPr="00E25237">
        <w:t>re</w:t>
      </w:r>
      <w:proofErr w:type="spellEnd"/>
      <w:r w:rsidR="00E05CEF" w:rsidRPr="00E25237">
        <w:t xml:space="preserve"> </w:t>
      </w:r>
      <w:proofErr w:type="spellStart"/>
      <w:r w:rsidR="00E05CEF" w:rsidRPr="00E25237">
        <w:t>të</w:t>
      </w:r>
      <w:proofErr w:type="spellEnd"/>
      <w:r w:rsidR="00E05CEF" w:rsidRPr="00E25237">
        <w:t xml:space="preserve"> </w:t>
      </w:r>
      <w:proofErr w:type="spellStart"/>
      <w:r w:rsidR="00E05CEF" w:rsidRPr="00E25237">
        <w:t>Shqipërisë</w:t>
      </w:r>
      <w:proofErr w:type="spellEnd"/>
      <w:r w:rsidR="00E05CEF" w:rsidRPr="00E25237">
        <w:t xml:space="preserve"> </w:t>
      </w:r>
      <w:proofErr w:type="spellStart"/>
      <w:r w:rsidR="00E05CEF" w:rsidRPr="00E25237">
        <w:t>në</w:t>
      </w:r>
      <w:proofErr w:type="spellEnd"/>
      <w:r w:rsidR="00E05CEF" w:rsidRPr="00E25237">
        <w:t xml:space="preserve"> </w:t>
      </w:r>
      <w:proofErr w:type="spellStart"/>
      <w:r w:rsidR="00E05CEF" w:rsidRPr="00E25237">
        <w:t>këtë</w:t>
      </w:r>
      <w:proofErr w:type="spellEnd"/>
      <w:r w:rsidR="00E05CEF" w:rsidRPr="00E25237">
        <w:t xml:space="preserve"> </w:t>
      </w:r>
      <w:proofErr w:type="spellStart"/>
      <w:r w:rsidR="00E05CEF" w:rsidRPr="00E25237">
        <w:t>fushë</w:t>
      </w:r>
      <w:proofErr w:type="spellEnd"/>
      <w:r w:rsidR="00E05CEF" w:rsidRPr="00E25237">
        <w:t>.</w:t>
      </w:r>
    </w:p>
    <w:p w14:paraId="3B904E77" w14:textId="3771CFE1" w:rsidR="00496CE2" w:rsidRPr="00E25237" w:rsidRDefault="003029DE" w:rsidP="00496CE2">
      <w:pPr>
        <w:spacing w:after="0" w:line="276" w:lineRule="auto"/>
        <w:jc w:val="both"/>
        <w:rPr>
          <w:rFonts w:ascii="Times New Roman" w:hAnsi="Times New Roman" w:cs="Times New Roman"/>
          <w:b/>
          <w:bCs/>
          <w:i/>
          <w:iCs/>
          <w:sz w:val="24"/>
          <w:szCs w:val="24"/>
        </w:rPr>
      </w:pPr>
      <w:r w:rsidRPr="00E25237">
        <w:rPr>
          <w:rFonts w:ascii="Times New Roman" w:hAnsi="Times New Roman" w:cs="Times New Roman"/>
          <w:b/>
          <w:bCs/>
          <w:i/>
          <w:iCs/>
          <w:sz w:val="24"/>
          <w:szCs w:val="24"/>
        </w:rPr>
        <w:t xml:space="preserve">3.2 </w:t>
      </w:r>
      <w:proofErr w:type="spellStart"/>
      <w:r w:rsidR="00496CE2" w:rsidRPr="00E25237">
        <w:rPr>
          <w:rFonts w:ascii="Times New Roman" w:hAnsi="Times New Roman" w:cs="Times New Roman"/>
          <w:b/>
          <w:bCs/>
          <w:i/>
          <w:iCs/>
          <w:sz w:val="24"/>
          <w:szCs w:val="24"/>
        </w:rPr>
        <w:t>Fëmijët</w:t>
      </w:r>
      <w:proofErr w:type="spellEnd"/>
      <w:r w:rsidR="00496CE2" w:rsidRPr="00E25237">
        <w:rPr>
          <w:rFonts w:ascii="Times New Roman" w:hAnsi="Times New Roman" w:cs="Times New Roman"/>
          <w:b/>
          <w:bCs/>
          <w:i/>
          <w:iCs/>
          <w:sz w:val="24"/>
          <w:szCs w:val="24"/>
        </w:rPr>
        <w:t xml:space="preserve"> e </w:t>
      </w:r>
      <w:proofErr w:type="spellStart"/>
      <w:r w:rsidR="00496CE2" w:rsidRPr="00E25237">
        <w:rPr>
          <w:rFonts w:ascii="Times New Roman" w:hAnsi="Times New Roman" w:cs="Times New Roman"/>
          <w:b/>
          <w:bCs/>
          <w:i/>
          <w:iCs/>
          <w:sz w:val="24"/>
          <w:szCs w:val="24"/>
        </w:rPr>
        <w:t>huaj</w:t>
      </w:r>
      <w:proofErr w:type="spellEnd"/>
      <w:r w:rsidR="00496CE2" w:rsidRPr="00E25237">
        <w:rPr>
          <w:rFonts w:ascii="Times New Roman" w:hAnsi="Times New Roman" w:cs="Times New Roman"/>
          <w:b/>
          <w:bCs/>
          <w:i/>
          <w:iCs/>
          <w:sz w:val="24"/>
          <w:szCs w:val="24"/>
        </w:rPr>
        <w:t xml:space="preserve"> </w:t>
      </w:r>
      <w:proofErr w:type="spellStart"/>
      <w:r w:rsidR="00496CE2" w:rsidRPr="00E25237">
        <w:rPr>
          <w:rFonts w:ascii="Times New Roman" w:hAnsi="Times New Roman" w:cs="Times New Roman"/>
          <w:b/>
          <w:bCs/>
          <w:i/>
          <w:iCs/>
          <w:sz w:val="24"/>
          <w:szCs w:val="24"/>
        </w:rPr>
        <w:t>të</w:t>
      </w:r>
      <w:proofErr w:type="spellEnd"/>
      <w:r w:rsidR="00496CE2" w:rsidRPr="00E25237">
        <w:rPr>
          <w:rFonts w:ascii="Times New Roman" w:hAnsi="Times New Roman" w:cs="Times New Roman"/>
          <w:b/>
          <w:bCs/>
          <w:i/>
          <w:iCs/>
          <w:sz w:val="24"/>
          <w:szCs w:val="24"/>
        </w:rPr>
        <w:t xml:space="preserve"> </w:t>
      </w:r>
      <w:proofErr w:type="spellStart"/>
      <w:r w:rsidR="00496CE2" w:rsidRPr="00E25237">
        <w:rPr>
          <w:rFonts w:ascii="Times New Roman" w:hAnsi="Times New Roman" w:cs="Times New Roman"/>
          <w:b/>
          <w:bCs/>
          <w:i/>
          <w:iCs/>
          <w:sz w:val="24"/>
          <w:szCs w:val="24"/>
        </w:rPr>
        <w:t>pashoqëruar</w:t>
      </w:r>
      <w:proofErr w:type="spellEnd"/>
    </w:p>
    <w:p w14:paraId="3FB6247B" w14:textId="513CEE6F" w:rsidR="006F7873" w:rsidRPr="00E25237" w:rsidRDefault="006F7873" w:rsidP="00E05CEF">
      <w:pPr>
        <w:pStyle w:val="NormalWeb"/>
        <w:spacing w:line="276" w:lineRule="auto"/>
        <w:jc w:val="both"/>
      </w:pPr>
      <w:proofErr w:type="spellStart"/>
      <w:r w:rsidRPr="00E25237">
        <w:t>Gjatë</w:t>
      </w:r>
      <w:proofErr w:type="spellEnd"/>
      <w:r w:rsidRPr="00E25237">
        <w:t xml:space="preserve"> </w:t>
      </w:r>
      <w:proofErr w:type="spellStart"/>
      <w:r w:rsidRPr="00E25237">
        <w:t>vitit</w:t>
      </w:r>
      <w:proofErr w:type="spellEnd"/>
      <w:r w:rsidRPr="00E25237">
        <w:t xml:space="preserve"> 2024, </w:t>
      </w:r>
      <w:proofErr w:type="spellStart"/>
      <w:r w:rsidRPr="00E25237">
        <w:t>Agjencia</w:t>
      </w:r>
      <w:proofErr w:type="spellEnd"/>
      <w:r w:rsidRPr="00E25237">
        <w:t xml:space="preserve"> </w:t>
      </w:r>
      <w:proofErr w:type="spellStart"/>
      <w:r w:rsidRPr="00E25237">
        <w:t>Shtetërore</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Drejtat</w:t>
      </w:r>
      <w:proofErr w:type="spellEnd"/>
      <w:r w:rsidRPr="00E25237">
        <w:t xml:space="preserve"> </w:t>
      </w:r>
      <w:proofErr w:type="spellStart"/>
      <w:r w:rsidRPr="00E25237">
        <w:t>dhe</w:t>
      </w:r>
      <w:proofErr w:type="spellEnd"/>
      <w:r w:rsidRPr="00E25237">
        <w:t xml:space="preserve"> </w:t>
      </w:r>
      <w:proofErr w:type="spellStart"/>
      <w:r w:rsidRPr="00E25237">
        <w:t>Mbrojtjen</w:t>
      </w:r>
      <w:proofErr w:type="spellEnd"/>
      <w:r w:rsidRPr="00E25237">
        <w:t xml:space="preserve"> e </w:t>
      </w:r>
      <w:proofErr w:type="spellStart"/>
      <w:r w:rsidRPr="00E25237">
        <w:t>Fëmijës</w:t>
      </w:r>
      <w:proofErr w:type="spellEnd"/>
      <w:r w:rsidRPr="00E25237">
        <w:t xml:space="preserve"> (ASHDMF) ka </w:t>
      </w:r>
      <w:proofErr w:type="spellStart"/>
      <w:r w:rsidRPr="00E25237">
        <w:t>trajtuar</w:t>
      </w:r>
      <w:proofErr w:type="spellEnd"/>
      <w:r w:rsidRPr="00E25237">
        <w:t xml:space="preserve"> </w:t>
      </w:r>
      <w:r w:rsidRPr="00E25237">
        <w:rPr>
          <w:rStyle w:val="Strong"/>
        </w:rPr>
        <w:t xml:space="preserve">79 </w:t>
      </w:r>
      <w:proofErr w:type="spellStart"/>
      <w:r w:rsidRPr="00E25237">
        <w:rPr>
          <w:rStyle w:val="Strong"/>
        </w:rPr>
        <w:t>raste</w:t>
      </w:r>
      <w:proofErr w:type="spellEnd"/>
      <w:r w:rsidRPr="00E25237">
        <w:rPr>
          <w:rStyle w:val="Strong"/>
        </w:rPr>
        <w:t xml:space="preserve"> </w:t>
      </w:r>
      <w:proofErr w:type="spellStart"/>
      <w:r w:rsidRPr="00E25237">
        <w:rPr>
          <w:rStyle w:val="Strong"/>
        </w:rPr>
        <w:t>të</w:t>
      </w:r>
      <w:proofErr w:type="spellEnd"/>
      <w:r w:rsidRPr="00E25237">
        <w:rPr>
          <w:rStyle w:val="Strong"/>
        </w:rPr>
        <w:t xml:space="preserve"> </w:t>
      </w:r>
      <w:proofErr w:type="spellStart"/>
      <w:r w:rsidRPr="00E25237">
        <w:rPr>
          <w:rStyle w:val="Strong"/>
        </w:rPr>
        <w:t>reja</w:t>
      </w:r>
      <w:proofErr w:type="spellEnd"/>
      <w:r w:rsidRPr="00E25237">
        <w:rPr>
          <w:rStyle w:val="Strong"/>
        </w:rPr>
        <w:t xml:space="preserve"> </w:t>
      </w:r>
      <w:proofErr w:type="spellStart"/>
      <w:r w:rsidRPr="00E25237">
        <w:rPr>
          <w:rStyle w:val="Strong"/>
        </w:rPr>
        <w:t>të</w:t>
      </w:r>
      <w:proofErr w:type="spellEnd"/>
      <w:r w:rsidRPr="00E25237">
        <w:rPr>
          <w:rStyle w:val="Strong"/>
        </w:rPr>
        <w:t xml:space="preserve"> </w:t>
      </w:r>
      <w:proofErr w:type="spellStart"/>
      <w:r w:rsidRPr="00E25237">
        <w:rPr>
          <w:rStyle w:val="Strong"/>
        </w:rPr>
        <w:t>fëmijëve</w:t>
      </w:r>
      <w:proofErr w:type="spellEnd"/>
      <w:r w:rsidRPr="00E25237">
        <w:rPr>
          <w:rStyle w:val="Strong"/>
        </w:rPr>
        <w:t xml:space="preserve"> </w:t>
      </w:r>
      <w:proofErr w:type="spellStart"/>
      <w:r w:rsidRPr="00E25237">
        <w:rPr>
          <w:rStyle w:val="Strong"/>
        </w:rPr>
        <w:t>të</w:t>
      </w:r>
      <w:proofErr w:type="spellEnd"/>
      <w:r w:rsidRPr="00E25237">
        <w:rPr>
          <w:rStyle w:val="Strong"/>
        </w:rPr>
        <w:t xml:space="preserve"> </w:t>
      </w:r>
      <w:proofErr w:type="spellStart"/>
      <w:r w:rsidRPr="00E25237">
        <w:rPr>
          <w:rStyle w:val="Strong"/>
        </w:rPr>
        <w:t>huaj</w:t>
      </w:r>
      <w:proofErr w:type="spellEnd"/>
      <w:r w:rsidRPr="00E25237">
        <w:rPr>
          <w:rStyle w:val="Strong"/>
        </w:rPr>
        <w:t xml:space="preserve"> </w:t>
      </w:r>
      <w:proofErr w:type="spellStart"/>
      <w:r w:rsidRPr="00E25237">
        <w:rPr>
          <w:rStyle w:val="Strong"/>
        </w:rPr>
        <w:t>të</w:t>
      </w:r>
      <w:proofErr w:type="spellEnd"/>
      <w:r w:rsidRPr="00E25237">
        <w:rPr>
          <w:rStyle w:val="Strong"/>
        </w:rPr>
        <w:t xml:space="preserve"> </w:t>
      </w:r>
      <w:proofErr w:type="spellStart"/>
      <w:r w:rsidRPr="00E25237">
        <w:rPr>
          <w:rStyle w:val="Strong"/>
        </w:rPr>
        <w:t>pashoqëruar</w:t>
      </w:r>
      <w:proofErr w:type="spellEnd"/>
      <w:r w:rsidRPr="00E25237">
        <w:t xml:space="preserve">, </w:t>
      </w:r>
      <w:proofErr w:type="spellStart"/>
      <w:r w:rsidRPr="00E25237">
        <w:t>të</w:t>
      </w:r>
      <w:proofErr w:type="spellEnd"/>
      <w:r w:rsidRPr="00E25237">
        <w:t xml:space="preserve"> </w:t>
      </w:r>
      <w:proofErr w:type="spellStart"/>
      <w:r w:rsidRPr="00E25237">
        <w:t>cilët</w:t>
      </w:r>
      <w:proofErr w:type="spellEnd"/>
      <w:r w:rsidRPr="00E25237">
        <w:t xml:space="preserve"> </w:t>
      </w:r>
      <w:proofErr w:type="spellStart"/>
      <w:r w:rsidRPr="00E25237">
        <w:t>janë</w:t>
      </w:r>
      <w:proofErr w:type="spellEnd"/>
      <w:r w:rsidRPr="00E25237">
        <w:t xml:space="preserve"> </w:t>
      </w:r>
      <w:proofErr w:type="spellStart"/>
      <w:r w:rsidRPr="00E25237">
        <w:t>identifikuar</w:t>
      </w:r>
      <w:proofErr w:type="spellEnd"/>
      <w:r w:rsidRPr="00E25237">
        <w:t xml:space="preserve"> </w:t>
      </w:r>
      <w:proofErr w:type="spellStart"/>
      <w:r w:rsidRPr="00E25237">
        <w:t>brenda</w:t>
      </w:r>
      <w:proofErr w:type="spellEnd"/>
      <w:r w:rsidRPr="00E25237">
        <w:t xml:space="preserve"> </w:t>
      </w:r>
      <w:proofErr w:type="spellStart"/>
      <w:r w:rsidRPr="00E25237">
        <w:t>territorit</w:t>
      </w:r>
      <w:proofErr w:type="spellEnd"/>
      <w:r w:rsidRPr="00E25237">
        <w:t xml:space="preserve"> </w:t>
      </w:r>
      <w:proofErr w:type="spellStart"/>
      <w:r w:rsidRPr="00E25237">
        <w:t>shqiptar</w:t>
      </w:r>
      <w:proofErr w:type="spellEnd"/>
      <w:r w:rsidRPr="00E25237">
        <w:t xml:space="preserve"> </w:t>
      </w:r>
      <w:proofErr w:type="spellStart"/>
      <w:r w:rsidRPr="00E25237">
        <w:t>në</w:t>
      </w:r>
      <w:proofErr w:type="spellEnd"/>
      <w:r w:rsidRPr="00E25237">
        <w:t xml:space="preserve"> </w:t>
      </w:r>
      <w:proofErr w:type="spellStart"/>
      <w:r w:rsidRPr="00E25237">
        <w:t>kushte</w:t>
      </w:r>
      <w:proofErr w:type="spellEnd"/>
      <w:r w:rsidRPr="00E25237">
        <w:t xml:space="preserve"> </w:t>
      </w:r>
      <w:proofErr w:type="spellStart"/>
      <w:r w:rsidRPr="00E25237">
        <w:t>të</w:t>
      </w:r>
      <w:proofErr w:type="spellEnd"/>
      <w:r w:rsidRPr="00E25237">
        <w:t xml:space="preserve"> </w:t>
      </w:r>
      <w:proofErr w:type="spellStart"/>
      <w:r w:rsidRPr="00E25237">
        <w:t>pasigurta</w:t>
      </w:r>
      <w:proofErr w:type="spellEnd"/>
      <w:r w:rsidRPr="00E25237">
        <w:t xml:space="preserve">, pa </w:t>
      </w:r>
      <w:proofErr w:type="spellStart"/>
      <w:r w:rsidRPr="00E25237">
        <w:t>kujdestarë</w:t>
      </w:r>
      <w:proofErr w:type="spellEnd"/>
      <w:r w:rsidRPr="00E25237">
        <w:t xml:space="preserve"> </w:t>
      </w:r>
      <w:proofErr w:type="spellStart"/>
      <w:r w:rsidRPr="00E25237">
        <w:t>ligjorë</w:t>
      </w:r>
      <w:proofErr w:type="spellEnd"/>
      <w:r w:rsidRPr="00E25237">
        <w:t xml:space="preserve"> </w:t>
      </w:r>
      <w:proofErr w:type="spellStart"/>
      <w:r w:rsidRPr="00E25237">
        <w:t>dhe</w:t>
      </w:r>
      <w:proofErr w:type="spellEnd"/>
      <w:r w:rsidRPr="00E25237">
        <w:t xml:space="preserve"> </w:t>
      </w:r>
      <w:proofErr w:type="spellStart"/>
      <w:r w:rsidRPr="00E25237">
        <w:t>pa</w:t>
      </w:r>
      <w:proofErr w:type="spellEnd"/>
      <w:r w:rsidRPr="00E25237">
        <w:t xml:space="preserve"> </w:t>
      </w:r>
      <w:proofErr w:type="spellStart"/>
      <w:r w:rsidRPr="00E25237">
        <w:t>mbështetje</w:t>
      </w:r>
      <w:proofErr w:type="spellEnd"/>
      <w:r w:rsidRPr="00E25237">
        <w:t xml:space="preserve"> </w:t>
      </w:r>
      <w:proofErr w:type="spellStart"/>
      <w:r w:rsidRPr="00E25237">
        <w:t>familjare</w:t>
      </w:r>
      <w:proofErr w:type="spellEnd"/>
      <w:r w:rsidRPr="00E25237">
        <w:t xml:space="preserve">. </w:t>
      </w:r>
      <w:proofErr w:type="spellStart"/>
      <w:r w:rsidRPr="00E25237">
        <w:t>Këta</w:t>
      </w:r>
      <w:proofErr w:type="spellEnd"/>
      <w:r w:rsidRPr="00E25237">
        <w:t xml:space="preserve"> </w:t>
      </w:r>
      <w:proofErr w:type="spellStart"/>
      <w:r w:rsidRPr="00E25237">
        <w:t>fëmijë</w:t>
      </w:r>
      <w:proofErr w:type="spellEnd"/>
      <w:r w:rsidRPr="00E25237">
        <w:t xml:space="preserve"> </w:t>
      </w:r>
      <w:proofErr w:type="spellStart"/>
      <w:r w:rsidRPr="00E25237">
        <w:t>janë</w:t>
      </w:r>
      <w:proofErr w:type="spellEnd"/>
      <w:r w:rsidRPr="00E25237">
        <w:t xml:space="preserve"> </w:t>
      </w:r>
      <w:proofErr w:type="spellStart"/>
      <w:r w:rsidRPr="00E25237">
        <w:t>konsideruar</w:t>
      </w:r>
      <w:proofErr w:type="spellEnd"/>
      <w:r w:rsidRPr="00E25237">
        <w:t xml:space="preserve"> </w:t>
      </w:r>
      <w:proofErr w:type="spellStart"/>
      <w:r w:rsidRPr="00E25237">
        <w:t>në</w:t>
      </w:r>
      <w:proofErr w:type="spellEnd"/>
      <w:r w:rsidRPr="00E25237">
        <w:t xml:space="preserve"> </w:t>
      </w:r>
      <w:proofErr w:type="spellStart"/>
      <w:r w:rsidRPr="00E25237">
        <w:t>situatë</w:t>
      </w:r>
      <w:proofErr w:type="spellEnd"/>
      <w:r w:rsidRPr="00E25237">
        <w:t xml:space="preserve"> </w:t>
      </w:r>
      <w:proofErr w:type="spellStart"/>
      <w:r w:rsidRPr="00E25237">
        <w:t>rreziku</w:t>
      </w:r>
      <w:proofErr w:type="spellEnd"/>
      <w:r w:rsidRPr="00E25237">
        <w:t xml:space="preserve"> </w:t>
      </w:r>
      <w:proofErr w:type="spellStart"/>
      <w:r w:rsidRPr="00E25237">
        <w:t>të</w:t>
      </w:r>
      <w:proofErr w:type="spellEnd"/>
      <w:r w:rsidRPr="00E25237">
        <w:t xml:space="preserve"> </w:t>
      </w:r>
      <w:proofErr w:type="spellStart"/>
      <w:r w:rsidRPr="00E25237">
        <w:t>menjëhershëm</w:t>
      </w:r>
      <w:proofErr w:type="spellEnd"/>
      <w:r w:rsidRPr="00E25237">
        <w:t xml:space="preserve"> </w:t>
      </w:r>
      <w:proofErr w:type="spellStart"/>
      <w:r w:rsidRPr="00E25237">
        <w:t>dhe</w:t>
      </w:r>
      <w:proofErr w:type="spellEnd"/>
      <w:r w:rsidRPr="00E25237">
        <w:t xml:space="preserve"> </w:t>
      </w:r>
      <w:proofErr w:type="spellStart"/>
      <w:r w:rsidRPr="00E25237">
        <w:t>janë</w:t>
      </w:r>
      <w:proofErr w:type="spellEnd"/>
      <w:r w:rsidRPr="00E25237">
        <w:t xml:space="preserve"> </w:t>
      </w:r>
      <w:proofErr w:type="spellStart"/>
      <w:r w:rsidRPr="00E25237">
        <w:t>trajtuar</w:t>
      </w:r>
      <w:proofErr w:type="spellEnd"/>
      <w:r w:rsidRPr="00E25237">
        <w:t xml:space="preserve"> </w:t>
      </w:r>
      <w:proofErr w:type="spellStart"/>
      <w:r w:rsidRPr="00E25237">
        <w:t>në</w:t>
      </w:r>
      <w:proofErr w:type="spellEnd"/>
      <w:r w:rsidRPr="00E25237">
        <w:t xml:space="preserve"> </w:t>
      </w:r>
      <w:proofErr w:type="spellStart"/>
      <w:r w:rsidRPr="00E25237">
        <w:t>përputhje</w:t>
      </w:r>
      <w:proofErr w:type="spellEnd"/>
      <w:r w:rsidRPr="00E25237">
        <w:t xml:space="preserve"> me </w:t>
      </w:r>
      <w:proofErr w:type="spellStart"/>
      <w:r w:rsidRPr="00E25237">
        <w:t>legjislacionin</w:t>
      </w:r>
      <w:proofErr w:type="spellEnd"/>
      <w:r w:rsidRPr="00E25237">
        <w:t xml:space="preserve"> </w:t>
      </w:r>
      <w:proofErr w:type="spellStart"/>
      <w:r w:rsidRPr="00E25237">
        <w:t>kombëtar</w:t>
      </w:r>
      <w:proofErr w:type="spellEnd"/>
      <w:r w:rsidRPr="00E25237">
        <w:t xml:space="preserve"> </w:t>
      </w:r>
      <w:proofErr w:type="spellStart"/>
      <w:r w:rsidRPr="00E25237">
        <w:t>dhe</w:t>
      </w:r>
      <w:proofErr w:type="spellEnd"/>
      <w:r w:rsidRPr="00E25237">
        <w:t xml:space="preserve"> </w:t>
      </w:r>
      <w:proofErr w:type="spellStart"/>
      <w:r w:rsidRPr="00E25237">
        <w:t>angazhimet</w:t>
      </w:r>
      <w:proofErr w:type="spellEnd"/>
      <w:r w:rsidRPr="00E25237">
        <w:t xml:space="preserve"> </w:t>
      </w:r>
      <w:proofErr w:type="spellStart"/>
      <w:r w:rsidRPr="00E25237">
        <w:t>ndërkombëtare</w:t>
      </w:r>
      <w:proofErr w:type="spellEnd"/>
      <w:r w:rsidRPr="00E25237">
        <w:t xml:space="preserve"> </w:t>
      </w:r>
      <w:proofErr w:type="spellStart"/>
      <w:r w:rsidRPr="00E25237">
        <w:t>të</w:t>
      </w:r>
      <w:proofErr w:type="spellEnd"/>
      <w:r w:rsidRPr="00E25237">
        <w:t xml:space="preserve"> </w:t>
      </w:r>
      <w:proofErr w:type="spellStart"/>
      <w:r w:rsidRPr="00E25237">
        <w:t>Shqipërisë</w:t>
      </w:r>
      <w:proofErr w:type="spellEnd"/>
      <w:r w:rsidRPr="00E25237">
        <w:t>.</w:t>
      </w:r>
    </w:p>
    <w:p w14:paraId="49A25781" w14:textId="77777777" w:rsidR="006F7873" w:rsidRPr="00E25237" w:rsidRDefault="006F7873" w:rsidP="00E05CEF">
      <w:pPr>
        <w:pStyle w:val="NormalWeb"/>
        <w:spacing w:line="276" w:lineRule="auto"/>
        <w:jc w:val="both"/>
      </w:pPr>
      <w:proofErr w:type="spellStart"/>
      <w:r w:rsidRPr="00E25237">
        <w:t>Fëmijët</w:t>
      </w:r>
      <w:proofErr w:type="spellEnd"/>
      <w:r w:rsidRPr="00E25237">
        <w:t xml:space="preserve"> e </w:t>
      </w:r>
      <w:proofErr w:type="spellStart"/>
      <w:r w:rsidRPr="00E25237">
        <w:t>huaj</w:t>
      </w:r>
      <w:proofErr w:type="spellEnd"/>
      <w:r w:rsidRPr="00E25237">
        <w:t xml:space="preserve"> </w:t>
      </w:r>
      <w:proofErr w:type="spellStart"/>
      <w:r w:rsidRPr="00E25237">
        <w:t>të</w:t>
      </w:r>
      <w:proofErr w:type="spellEnd"/>
      <w:r w:rsidRPr="00E25237">
        <w:t xml:space="preserve"> </w:t>
      </w:r>
      <w:proofErr w:type="spellStart"/>
      <w:r w:rsidRPr="00E25237">
        <w:t>pashoqëruar</w:t>
      </w:r>
      <w:proofErr w:type="spellEnd"/>
      <w:r w:rsidRPr="00E25237">
        <w:t xml:space="preserve"> </w:t>
      </w:r>
      <w:proofErr w:type="spellStart"/>
      <w:r w:rsidRPr="00E25237">
        <w:t>identifikohen</w:t>
      </w:r>
      <w:proofErr w:type="spellEnd"/>
      <w:r w:rsidRPr="00E25237">
        <w:t xml:space="preserve"> </w:t>
      </w:r>
      <w:proofErr w:type="spellStart"/>
      <w:r w:rsidRPr="00E25237">
        <w:t>kryesisht</w:t>
      </w:r>
      <w:proofErr w:type="spellEnd"/>
      <w:r w:rsidRPr="00E25237">
        <w:t xml:space="preserve"> </w:t>
      </w:r>
      <w:proofErr w:type="spellStart"/>
      <w:r w:rsidRPr="00E25237">
        <w:t>nga</w:t>
      </w:r>
      <w:proofErr w:type="spellEnd"/>
      <w:r w:rsidRPr="00E25237">
        <w:t xml:space="preserve"> </w:t>
      </w:r>
      <w:proofErr w:type="spellStart"/>
      <w:r w:rsidRPr="00E25237">
        <w:t>strukturat</w:t>
      </w:r>
      <w:proofErr w:type="spellEnd"/>
      <w:r w:rsidRPr="00E25237">
        <w:t xml:space="preserve"> e </w:t>
      </w:r>
      <w:proofErr w:type="spellStart"/>
      <w:r w:rsidRPr="00E25237">
        <w:rPr>
          <w:rStyle w:val="Strong"/>
          <w:b w:val="0"/>
        </w:rPr>
        <w:t>Departamentit</w:t>
      </w:r>
      <w:proofErr w:type="spellEnd"/>
      <w:r w:rsidRPr="00E25237">
        <w:rPr>
          <w:rStyle w:val="Strong"/>
          <w:b w:val="0"/>
        </w:rPr>
        <w:t xml:space="preserve"> </w:t>
      </w:r>
      <w:proofErr w:type="spellStart"/>
      <w:r w:rsidRPr="00E25237">
        <w:rPr>
          <w:rStyle w:val="Strong"/>
          <w:b w:val="0"/>
        </w:rPr>
        <w:t>për</w:t>
      </w:r>
      <w:proofErr w:type="spellEnd"/>
      <w:r w:rsidRPr="00E25237">
        <w:rPr>
          <w:rStyle w:val="Strong"/>
          <w:b w:val="0"/>
        </w:rPr>
        <w:t xml:space="preserve"> </w:t>
      </w:r>
      <w:proofErr w:type="spellStart"/>
      <w:r w:rsidRPr="00E25237">
        <w:rPr>
          <w:rStyle w:val="Strong"/>
          <w:b w:val="0"/>
        </w:rPr>
        <w:t>Kufirin</w:t>
      </w:r>
      <w:proofErr w:type="spellEnd"/>
      <w:r w:rsidRPr="00E25237">
        <w:rPr>
          <w:rStyle w:val="Strong"/>
          <w:b w:val="0"/>
        </w:rPr>
        <w:t xml:space="preserve"> </w:t>
      </w:r>
      <w:proofErr w:type="spellStart"/>
      <w:r w:rsidRPr="00E25237">
        <w:rPr>
          <w:rStyle w:val="Strong"/>
          <w:b w:val="0"/>
        </w:rPr>
        <w:t>dhe</w:t>
      </w:r>
      <w:proofErr w:type="spellEnd"/>
      <w:r w:rsidRPr="00E25237">
        <w:rPr>
          <w:rStyle w:val="Strong"/>
          <w:b w:val="0"/>
        </w:rPr>
        <w:t xml:space="preserve"> </w:t>
      </w:r>
      <w:proofErr w:type="spellStart"/>
      <w:r w:rsidRPr="00E25237">
        <w:rPr>
          <w:rStyle w:val="Strong"/>
          <w:b w:val="0"/>
        </w:rPr>
        <w:t>Migracionin</w:t>
      </w:r>
      <w:proofErr w:type="spellEnd"/>
      <w:r w:rsidRPr="00E25237">
        <w:rPr>
          <w:b/>
        </w:rPr>
        <w:t xml:space="preserve">, </w:t>
      </w:r>
      <w:proofErr w:type="spellStart"/>
      <w:r w:rsidRPr="00E25237">
        <w:rPr>
          <w:rStyle w:val="Strong"/>
          <w:b w:val="0"/>
        </w:rPr>
        <w:t>Policia</w:t>
      </w:r>
      <w:proofErr w:type="spellEnd"/>
      <w:r w:rsidRPr="00E25237">
        <w:rPr>
          <w:rStyle w:val="Strong"/>
          <w:b w:val="0"/>
        </w:rPr>
        <w:t xml:space="preserve"> e </w:t>
      </w:r>
      <w:proofErr w:type="spellStart"/>
      <w:r w:rsidRPr="00E25237">
        <w:rPr>
          <w:rStyle w:val="Strong"/>
          <w:b w:val="0"/>
        </w:rPr>
        <w:t>Shtetit</w:t>
      </w:r>
      <w:proofErr w:type="spellEnd"/>
      <w:r w:rsidRPr="00E25237">
        <w:rPr>
          <w:b/>
        </w:rPr>
        <w:t>,</w:t>
      </w:r>
      <w:r w:rsidRPr="00E25237">
        <w:t xml:space="preserve"> </w:t>
      </w:r>
      <w:proofErr w:type="spellStart"/>
      <w:r w:rsidRPr="00E25237">
        <w:t>si</w:t>
      </w:r>
      <w:proofErr w:type="spellEnd"/>
      <w:r w:rsidRPr="00E25237">
        <w:t xml:space="preserve"> </w:t>
      </w:r>
      <w:proofErr w:type="spellStart"/>
      <w:r w:rsidRPr="00E25237">
        <w:t>dhe</w:t>
      </w:r>
      <w:proofErr w:type="spellEnd"/>
      <w:r w:rsidRPr="00E25237">
        <w:t xml:space="preserve"> </w:t>
      </w:r>
      <w:proofErr w:type="spellStart"/>
      <w:r w:rsidRPr="00E25237">
        <w:t>nga</w:t>
      </w:r>
      <w:proofErr w:type="spellEnd"/>
      <w:r w:rsidRPr="00E25237">
        <w:t xml:space="preserve"> </w:t>
      </w:r>
      <w:proofErr w:type="spellStart"/>
      <w:r w:rsidRPr="00E25237">
        <w:t>autoritetet</w:t>
      </w:r>
      <w:proofErr w:type="spellEnd"/>
      <w:r w:rsidRPr="00E25237">
        <w:t xml:space="preserve"> </w:t>
      </w:r>
      <w:proofErr w:type="spellStart"/>
      <w:r w:rsidRPr="00E25237">
        <w:t>përgjegjëse</w:t>
      </w:r>
      <w:proofErr w:type="spellEnd"/>
      <w:r w:rsidRPr="00E25237">
        <w:t xml:space="preserve"> </w:t>
      </w:r>
      <w:proofErr w:type="spellStart"/>
      <w:r w:rsidRPr="00E25237">
        <w:t>për</w:t>
      </w:r>
      <w:proofErr w:type="spellEnd"/>
      <w:r w:rsidRPr="00E25237">
        <w:t xml:space="preserve"> </w:t>
      </w:r>
      <w:proofErr w:type="spellStart"/>
      <w:r w:rsidRPr="00E25237">
        <w:rPr>
          <w:rStyle w:val="Strong"/>
          <w:b w:val="0"/>
        </w:rPr>
        <w:t>azilin</w:t>
      </w:r>
      <w:proofErr w:type="spellEnd"/>
      <w:r w:rsidRPr="00E25237">
        <w:rPr>
          <w:rStyle w:val="Strong"/>
          <w:b w:val="0"/>
        </w:rPr>
        <w:t xml:space="preserve"> </w:t>
      </w:r>
      <w:proofErr w:type="spellStart"/>
      <w:r w:rsidRPr="00E25237">
        <w:rPr>
          <w:rStyle w:val="Strong"/>
          <w:b w:val="0"/>
        </w:rPr>
        <w:t>dhe</w:t>
      </w:r>
      <w:proofErr w:type="spellEnd"/>
      <w:r w:rsidRPr="00E25237">
        <w:rPr>
          <w:rStyle w:val="Strong"/>
          <w:b w:val="0"/>
        </w:rPr>
        <w:t xml:space="preserve"> </w:t>
      </w:r>
      <w:proofErr w:type="spellStart"/>
      <w:r w:rsidRPr="00E25237">
        <w:rPr>
          <w:rStyle w:val="Strong"/>
          <w:b w:val="0"/>
        </w:rPr>
        <w:t>refugjatët</w:t>
      </w:r>
      <w:proofErr w:type="spellEnd"/>
      <w:r w:rsidRPr="00E25237">
        <w:t xml:space="preserve">. Pas </w:t>
      </w:r>
      <w:proofErr w:type="spellStart"/>
      <w:r w:rsidRPr="00E25237">
        <w:t>identifikimit</w:t>
      </w:r>
      <w:proofErr w:type="spellEnd"/>
      <w:r w:rsidRPr="00E25237">
        <w:t xml:space="preserve">, </w:t>
      </w:r>
      <w:proofErr w:type="spellStart"/>
      <w:r w:rsidRPr="00E25237">
        <w:t>strukturat</w:t>
      </w:r>
      <w:proofErr w:type="spellEnd"/>
      <w:r w:rsidRPr="00E25237">
        <w:t xml:space="preserve"> </w:t>
      </w:r>
      <w:proofErr w:type="spellStart"/>
      <w:r w:rsidRPr="00E25237">
        <w:t>policore</w:t>
      </w:r>
      <w:proofErr w:type="spellEnd"/>
      <w:r w:rsidRPr="00E25237">
        <w:t xml:space="preserve"> </w:t>
      </w:r>
      <w:proofErr w:type="spellStart"/>
      <w:r w:rsidRPr="00E25237">
        <w:t>ndjekin</w:t>
      </w:r>
      <w:proofErr w:type="spellEnd"/>
      <w:r w:rsidRPr="00E25237">
        <w:t xml:space="preserve"> </w:t>
      </w:r>
      <w:proofErr w:type="spellStart"/>
      <w:r w:rsidRPr="00E25237">
        <w:t>procedurat</w:t>
      </w:r>
      <w:proofErr w:type="spellEnd"/>
      <w:r w:rsidRPr="00E25237">
        <w:t xml:space="preserve"> </w:t>
      </w:r>
      <w:proofErr w:type="spellStart"/>
      <w:r w:rsidRPr="00E25237">
        <w:t>përkatëse</w:t>
      </w:r>
      <w:proofErr w:type="spellEnd"/>
      <w:r w:rsidRPr="00E25237">
        <w:t xml:space="preserve"> </w:t>
      </w:r>
      <w:proofErr w:type="spellStart"/>
      <w:r w:rsidRPr="00E25237">
        <w:t>ligjore</w:t>
      </w:r>
      <w:proofErr w:type="spellEnd"/>
      <w:r w:rsidRPr="00E25237">
        <w:t xml:space="preserve"> </w:t>
      </w:r>
      <w:proofErr w:type="spellStart"/>
      <w:r w:rsidRPr="00E25237">
        <w:t>dhe</w:t>
      </w:r>
      <w:proofErr w:type="spellEnd"/>
      <w:r w:rsidRPr="00E25237">
        <w:t xml:space="preserve"> </w:t>
      </w:r>
      <w:proofErr w:type="spellStart"/>
      <w:r w:rsidRPr="00E25237">
        <w:t>referojnë</w:t>
      </w:r>
      <w:proofErr w:type="spellEnd"/>
      <w:r w:rsidRPr="00E25237">
        <w:t xml:space="preserve"> </w:t>
      </w:r>
      <w:proofErr w:type="spellStart"/>
      <w:r w:rsidRPr="00E25237">
        <w:t>rastin</w:t>
      </w:r>
      <w:proofErr w:type="spellEnd"/>
      <w:r w:rsidRPr="00E25237">
        <w:t xml:space="preserve"> </w:t>
      </w:r>
      <w:proofErr w:type="spellStart"/>
      <w:r w:rsidRPr="00E25237">
        <w:t>menjëherë</w:t>
      </w:r>
      <w:proofErr w:type="spellEnd"/>
      <w:r w:rsidRPr="00E25237">
        <w:t xml:space="preserve"> </w:t>
      </w:r>
      <w:proofErr w:type="spellStart"/>
      <w:r w:rsidRPr="00E25237">
        <w:t>pranë</w:t>
      </w:r>
      <w:proofErr w:type="spellEnd"/>
      <w:r w:rsidRPr="00E25237">
        <w:t xml:space="preserve"> </w:t>
      </w:r>
      <w:proofErr w:type="spellStart"/>
      <w:r w:rsidRPr="00E25237">
        <w:rPr>
          <w:rStyle w:val="Strong"/>
          <w:b w:val="0"/>
        </w:rPr>
        <w:t>Punonjësit</w:t>
      </w:r>
      <w:proofErr w:type="spellEnd"/>
      <w:r w:rsidRPr="00E25237">
        <w:rPr>
          <w:rStyle w:val="Strong"/>
          <w:b w:val="0"/>
        </w:rPr>
        <w:t xml:space="preserve"> </w:t>
      </w:r>
      <w:proofErr w:type="spellStart"/>
      <w:r w:rsidRPr="00E25237">
        <w:rPr>
          <w:rStyle w:val="Strong"/>
          <w:b w:val="0"/>
        </w:rPr>
        <w:t>për</w:t>
      </w:r>
      <w:proofErr w:type="spellEnd"/>
      <w:r w:rsidRPr="00E25237">
        <w:rPr>
          <w:rStyle w:val="Strong"/>
          <w:b w:val="0"/>
        </w:rPr>
        <w:t xml:space="preserve"> </w:t>
      </w:r>
      <w:proofErr w:type="spellStart"/>
      <w:r w:rsidRPr="00E25237">
        <w:rPr>
          <w:rStyle w:val="Strong"/>
          <w:b w:val="0"/>
        </w:rPr>
        <w:t>Mbrojtjen</w:t>
      </w:r>
      <w:proofErr w:type="spellEnd"/>
      <w:r w:rsidRPr="00E25237">
        <w:rPr>
          <w:rStyle w:val="Strong"/>
          <w:b w:val="0"/>
        </w:rPr>
        <w:t xml:space="preserve"> e </w:t>
      </w:r>
      <w:proofErr w:type="spellStart"/>
      <w:r w:rsidRPr="00E25237">
        <w:rPr>
          <w:rStyle w:val="Strong"/>
          <w:b w:val="0"/>
        </w:rPr>
        <w:t>Fëmijës</w:t>
      </w:r>
      <w:proofErr w:type="spellEnd"/>
      <w:r w:rsidRPr="00E25237">
        <w:rPr>
          <w:rStyle w:val="Strong"/>
          <w:b w:val="0"/>
        </w:rPr>
        <w:t xml:space="preserve"> (PMF)</w:t>
      </w:r>
      <w:r w:rsidRPr="00E25237">
        <w:t xml:space="preserve"> </w:t>
      </w:r>
      <w:proofErr w:type="spellStart"/>
      <w:r w:rsidRPr="00E25237">
        <w:t>në</w:t>
      </w:r>
      <w:proofErr w:type="spellEnd"/>
      <w:r w:rsidRPr="00E25237">
        <w:t xml:space="preserve"> </w:t>
      </w:r>
      <w:proofErr w:type="spellStart"/>
      <w:r w:rsidRPr="00E25237">
        <w:t>territorin</w:t>
      </w:r>
      <w:proofErr w:type="spellEnd"/>
      <w:r w:rsidRPr="00E25237">
        <w:t xml:space="preserve"> </w:t>
      </w:r>
      <w:proofErr w:type="spellStart"/>
      <w:r w:rsidRPr="00E25237">
        <w:t>ku</w:t>
      </w:r>
      <w:proofErr w:type="spellEnd"/>
      <w:r w:rsidRPr="00E25237">
        <w:t xml:space="preserve"> </w:t>
      </w:r>
      <w:proofErr w:type="spellStart"/>
      <w:r w:rsidRPr="00E25237">
        <w:t>është</w:t>
      </w:r>
      <w:proofErr w:type="spellEnd"/>
      <w:r w:rsidRPr="00E25237">
        <w:t xml:space="preserve"> </w:t>
      </w:r>
      <w:proofErr w:type="spellStart"/>
      <w:r w:rsidRPr="00E25237">
        <w:t>konstatuar</w:t>
      </w:r>
      <w:proofErr w:type="spellEnd"/>
      <w:r w:rsidRPr="00E25237">
        <w:t xml:space="preserve"> </w:t>
      </w:r>
      <w:proofErr w:type="spellStart"/>
      <w:r w:rsidRPr="00E25237">
        <w:t>fëmija</w:t>
      </w:r>
      <w:proofErr w:type="spellEnd"/>
      <w:r w:rsidRPr="00E25237">
        <w:t xml:space="preserve">. ASHDMF </w:t>
      </w:r>
      <w:proofErr w:type="spellStart"/>
      <w:r w:rsidRPr="00E25237">
        <w:t>informohet</w:t>
      </w:r>
      <w:proofErr w:type="spellEnd"/>
      <w:r w:rsidRPr="00E25237">
        <w:t xml:space="preserve"> </w:t>
      </w:r>
      <w:proofErr w:type="spellStart"/>
      <w:r w:rsidRPr="00E25237">
        <w:t>zyrtarisht</w:t>
      </w:r>
      <w:proofErr w:type="spellEnd"/>
      <w:r w:rsidRPr="00E25237">
        <w:t xml:space="preserve"> </w:t>
      </w:r>
      <w:proofErr w:type="spellStart"/>
      <w:r w:rsidRPr="00E25237">
        <w:t>për</w:t>
      </w:r>
      <w:proofErr w:type="spellEnd"/>
      <w:r w:rsidRPr="00E25237">
        <w:t xml:space="preserve"> </w:t>
      </w:r>
      <w:proofErr w:type="spellStart"/>
      <w:r w:rsidRPr="00E25237">
        <w:t>çdo</w:t>
      </w:r>
      <w:proofErr w:type="spellEnd"/>
      <w:r w:rsidRPr="00E25237">
        <w:t xml:space="preserve"> </w:t>
      </w:r>
      <w:proofErr w:type="spellStart"/>
      <w:r w:rsidRPr="00E25237">
        <w:t>rast</w:t>
      </w:r>
      <w:proofErr w:type="spellEnd"/>
      <w:r w:rsidRPr="00E25237">
        <w:t xml:space="preserve"> </w:t>
      </w:r>
      <w:proofErr w:type="spellStart"/>
      <w:r w:rsidRPr="00E25237">
        <w:t>dhe</w:t>
      </w:r>
      <w:proofErr w:type="spellEnd"/>
      <w:r w:rsidRPr="00E25237">
        <w:t xml:space="preserve"> </w:t>
      </w:r>
      <w:proofErr w:type="spellStart"/>
      <w:r w:rsidRPr="00E25237">
        <w:t>koordinon</w:t>
      </w:r>
      <w:proofErr w:type="spellEnd"/>
      <w:r w:rsidRPr="00E25237">
        <w:t xml:space="preserve"> </w:t>
      </w:r>
      <w:proofErr w:type="spellStart"/>
      <w:r w:rsidRPr="00E25237">
        <w:t>veprimet</w:t>
      </w:r>
      <w:proofErr w:type="spellEnd"/>
      <w:r w:rsidRPr="00E25237">
        <w:t xml:space="preserve"> </w:t>
      </w:r>
      <w:proofErr w:type="spellStart"/>
      <w:r w:rsidRPr="00E25237">
        <w:t>për</w:t>
      </w:r>
      <w:proofErr w:type="spellEnd"/>
      <w:r w:rsidRPr="00E25237">
        <w:t xml:space="preserve"> </w:t>
      </w:r>
      <w:proofErr w:type="spellStart"/>
      <w:r w:rsidRPr="00E25237">
        <w:t>marrjen</w:t>
      </w:r>
      <w:proofErr w:type="spellEnd"/>
      <w:r w:rsidRPr="00E25237">
        <w:t xml:space="preserve"> </w:t>
      </w:r>
      <w:proofErr w:type="spellStart"/>
      <w:r w:rsidRPr="00E25237">
        <w:t>në</w:t>
      </w:r>
      <w:proofErr w:type="spellEnd"/>
      <w:r w:rsidRPr="00E25237">
        <w:t xml:space="preserve"> </w:t>
      </w:r>
      <w:proofErr w:type="spellStart"/>
      <w:r w:rsidRPr="00E25237">
        <w:t>mbrojtje</w:t>
      </w:r>
      <w:proofErr w:type="spellEnd"/>
      <w:r w:rsidRPr="00E25237">
        <w:t xml:space="preserve"> </w:t>
      </w:r>
      <w:proofErr w:type="spellStart"/>
      <w:r w:rsidRPr="00E25237">
        <w:t>dhe</w:t>
      </w:r>
      <w:proofErr w:type="spellEnd"/>
      <w:r w:rsidRPr="00E25237">
        <w:t xml:space="preserve"> </w:t>
      </w:r>
      <w:proofErr w:type="spellStart"/>
      <w:r w:rsidRPr="00E25237">
        <w:t>trajtimin</w:t>
      </w:r>
      <w:proofErr w:type="spellEnd"/>
      <w:r w:rsidRPr="00E25237">
        <w:t xml:space="preserve"> e </w:t>
      </w:r>
      <w:proofErr w:type="spellStart"/>
      <w:r w:rsidRPr="00E25237">
        <w:t>mëtejshëm</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w:t>
      </w:r>
    </w:p>
    <w:p w14:paraId="7403BB03" w14:textId="77777777" w:rsidR="006F7873" w:rsidRPr="00E25237" w:rsidRDefault="006F7873" w:rsidP="00E05CEF">
      <w:pPr>
        <w:pStyle w:val="NormalWeb"/>
        <w:spacing w:line="276" w:lineRule="auto"/>
        <w:jc w:val="both"/>
      </w:pPr>
      <w:proofErr w:type="spellStart"/>
      <w:r w:rsidRPr="00E25237">
        <w:t>Të</w:t>
      </w:r>
      <w:proofErr w:type="spellEnd"/>
      <w:r w:rsidRPr="00E25237">
        <w:t xml:space="preserve"> </w:t>
      </w:r>
      <w:proofErr w:type="spellStart"/>
      <w:r w:rsidRPr="00E25237">
        <w:t>gjithë</w:t>
      </w:r>
      <w:proofErr w:type="spellEnd"/>
      <w:r w:rsidRPr="00E25237">
        <w:t xml:space="preserve"> </w:t>
      </w:r>
      <w:proofErr w:type="spellStart"/>
      <w:r w:rsidRPr="00E25237">
        <w:t>fëmijët</w:t>
      </w:r>
      <w:proofErr w:type="spellEnd"/>
      <w:r w:rsidRPr="00E25237">
        <w:t xml:space="preserve"> </w:t>
      </w:r>
      <w:proofErr w:type="spellStart"/>
      <w:r w:rsidRPr="00E25237">
        <w:t>janë</w:t>
      </w:r>
      <w:proofErr w:type="spellEnd"/>
      <w:r w:rsidRPr="00E25237">
        <w:t xml:space="preserve"> </w:t>
      </w:r>
      <w:proofErr w:type="spellStart"/>
      <w:r w:rsidRPr="00E25237">
        <w:rPr>
          <w:rStyle w:val="Strong"/>
          <w:b w:val="0"/>
        </w:rPr>
        <w:t>vendosur</w:t>
      </w:r>
      <w:proofErr w:type="spellEnd"/>
      <w:r w:rsidRPr="00E25237">
        <w:rPr>
          <w:rStyle w:val="Strong"/>
          <w:b w:val="0"/>
        </w:rPr>
        <w:t xml:space="preserve"> </w:t>
      </w:r>
      <w:proofErr w:type="spellStart"/>
      <w:r w:rsidRPr="00E25237">
        <w:rPr>
          <w:rStyle w:val="Strong"/>
          <w:b w:val="0"/>
        </w:rPr>
        <w:t>në</w:t>
      </w:r>
      <w:proofErr w:type="spellEnd"/>
      <w:r w:rsidRPr="00E25237">
        <w:rPr>
          <w:rStyle w:val="Strong"/>
          <w:b w:val="0"/>
        </w:rPr>
        <w:t xml:space="preserve"> </w:t>
      </w:r>
      <w:proofErr w:type="spellStart"/>
      <w:r w:rsidRPr="00E25237">
        <w:rPr>
          <w:rStyle w:val="Strong"/>
          <w:b w:val="0"/>
        </w:rPr>
        <w:t>mbrojtje</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menjëhershme</w:t>
      </w:r>
      <w:proofErr w:type="spellEnd"/>
      <w:r w:rsidRPr="00E25237">
        <w:t xml:space="preserve"> </w:t>
      </w:r>
      <w:proofErr w:type="spellStart"/>
      <w:r w:rsidRPr="00E25237">
        <w:t>dhe</w:t>
      </w:r>
      <w:proofErr w:type="spellEnd"/>
      <w:r w:rsidRPr="00E25237">
        <w:t xml:space="preserve"> </w:t>
      </w:r>
      <w:proofErr w:type="spellStart"/>
      <w:r w:rsidRPr="00E25237">
        <w:t>janë</w:t>
      </w:r>
      <w:proofErr w:type="spellEnd"/>
      <w:r w:rsidRPr="00E25237">
        <w:t xml:space="preserve"> </w:t>
      </w:r>
      <w:proofErr w:type="spellStart"/>
      <w:r w:rsidRPr="00E25237">
        <w:t>akomoduar</w:t>
      </w:r>
      <w:proofErr w:type="spellEnd"/>
      <w:r w:rsidRPr="00E25237">
        <w:t xml:space="preserve"> </w:t>
      </w:r>
      <w:proofErr w:type="spellStart"/>
      <w:r w:rsidRPr="00E25237">
        <w:t>në</w:t>
      </w:r>
      <w:proofErr w:type="spellEnd"/>
      <w:r w:rsidRPr="00E25237">
        <w:t xml:space="preserve"> </w:t>
      </w:r>
      <w:proofErr w:type="spellStart"/>
      <w:r w:rsidRPr="00E25237">
        <w:rPr>
          <w:rStyle w:val="Strong"/>
          <w:b w:val="0"/>
        </w:rPr>
        <w:t>qendra</w:t>
      </w:r>
      <w:proofErr w:type="spellEnd"/>
      <w:r w:rsidRPr="00E25237">
        <w:rPr>
          <w:rStyle w:val="Strong"/>
          <w:b w:val="0"/>
        </w:rPr>
        <w:t xml:space="preserve"> </w:t>
      </w:r>
      <w:proofErr w:type="spellStart"/>
      <w:r w:rsidRPr="00E25237">
        <w:rPr>
          <w:rStyle w:val="Strong"/>
          <w:b w:val="0"/>
        </w:rPr>
        <w:t>emergjence</w:t>
      </w:r>
      <w:proofErr w:type="spellEnd"/>
      <w:r w:rsidRPr="00E25237">
        <w:t xml:space="preserve">, </w:t>
      </w:r>
      <w:proofErr w:type="spellStart"/>
      <w:r w:rsidRPr="00E25237">
        <w:t>ku</w:t>
      </w:r>
      <w:proofErr w:type="spellEnd"/>
      <w:r w:rsidRPr="00E25237">
        <w:t xml:space="preserve"> u </w:t>
      </w:r>
      <w:proofErr w:type="spellStart"/>
      <w:r w:rsidRPr="00E25237">
        <w:t>janë</w:t>
      </w:r>
      <w:proofErr w:type="spellEnd"/>
      <w:r w:rsidRPr="00E25237">
        <w:t xml:space="preserve"> </w:t>
      </w:r>
      <w:proofErr w:type="spellStart"/>
      <w:r w:rsidRPr="00E25237">
        <w:t>ofruar</w:t>
      </w:r>
      <w:proofErr w:type="spellEnd"/>
      <w:r w:rsidRPr="00E25237">
        <w:t xml:space="preserve"> </w:t>
      </w:r>
      <w:proofErr w:type="spellStart"/>
      <w:r w:rsidRPr="00E25237">
        <w:t>shërbimet</w:t>
      </w:r>
      <w:proofErr w:type="spellEnd"/>
      <w:r w:rsidRPr="00E25237">
        <w:t xml:space="preserve"> </w:t>
      </w:r>
      <w:proofErr w:type="spellStart"/>
      <w:r w:rsidRPr="00E25237">
        <w:t>bazë</w:t>
      </w:r>
      <w:proofErr w:type="spellEnd"/>
      <w:r w:rsidRPr="00E25237">
        <w:t xml:space="preserve"> </w:t>
      </w:r>
      <w:proofErr w:type="spellStart"/>
      <w:r w:rsidRPr="00E25237">
        <w:t>dhe</w:t>
      </w:r>
      <w:proofErr w:type="spellEnd"/>
      <w:r w:rsidRPr="00E25237">
        <w:t xml:space="preserve"> </w:t>
      </w:r>
      <w:proofErr w:type="spellStart"/>
      <w:r w:rsidRPr="00E25237">
        <w:t>mbështetëse</w:t>
      </w:r>
      <w:proofErr w:type="spellEnd"/>
      <w:r w:rsidRPr="00E25237">
        <w:t xml:space="preserve"> </w:t>
      </w:r>
      <w:proofErr w:type="spellStart"/>
      <w:r w:rsidRPr="00E25237">
        <w:t>të</w:t>
      </w:r>
      <w:proofErr w:type="spellEnd"/>
      <w:r w:rsidRPr="00E25237">
        <w:t xml:space="preserve"> </w:t>
      </w:r>
      <w:proofErr w:type="spellStart"/>
      <w:r w:rsidRPr="00E25237">
        <w:t>domosdoshme</w:t>
      </w:r>
      <w:proofErr w:type="spellEnd"/>
      <w:r w:rsidRPr="00E25237">
        <w:t xml:space="preserve">, </w:t>
      </w:r>
      <w:proofErr w:type="spellStart"/>
      <w:r w:rsidRPr="00E25237">
        <w:t>si</w:t>
      </w:r>
      <w:proofErr w:type="spellEnd"/>
      <w:r w:rsidRPr="00E25237">
        <w:t xml:space="preserve">: </w:t>
      </w:r>
      <w:proofErr w:type="spellStart"/>
      <w:r w:rsidRPr="00E25237">
        <w:rPr>
          <w:rStyle w:val="Strong"/>
          <w:b w:val="0"/>
        </w:rPr>
        <w:t>ushqim</w:t>
      </w:r>
      <w:proofErr w:type="spellEnd"/>
      <w:r w:rsidRPr="00E25237">
        <w:rPr>
          <w:rStyle w:val="Strong"/>
          <w:b w:val="0"/>
        </w:rPr>
        <w:t xml:space="preserve">, </w:t>
      </w:r>
      <w:proofErr w:type="spellStart"/>
      <w:r w:rsidRPr="00E25237">
        <w:rPr>
          <w:rStyle w:val="Strong"/>
          <w:b w:val="0"/>
        </w:rPr>
        <w:t>veshmbathje</w:t>
      </w:r>
      <w:proofErr w:type="spellEnd"/>
      <w:r w:rsidRPr="00E25237">
        <w:rPr>
          <w:rStyle w:val="Strong"/>
          <w:b w:val="0"/>
        </w:rPr>
        <w:t xml:space="preserve">, </w:t>
      </w:r>
      <w:proofErr w:type="spellStart"/>
      <w:r w:rsidRPr="00E25237">
        <w:rPr>
          <w:rStyle w:val="Strong"/>
          <w:b w:val="0"/>
        </w:rPr>
        <w:t>strehim</w:t>
      </w:r>
      <w:proofErr w:type="spellEnd"/>
      <w:r w:rsidRPr="00E25237">
        <w:rPr>
          <w:rStyle w:val="Strong"/>
          <w:b w:val="0"/>
        </w:rPr>
        <w:t xml:space="preserve">, transport, </w:t>
      </w:r>
      <w:proofErr w:type="spellStart"/>
      <w:r w:rsidRPr="00E25237">
        <w:rPr>
          <w:rStyle w:val="Strong"/>
          <w:b w:val="0"/>
        </w:rPr>
        <w:t>mbështetje</w:t>
      </w:r>
      <w:proofErr w:type="spellEnd"/>
      <w:r w:rsidRPr="00E25237">
        <w:rPr>
          <w:rStyle w:val="Strong"/>
          <w:b w:val="0"/>
        </w:rPr>
        <w:t xml:space="preserve"> </w:t>
      </w:r>
      <w:proofErr w:type="spellStart"/>
      <w:r w:rsidRPr="00E25237">
        <w:rPr>
          <w:rStyle w:val="Strong"/>
          <w:b w:val="0"/>
        </w:rPr>
        <w:t>psikologjike</w:t>
      </w:r>
      <w:proofErr w:type="spellEnd"/>
      <w:r w:rsidRPr="00E25237">
        <w:rPr>
          <w:b/>
        </w:rPr>
        <w:t>,</w:t>
      </w:r>
      <w:r w:rsidRPr="00E25237">
        <w:t xml:space="preserve"> </w:t>
      </w:r>
      <w:proofErr w:type="spellStart"/>
      <w:r w:rsidRPr="00E25237">
        <w:t>si</w:t>
      </w:r>
      <w:proofErr w:type="spellEnd"/>
      <w:r w:rsidRPr="00E25237">
        <w:t xml:space="preserve"> </w:t>
      </w:r>
      <w:proofErr w:type="spellStart"/>
      <w:r w:rsidRPr="00E25237">
        <w:t>dhe</w:t>
      </w:r>
      <w:proofErr w:type="spellEnd"/>
      <w:r w:rsidRPr="00E25237">
        <w:t xml:space="preserve"> </w:t>
      </w:r>
      <w:proofErr w:type="spellStart"/>
      <w:r w:rsidRPr="00E25237">
        <w:t>çdo</w:t>
      </w:r>
      <w:proofErr w:type="spellEnd"/>
      <w:r w:rsidRPr="00E25237">
        <w:t xml:space="preserve"> </w:t>
      </w:r>
      <w:proofErr w:type="spellStart"/>
      <w:r w:rsidRPr="00E25237">
        <w:t>shërbim</w:t>
      </w:r>
      <w:proofErr w:type="spellEnd"/>
      <w:r w:rsidRPr="00E25237">
        <w:t xml:space="preserve"> </w:t>
      </w:r>
      <w:proofErr w:type="spellStart"/>
      <w:r w:rsidRPr="00E25237">
        <w:t>tjetër</w:t>
      </w:r>
      <w:proofErr w:type="spellEnd"/>
      <w:r w:rsidRPr="00E25237">
        <w:t xml:space="preserve"> </w:t>
      </w:r>
      <w:proofErr w:type="spellStart"/>
      <w:r w:rsidRPr="00E25237">
        <w:t>i</w:t>
      </w:r>
      <w:proofErr w:type="spellEnd"/>
      <w:r w:rsidRPr="00E25237">
        <w:t xml:space="preserve"> </w:t>
      </w:r>
      <w:proofErr w:type="spellStart"/>
      <w:r w:rsidRPr="00E25237">
        <w:t>identifikuar</w:t>
      </w:r>
      <w:proofErr w:type="spellEnd"/>
      <w:r w:rsidRPr="00E25237">
        <w:t xml:space="preserve"> </w:t>
      </w:r>
      <w:proofErr w:type="spellStart"/>
      <w:r w:rsidRPr="00E25237">
        <w:t>gjatë</w:t>
      </w:r>
      <w:proofErr w:type="spellEnd"/>
      <w:r w:rsidRPr="00E25237">
        <w:t xml:space="preserve"> </w:t>
      </w:r>
      <w:proofErr w:type="spellStart"/>
      <w:r w:rsidRPr="00E25237">
        <w:rPr>
          <w:rStyle w:val="Strong"/>
          <w:b w:val="0"/>
        </w:rPr>
        <w:t>vlerësimit</w:t>
      </w:r>
      <w:proofErr w:type="spellEnd"/>
      <w:r w:rsidRPr="00E25237">
        <w:rPr>
          <w:rStyle w:val="Strong"/>
          <w:b w:val="0"/>
        </w:rPr>
        <w:t xml:space="preserve"> individual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rastit</w:t>
      </w:r>
      <w:proofErr w:type="spellEnd"/>
      <w:r w:rsidRPr="00E25237">
        <w:t xml:space="preserve">. </w:t>
      </w:r>
      <w:proofErr w:type="spellStart"/>
      <w:r w:rsidRPr="00E25237">
        <w:t>Zakonisht</w:t>
      </w:r>
      <w:proofErr w:type="spellEnd"/>
      <w:r w:rsidRPr="00E25237">
        <w:t xml:space="preserve">, </w:t>
      </w:r>
      <w:proofErr w:type="spellStart"/>
      <w:r w:rsidRPr="00E25237">
        <w:t>këta</w:t>
      </w:r>
      <w:proofErr w:type="spellEnd"/>
      <w:r w:rsidRPr="00E25237">
        <w:t xml:space="preserve"> </w:t>
      </w:r>
      <w:proofErr w:type="spellStart"/>
      <w:r w:rsidRPr="00E25237">
        <w:t>fëmijë</w:t>
      </w:r>
      <w:proofErr w:type="spellEnd"/>
      <w:r w:rsidRPr="00E25237">
        <w:t xml:space="preserve"> </w:t>
      </w:r>
      <w:proofErr w:type="spellStart"/>
      <w:r w:rsidRPr="00E25237">
        <w:t>nuk</w:t>
      </w:r>
      <w:proofErr w:type="spellEnd"/>
      <w:r w:rsidRPr="00E25237">
        <w:t xml:space="preserve"> </w:t>
      </w:r>
      <w:proofErr w:type="spellStart"/>
      <w:r w:rsidRPr="00E25237">
        <w:t>kanë</w:t>
      </w:r>
      <w:proofErr w:type="spellEnd"/>
      <w:r w:rsidRPr="00E25237">
        <w:t xml:space="preserve"> </w:t>
      </w:r>
      <w:proofErr w:type="spellStart"/>
      <w:r w:rsidRPr="00E25237">
        <w:t>dokumente</w:t>
      </w:r>
      <w:proofErr w:type="spellEnd"/>
      <w:r w:rsidRPr="00E25237">
        <w:t xml:space="preserve"> </w:t>
      </w:r>
      <w:proofErr w:type="spellStart"/>
      <w:r w:rsidRPr="00E25237">
        <w:t>identifikimi</w:t>
      </w:r>
      <w:proofErr w:type="spellEnd"/>
      <w:r w:rsidRPr="00E25237">
        <w:t xml:space="preserve">, por </w:t>
      </w:r>
      <w:proofErr w:type="spellStart"/>
      <w:r w:rsidRPr="00E25237">
        <w:lastRenderedPageBreak/>
        <w:t>ndihma</w:t>
      </w:r>
      <w:proofErr w:type="spellEnd"/>
      <w:r w:rsidRPr="00E25237">
        <w:t xml:space="preserve"> </w:t>
      </w:r>
      <w:proofErr w:type="spellStart"/>
      <w:r w:rsidRPr="00E25237">
        <w:t>dhe</w:t>
      </w:r>
      <w:proofErr w:type="spellEnd"/>
      <w:r w:rsidRPr="00E25237">
        <w:t xml:space="preserve"> </w:t>
      </w:r>
      <w:proofErr w:type="spellStart"/>
      <w:r w:rsidRPr="00E25237">
        <w:t>mbrojtja</w:t>
      </w:r>
      <w:proofErr w:type="spellEnd"/>
      <w:r w:rsidRPr="00E25237">
        <w:t xml:space="preserve"> </w:t>
      </w:r>
      <w:proofErr w:type="spellStart"/>
      <w:r w:rsidRPr="00E25237">
        <w:t>ofrohen</w:t>
      </w:r>
      <w:proofErr w:type="spellEnd"/>
      <w:r w:rsidRPr="00E25237">
        <w:t xml:space="preserve"> </w:t>
      </w:r>
      <w:proofErr w:type="spellStart"/>
      <w:r w:rsidRPr="00E25237">
        <w:t>mbi</w:t>
      </w:r>
      <w:proofErr w:type="spellEnd"/>
      <w:r w:rsidRPr="00E25237">
        <w:t xml:space="preserve"> </w:t>
      </w:r>
      <w:proofErr w:type="spellStart"/>
      <w:r w:rsidRPr="00E25237">
        <w:t>bazën</w:t>
      </w:r>
      <w:proofErr w:type="spellEnd"/>
      <w:r w:rsidRPr="00E25237">
        <w:t xml:space="preserve"> e </w:t>
      </w:r>
      <w:proofErr w:type="spellStart"/>
      <w:r w:rsidRPr="00E25237">
        <w:t>vetëdeklarimit</w:t>
      </w:r>
      <w:proofErr w:type="spellEnd"/>
      <w:r w:rsidRPr="00E25237">
        <w:t xml:space="preserve"> </w:t>
      </w:r>
      <w:proofErr w:type="spellStart"/>
      <w:r w:rsidRPr="00E25237">
        <w:t>të</w:t>
      </w:r>
      <w:proofErr w:type="spellEnd"/>
      <w:r w:rsidRPr="00E25237">
        <w:t xml:space="preserve"> </w:t>
      </w:r>
      <w:proofErr w:type="spellStart"/>
      <w:r w:rsidRPr="00E25237">
        <w:t>tyre</w:t>
      </w:r>
      <w:proofErr w:type="spellEnd"/>
      <w:r w:rsidRPr="00E25237">
        <w:t xml:space="preserve"> </w:t>
      </w:r>
      <w:proofErr w:type="spellStart"/>
      <w:r w:rsidRPr="00E25237">
        <w:t>si</w:t>
      </w:r>
      <w:proofErr w:type="spellEnd"/>
      <w:r w:rsidRPr="00E25237">
        <w:t xml:space="preserve"> </w:t>
      </w:r>
      <w:proofErr w:type="spellStart"/>
      <w:r w:rsidRPr="00E25237">
        <w:t>fëmijë</w:t>
      </w:r>
      <w:proofErr w:type="spellEnd"/>
      <w:r w:rsidRPr="00E25237">
        <w:t xml:space="preserve">, duke </w:t>
      </w:r>
      <w:proofErr w:type="spellStart"/>
      <w:r w:rsidRPr="00E25237">
        <w:t>respektuar</w:t>
      </w:r>
      <w:proofErr w:type="spellEnd"/>
      <w:r w:rsidRPr="00E25237">
        <w:t xml:space="preserve"> </w:t>
      </w:r>
      <w:proofErr w:type="spellStart"/>
      <w:r w:rsidRPr="00E25237">
        <w:t>parimin</w:t>
      </w:r>
      <w:proofErr w:type="spellEnd"/>
      <w:r w:rsidRPr="00E25237">
        <w:t xml:space="preserve"> e </w:t>
      </w:r>
      <w:proofErr w:type="spellStart"/>
      <w:r w:rsidRPr="00E25237">
        <w:rPr>
          <w:rStyle w:val="Strong"/>
          <w:b w:val="0"/>
        </w:rPr>
        <w:t>interesit</w:t>
      </w:r>
      <w:proofErr w:type="spellEnd"/>
      <w:r w:rsidRPr="00E25237">
        <w:rPr>
          <w:rStyle w:val="Strong"/>
          <w:b w:val="0"/>
        </w:rPr>
        <w:t xml:space="preserve"> </w:t>
      </w:r>
      <w:proofErr w:type="spellStart"/>
      <w:r w:rsidRPr="00E25237">
        <w:rPr>
          <w:rStyle w:val="Strong"/>
          <w:b w:val="0"/>
        </w:rPr>
        <w:t>më</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lartë</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fëmijës</w:t>
      </w:r>
      <w:proofErr w:type="spellEnd"/>
      <w:r w:rsidRPr="00E25237">
        <w:rPr>
          <w:b/>
        </w:rPr>
        <w:t xml:space="preserve"> </w:t>
      </w:r>
      <w:proofErr w:type="spellStart"/>
      <w:r w:rsidRPr="00E25237">
        <w:t>dhe</w:t>
      </w:r>
      <w:proofErr w:type="spellEnd"/>
      <w:r w:rsidRPr="00E25237">
        <w:rPr>
          <w:b/>
        </w:rPr>
        <w:t xml:space="preserve"> </w:t>
      </w:r>
      <w:proofErr w:type="spellStart"/>
      <w:r w:rsidRPr="00E25237">
        <w:rPr>
          <w:rStyle w:val="Strong"/>
          <w:b w:val="0"/>
        </w:rPr>
        <w:t>parimin</w:t>
      </w:r>
      <w:proofErr w:type="spellEnd"/>
      <w:r w:rsidRPr="00E25237">
        <w:rPr>
          <w:rStyle w:val="Strong"/>
          <w:b w:val="0"/>
        </w:rPr>
        <w:t xml:space="preserve"> e </w:t>
      </w:r>
      <w:proofErr w:type="spellStart"/>
      <w:r w:rsidRPr="00E25237">
        <w:rPr>
          <w:rStyle w:val="Strong"/>
          <w:b w:val="0"/>
        </w:rPr>
        <w:t>moskthimit</w:t>
      </w:r>
      <w:proofErr w:type="spellEnd"/>
      <w:r w:rsidRPr="00E25237">
        <w:t xml:space="preserve"> </w:t>
      </w:r>
      <w:proofErr w:type="spellStart"/>
      <w:r w:rsidRPr="00E25237">
        <w:t>në</w:t>
      </w:r>
      <w:proofErr w:type="spellEnd"/>
      <w:r w:rsidRPr="00E25237">
        <w:t xml:space="preserve"> </w:t>
      </w:r>
      <w:proofErr w:type="spellStart"/>
      <w:r w:rsidRPr="00E25237">
        <w:t>vendet</w:t>
      </w:r>
      <w:proofErr w:type="spellEnd"/>
      <w:r w:rsidRPr="00E25237">
        <w:t xml:space="preserve"> </w:t>
      </w:r>
      <w:proofErr w:type="spellStart"/>
      <w:r w:rsidRPr="00E25237">
        <w:t>ku</w:t>
      </w:r>
      <w:proofErr w:type="spellEnd"/>
      <w:r w:rsidRPr="00E25237">
        <w:t xml:space="preserve"> </w:t>
      </w:r>
      <w:proofErr w:type="spellStart"/>
      <w:r w:rsidRPr="00E25237">
        <w:t>mund</w:t>
      </w:r>
      <w:proofErr w:type="spellEnd"/>
      <w:r w:rsidRPr="00E25237">
        <w:t xml:space="preserve"> </w:t>
      </w:r>
      <w:proofErr w:type="spellStart"/>
      <w:r w:rsidRPr="00E25237">
        <w:t>të</w:t>
      </w:r>
      <w:proofErr w:type="spellEnd"/>
      <w:r w:rsidRPr="00E25237">
        <w:t xml:space="preserve"> </w:t>
      </w:r>
      <w:proofErr w:type="spellStart"/>
      <w:r w:rsidRPr="00E25237">
        <w:t>jenë</w:t>
      </w:r>
      <w:proofErr w:type="spellEnd"/>
      <w:r w:rsidRPr="00E25237">
        <w:t xml:space="preserve"> </w:t>
      </w:r>
      <w:proofErr w:type="spellStart"/>
      <w:r w:rsidRPr="00E25237">
        <w:t>në</w:t>
      </w:r>
      <w:proofErr w:type="spellEnd"/>
      <w:r w:rsidRPr="00E25237">
        <w:t xml:space="preserve"> </w:t>
      </w:r>
      <w:proofErr w:type="spellStart"/>
      <w:r w:rsidRPr="00E25237">
        <w:t>rrezik</w:t>
      </w:r>
      <w:proofErr w:type="spellEnd"/>
      <w:r w:rsidRPr="00E25237">
        <w:t>.</w:t>
      </w:r>
    </w:p>
    <w:p w14:paraId="4E2A6969" w14:textId="77777777" w:rsidR="006F7873" w:rsidRPr="00E25237" w:rsidRDefault="006F7873" w:rsidP="00E05CEF">
      <w:pPr>
        <w:pStyle w:val="NormalWeb"/>
        <w:spacing w:line="276" w:lineRule="auto"/>
        <w:jc w:val="both"/>
      </w:pPr>
      <w:proofErr w:type="spellStart"/>
      <w:r w:rsidRPr="00E25237">
        <w:t>Një</w:t>
      </w:r>
      <w:proofErr w:type="spellEnd"/>
      <w:r w:rsidRPr="00E25237">
        <w:t xml:space="preserve"> </w:t>
      </w:r>
      <w:proofErr w:type="spellStart"/>
      <w:r w:rsidRPr="00E25237">
        <w:t>sfidë</w:t>
      </w:r>
      <w:proofErr w:type="spellEnd"/>
      <w:r w:rsidRPr="00E25237">
        <w:t xml:space="preserve"> e </w:t>
      </w:r>
      <w:proofErr w:type="spellStart"/>
      <w:r w:rsidRPr="00E25237">
        <w:t>vazhdueshme</w:t>
      </w:r>
      <w:proofErr w:type="spellEnd"/>
      <w:r w:rsidRPr="00E25237">
        <w:t xml:space="preserve"> </w:t>
      </w:r>
      <w:proofErr w:type="spellStart"/>
      <w:r w:rsidRPr="00E25237">
        <w:t>mbetet</w:t>
      </w:r>
      <w:proofErr w:type="spellEnd"/>
      <w:r w:rsidRPr="00E25237">
        <w:t xml:space="preserve"> </w:t>
      </w:r>
      <w:proofErr w:type="spellStart"/>
      <w:r w:rsidRPr="00E25237">
        <w:rPr>
          <w:rStyle w:val="Strong"/>
          <w:b w:val="0"/>
        </w:rPr>
        <w:t>akomodimi</w:t>
      </w:r>
      <w:proofErr w:type="spellEnd"/>
      <w:r w:rsidRPr="00E25237">
        <w:rPr>
          <w:rStyle w:val="Strong"/>
          <w:b w:val="0"/>
        </w:rPr>
        <w:t xml:space="preserve"> </w:t>
      </w:r>
      <w:proofErr w:type="spellStart"/>
      <w:r w:rsidRPr="00E25237">
        <w:rPr>
          <w:rStyle w:val="Strong"/>
          <w:b w:val="0"/>
        </w:rPr>
        <w:t>afatmesëm</w:t>
      </w:r>
      <w:proofErr w:type="spellEnd"/>
      <w:r w:rsidRPr="00E25237">
        <w:rPr>
          <w:rStyle w:val="Strong"/>
          <w:b w:val="0"/>
        </w:rPr>
        <w:t xml:space="preserve"> </w:t>
      </w:r>
      <w:proofErr w:type="spellStart"/>
      <w:r w:rsidRPr="00E25237">
        <w:rPr>
          <w:rStyle w:val="Strong"/>
          <w:b w:val="0"/>
        </w:rPr>
        <w:t>dhe</w:t>
      </w:r>
      <w:proofErr w:type="spellEnd"/>
      <w:r w:rsidRPr="00E25237">
        <w:rPr>
          <w:rStyle w:val="Strong"/>
          <w:b w:val="0"/>
        </w:rPr>
        <w:t xml:space="preserve"> </w:t>
      </w:r>
      <w:proofErr w:type="spellStart"/>
      <w:r w:rsidRPr="00E25237">
        <w:rPr>
          <w:rStyle w:val="Strong"/>
          <w:b w:val="0"/>
        </w:rPr>
        <w:t>afatgjatë</w:t>
      </w:r>
      <w:proofErr w:type="spellEnd"/>
      <w:r w:rsidRPr="00E25237">
        <w:t xml:space="preserve"> </w:t>
      </w:r>
      <w:proofErr w:type="spellStart"/>
      <w:r w:rsidRPr="00E25237">
        <w:t>i</w:t>
      </w:r>
      <w:proofErr w:type="spellEnd"/>
      <w:r w:rsidRPr="00E25237">
        <w:t xml:space="preserve"> </w:t>
      </w:r>
      <w:proofErr w:type="spellStart"/>
      <w:r w:rsidRPr="00E25237">
        <w:t>fëmijëve</w:t>
      </w:r>
      <w:proofErr w:type="spellEnd"/>
      <w:r w:rsidRPr="00E25237">
        <w:t xml:space="preserve"> </w:t>
      </w:r>
      <w:proofErr w:type="spellStart"/>
      <w:r w:rsidRPr="00E25237">
        <w:t>të</w:t>
      </w:r>
      <w:proofErr w:type="spellEnd"/>
      <w:r w:rsidRPr="00E25237">
        <w:t xml:space="preserve"> </w:t>
      </w:r>
      <w:proofErr w:type="spellStart"/>
      <w:r w:rsidRPr="00E25237">
        <w:t>huaj</w:t>
      </w:r>
      <w:proofErr w:type="spellEnd"/>
      <w:r w:rsidRPr="00E25237">
        <w:t xml:space="preserve"> pas </w:t>
      </w:r>
      <w:proofErr w:type="spellStart"/>
      <w:r w:rsidRPr="00E25237">
        <w:t>përfundimit</w:t>
      </w:r>
      <w:proofErr w:type="spellEnd"/>
      <w:r w:rsidRPr="00E25237">
        <w:t xml:space="preserve"> </w:t>
      </w:r>
      <w:proofErr w:type="spellStart"/>
      <w:r w:rsidRPr="00E25237">
        <w:t>të</w:t>
      </w:r>
      <w:proofErr w:type="spellEnd"/>
      <w:r w:rsidRPr="00E25237">
        <w:t xml:space="preserve"> </w:t>
      </w:r>
      <w:proofErr w:type="spellStart"/>
      <w:r w:rsidRPr="00E25237">
        <w:t>periudhës</w:t>
      </w:r>
      <w:proofErr w:type="spellEnd"/>
      <w:r w:rsidRPr="00E25237">
        <w:t xml:space="preserve"> </w:t>
      </w:r>
      <w:proofErr w:type="spellStart"/>
      <w:r w:rsidRPr="00E25237">
        <w:t>emergjente</w:t>
      </w:r>
      <w:proofErr w:type="spellEnd"/>
      <w:r w:rsidRPr="00E25237">
        <w:t xml:space="preserve">. </w:t>
      </w:r>
      <w:proofErr w:type="spellStart"/>
      <w:r w:rsidRPr="00E25237">
        <w:t>Mungesa</w:t>
      </w:r>
      <w:proofErr w:type="spellEnd"/>
      <w:r w:rsidRPr="00E25237">
        <w:t xml:space="preserve"> e </w:t>
      </w:r>
      <w:proofErr w:type="spellStart"/>
      <w:r w:rsidRPr="00E25237">
        <w:t>strukturave</w:t>
      </w:r>
      <w:proofErr w:type="spellEnd"/>
      <w:r w:rsidRPr="00E25237">
        <w:t xml:space="preserve"> </w:t>
      </w:r>
      <w:proofErr w:type="spellStart"/>
      <w:r w:rsidRPr="00E25237">
        <w:t>të</w:t>
      </w:r>
      <w:proofErr w:type="spellEnd"/>
      <w:r w:rsidRPr="00E25237">
        <w:t xml:space="preserve"> </w:t>
      </w:r>
      <w:proofErr w:type="spellStart"/>
      <w:r w:rsidRPr="00E25237">
        <w:t>specializuara</w:t>
      </w:r>
      <w:proofErr w:type="spellEnd"/>
      <w:r w:rsidRPr="00E25237">
        <w:t xml:space="preserve"> </w:t>
      </w:r>
      <w:proofErr w:type="spellStart"/>
      <w:r w:rsidRPr="00E25237">
        <w:t>për</w:t>
      </w:r>
      <w:proofErr w:type="spellEnd"/>
      <w:r w:rsidRPr="00E25237">
        <w:t xml:space="preserve"> </w:t>
      </w:r>
      <w:proofErr w:type="spellStart"/>
      <w:r w:rsidRPr="00E25237">
        <w:t>akomodimin</w:t>
      </w:r>
      <w:proofErr w:type="spellEnd"/>
      <w:r w:rsidRPr="00E25237">
        <w:t xml:space="preserve"> e </w:t>
      </w:r>
      <w:proofErr w:type="spellStart"/>
      <w:r w:rsidRPr="00E25237">
        <w:t>tyre</w:t>
      </w:r>
      <w:proofErr w:type="spellEnd"/>
      <w:r w:rsidRPr="00E25237">
        <w:t xml:space="preserve"> </w:t>
      </w:r>
      <w:proofErr w:type="spellStart"/>
      <w:r w:rsidRPr="00E25237">
        <w:t>përtej</w:t>
      </w:r>
      <w:proofErr w:type="spellEnd"/>
      <w:r w:rsidRPr="00E25237">
        <w:t xml:space="preserve"> </w:t>
      </w:r>
      <w:proofErr w:type="spellStart"/>
      <w:r w:rsidRPr="00E25237">
        <w:t>fazës</w:t>
      </w:r>
      <w:proofErr w:type="spellEnd"/>
      <w:r w:rsidRPr="00E25237">
        <w:t xml:space="preserve"> </w:t>
      </w:r>
      <w:proofErr w:type="spellStart"/>
      <w:r w:rsidRPr="00E25237">
        <w:t>së</w:t>
      </w:r>
      <w:proofErr w:type="spellEnd"/>
      <w:r w:rsidRPr="00E25237">
        <w:t xml:space="preserve"> </w:t>
      </w:r>
      <w:proofErr w:type="spellStart"/>
      <w:r w:rsidRPr="00E25237">
        <w:t>parë</w:t>
      </w:r>
      <w:proofErr w:type="spellEnd"/>
      <w:r w:rsidRPr="00E25237">
        <w:t xml:space="preserve"> </w:t>
      </w:r>
      <w:proofErr w:type="spellStart"/>
      <w:r w:rsidRPr="00E25237">
        <w:t>të</w:t>
      </w:r>
      <w:proofErr w:type="spellEnd"/>
      <w:r w:rsidRPr="00E25237">
        <w:t xml:space="preserve"> </w:t>
      </w:r>
      <w:proofErr w:type="spellStart"/>
      <w:r w:rsidRPr="00E25237">
        <w:t>reagimit</w:t>
      </w:r>
      <w:proofErr w:type="spellEnd"/>
      <w:r w:rsidRPr="00E25237">
        <w:t xml:space="preserve"> ka </w:t>
      </w:r>
      <w:proofErr w:type="spellStart"/>
      <w:r w:rsidRPr="00E25237">
        <w:t>ndikuar</w:t>
      </w:r>
      <w:proofErr w:type="spellEnd"/>
      <w:r w:rsidRPr="00E25237">
        <w:t xml:space="preserve"> </w:t>
      </w:r>
      <w:proofErr w:type="spellStart"/>
      <w:r w:rsidRPr="00E25237">
        <w:t>në</w:t>
      </w:r>
      <w:proofErr w:type="spellEnd"/>
      <w:r w:rsidRPr="00E25237">
        <w:t xml:space="preserve"> </w:t>
      </w:r>
      <w:proofErr w:type="spellStart"/>
      <w:r w:rsidRPr="00E25237">
        <w:t>vështirësinë</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garantuar</w:t>
      </w:r>
      <w:proofErr w:type="spellEnd"/>
      <w:r w:rsidRPr="00E25237">
        <w:t xml:space="preserve"> </w:t>
      </w:r>
      <w:proofErr w:type="spellStart"/>
      <w:r w:rsidRPr="00E25237">
        <w:t>një</w:t>
      </w:r>
      <w:proofErr w:type="spellEnd"/>
      <w:r w:rsidRPr="00E25237">
        <w:t xml:space="preserve"> </w:t>
      </w:r>
      <w:proofErr w:type="spellStart"/>
      <w:r w:rsidRPr="00E25237">
        <w:t>zgjidhje</w:t>
      </w:r>
      <w:proofErr w:type="spellEnd"/>
      <w:r w:rsidRPr="00E25237">
        <w:t xml:space="preserve"> </w:t>
      </w:r>
      <w:proofErr w:type="spellStart"/>
      <w:r w:rsidRPr="00E25237">
        <w:t>të</w:t>
      </w:r>
      <w:proofErr w:type="spellEnd"/>
      <w:r w:rsidRPr="00E25237">
        <w:t xml:space="preserve"> </w:t>
      </w:r>
      <w:proofErr w:type="spellStart"/>
      <w:r w:rsidRPr="00E25237">
        <w:t>qëndrueshme</w:t>
      </w:r>
      <w:proofErr w:type="spellEnd"/>
      <w:r w:rsidRPr="00E25237">
        <w:t xml:space="preserve"> </w:t>
      </w:r>
      <w:proofErr w:type="spellStart"/>
      <w:r w:rsidRPr="00E25237">
        <w:t>për</w:t>
      </w:r>
      <w:proofErr w:type="spellEnd"/>
      <w:r w:rsidRPr="00E25237">
        <w:t xml:space="preserve"> </w:t>
      </w:r>
      <w:proofErr w:type="spellStart"/>
      <w:r w:rsidRPr="00E25237">
        <w:t>rastet</w:t>
      </w:r>
      <w:proofErr w:type="spellEnd"/>
      <w:r w:rsidRPr="00E25237">
        <w:t xml:space="preserve"> </w:t>
      </w:r>
      <w:proofErr w:type="spellStart"/>
      <w:r w:rsidRPr="00E25237">
        <w:t>që</w:t>
      </w:r>
      <w:proofErr w:type="spellEnd"/>
      <w:r w:rsidRPr="00E25237">
        <w:t xml:space="preserve"> </w:t>
      </w:r>
      <w:proofErr w:type="spellStart"/>
      <w:r w:rsidRPr="00E25237">
        <w:t>nuk</w:t>
      </w:r>
      <w:proofErr w:type="spellEnd"/>
      <w:r w:rsidRPr="00E25237">
        <w:t xml:space="preserve"> </w:t>
      </w:r>
      <w:proofErr w:type="spellStart"/>
      <w:r w:rsidRPr="00E25237">
        <w:t>kërkojnë</w:t>
      </w:r>
      <w:proofErr w:type="spellEnd"/>
      <w:r w:rsidRPr="00E25237">
        <w:t xml:space="preserve"> </w:t>
      </w:r>
      <w:proofErr w:type="spellStart"/>
      <w:r w:rsidRPr="00E25237">
        <w:t>ose</w:t>
      </w:r>
      <w:proofErr w:type="spellEnd"/>
      <w:r w:rsidRPr="00E25237">
        <w:t xml:space="preserve"> </w:t>
      </w:r>
      <w:proofErr w:type="spellStart"/>
      <w:r w:rsidRPr="00E25237">
        <w:t>nuk</w:t>
      </w:r>
      <w:proofErr w:type="spellEnd"/>
      <w:r w:rsidRPr="00E25237">
        <w:t xml:space="preserve"> </w:t>
      </w:r>
      <w:proofErr w:type="spellStart"/>
      <w:r w:rsidRPr="00E25237">
        <w:t>marrin</w:t>
      </w:r>
      <w:proofErr w:type="spellEnd"/>
      <w:r w:rsidRPr="00E25237">
        <w:t xml:space="preserve"> </w:t>
      </w:r>
      <w:proofErr w:type="spellStart"/>
      <w:r w:rsidRPr="00E25237">
        <w:t>rrugën</w:t>
      </w:r>
      <w:proofErr w:type="spellEnd"/>
      <w:r w:rsidRPr="00E25237">
        <w:t xml:space="preserve"> e </w:t>
      </w:r>
      <w:proofErr w:type="spellStart"/>
      <w:r w:rsidRPr="00E25237">
        <w:t>riatdhesimit</w:t>
      </w:r>
      <w:proofErr w:type="spellEnd"/>
      <w:r w:rsidRPr="00E25237">
        <w:t xml:space="preserve"> </w:t>
      </w:r>
      <w:proofErr w:type="spellStart"/>
      <w:r w:rsidRPr="00E25237">
        <w:t>të</w:t>
      </w:r>
      <w:proofErr w:type="spellEnd"/>
      <w:r w:rsidRPr="00E25237">
        <w:t xml:space="preserve"> </w:t>
      </w:r>
      <w:proofErr w:type="spellStart"/>
      <w:r w:rsidRPr="00E25237">
        <w:t>menjëhershëm</w:t>
      </w:r>
      <w:proofErr w:type="spellEnd"/>
      <w:r w:rsidRPr="00E25237">
        <w:t>.</w:t>
      </w:r>
    </w:p>
    <w:p w14:paraId="4C1ABCC8" w14:textId="72AC1905" w:rsidR="006F7873" w:rsidRPr="00E25237" w:rsidRDefault="006F7873" w:rsidP="00E05CEF">
      <w:pPr>
        <w:pStyle w:val="NormalWeb"/>
        <w:spacing w:line="276" w:lineRule="auto"/>
        <w:jc w:val="both"/>
      </w:pPr>
      <w:proofErr w:type="spellStart"/>
      <w:r w:rsidRPr="00E25237">
        <w:t>Pjesa</w:t>
      </w:r>
      <w:proofErr w:type="spellEnd"/>
      <w:r w:rsidRPr="00E25237">
        <w:t xml:space="preserve"> </w:t>
      </w:r>
      <w:proofErr w:type="spellStart"/>
      <w:r w:rsidRPr="00E25237">
        <w:t>dërrmuese</w:t>
      </w:r>
      <w:proofErr w:type="spellEnd"/>
      <w:r w:rsidRPr="00E25237">
        <w:t xml:space="preserve"> e </w:t>
      </w:r>
      <w:proofErr w:type="spellStart"/>
      <w:r w:rsidRPr="00E25237">
        <w:t>këtyre</w:t>
      </w:r>
      <w:proofErr w:type="spellEnd"/>
      <w:r w:rsidRPr="00E25237">
        <w:t xml:space="preserve"> </w:t>
      </w:r>
      <w:proofErr w:type="spellStart"/>
      <w:r w:rsidRPr="00E25237">
        <w:t>fëmijëve</w:t>
      </w:r>
      <w:proofErr w:type="spellEnd"/>
      <w:r w:rsidRPr="00E25237">
        <w:t xml:space="preserve"> e </w:t>
      </w:r>
      <w:proofErr w:type="spellStart"/>
      <w:r w:rsidRPr="00E25237">
        <w:t>përdorin</w:t>
      </w:r>
      <w:proofErr w:type="spellEnd"/>
      <w:r w:rsidRPr="00E25237">
        <w:t xml:space="preserve"> </w:t>
      </w:r>
      <w:proofErr w:type="spellStart"/>
      <w:r w:rsidRPr="00E25237">
        <w:rPr>
          <w:rStyle w:val="Strong"/>
          <w:b w:val="0"/>
        </w:rPr>
        <w:t>Shqipërinë</w:t>
      </w:r>
      <w:proofErr w:type="spellEnd"/>
      <w:r w:rsidRPr="00E25237">
        <w:rPr>
          <w:rStyle w:val="Strong"/>
          <w:b w:val="0"/>
        </w:rPr>
        <w:t xml:space="preserve"> </w:t>
      </w:r>
      <w:proofErr w:type="spellStart"/>
      <w:r w:rsidRPr="00E25237">
        <w:rPr>
          <w:rStyle w:val="Strong"/>
          <w:b w:val="0"/>
        </w:rPr>
        <w:t>si</w:t>
      </w:r>
      <w:proofErr w:type="spellEnd"/>
      <w:r w:rsidRPr="00E25237">
        <w:rPr>
          <w:rStyle w:val="Strong"/>
          <w:b w:val="0"/>
        </w:rPr>
        <w:t xml:space="preserve"> vend transit</w:t>
      </w:r>
      <w:r w:rsidRPr="00E25237">
        <w:t xml:space="preserve">, me </w:t>
      </w:r>
      <w:proofErr w:type="spellStart"/>
      <w:r w:rsidRPr="00E25237">
        <w:t>destinacion</w:t>
      </w:r>
      <w:proofErr w:type="spellEnd"/>
      <w:r w:rsidRPr="00E25237">
        <w:t xml:space="preserve"> final </w:t>
      </w:r>
      <w:proofErr w:type="spellStart"/>
      <w:r w:rsidRPr="00E25237">
        <w:t>një</w:t>
      </w:r>
      <w:proofErr w:type="spellEnd"/>
      <w:r w:rsidRPr="00E25237">
        <w:t xml:space="preserve"> vend </w:t>
      </w:r>
      <w:proofErr w:type="spellStart"/>
      <w:r w:rsidRPr="00E25237">
        <w:t>të</w:t>
      </w:r>
      <w:proofErr w:type="spellEnd"/>
      <w:r w:rsidRPr="00E25237">
        <w:t xml:space="preserve"> </w:t>
      </w:r>
      <w:proofErr w:type="spellStart"/>
      <w:r w:rsidRPr="00E25237">
        <w:t>Bashkimit</w:t>
      </w:r>
      <w:proofErr w:type="spellEnd"/>
      <w:r w:rsidRPr="00E25237">
        <w:t xml:space="preserve"> </w:t>
      </w:r>
      <w:proofErr w:type="spellStart"/>
      <w:r w:rsidRPr="00E25237">
        <w:t>Evropian</w:t>
      </w:r>
      <w:proofErr w:type="spellEnd"/>
      <w:r w:rsidRPr="00E25237">
        <w:t xml:space="preserve">. Ata </w:t>
      </w:r>
      <w:proofErr w:type="spellStart"/>
      <w:r w:rsidRPr="00E25237">
        <w:t>zakonisht</w:t>
      </w:r>
      <w:proofErr w:type="spellEnd"/>
      <w:r w:rsidRPr="00E25237">
        <w:t xml:space="preserve"> </w:t>
      </w:r>
      <w:proofErr w:type="spellStart"/>
      <w:r w:rsidRPr="00E25237">
        <w:t>shprehin</w:t>
      </w:r>
      <w:proofErr w:type="spellEnd"/>
      <w:r w:rsidRPr="00E25237">
        <w:t xml:space="preserve"> </w:t>
      </w:r>
      <w:proofErr w:type="spellStart"/>
      <w:r w:rsidRPr="00E25237">
        <w:t>dëshirën</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mos</w:t>
      </w:r>
      <w:proofErr w:type="spellEnd"/>
      <w:r w:rsidRPr="00E25237">
        <w:t xml:space="preserve"> </w:t>
      </w:r>
      <w:proofErr w:type="spellStart"/>
      <w:r w:rsidRPr="00E25237">
        <w:t>qëndruar</w:t>
      </w:r>
      <w:proofErr w:type="spellEnd"/>
      <w:r w:rsidRPr="00E25237">
        <w:t xml:space="preserve"> </w:t>
      </w:r>
      <w:proofErr w:type="spellStart"/>
      <w:r w:rsidRPr="00E25237">
        <w:t>në</w:t>
      </w:r>
      <w:proofErr w:type="spellEnd"/>
      <w:r w:rsidRPr="00E25237">
        <w:t xml:space="preserve"> </w:t>
      </w:r>
      <w:proofErr w:type="spellStart"/>
      <w:r w:rsidRPr="00E25237">
        <w:t>Shqipëri</w:t>
      </w:r>
      <w:proofErr w:type="spellEnd"/>
      <w:r w:rsidRPr="00E25237">
        <w:t xml:space="preserve"> </w:t>
      </w:r>
      <w:proofErr w:type="spellStart"/>
      <w:r w:rsidRPr="00E25237">
        <w:t>dhe</w:t>
      </w:r>
      <w:proofErr w:type="spellEnd"/>
      <w:r w:rsidRPr="00E25237">
        <w:t xml:space="preserve"> </w:t>
      </w:r>
      <w:proofErr w:type="spellStart"/>
      <w:r w:rsidRPr="00E25237">
        <w:t>nuk</w:t>
      </w:r>
      <w:proofErr w:type="spellEnd"/>
      <w:r w:rsidRPr="00E25237">
        <w:t xml:space="preserve"> </w:t>
      </w:r>
      <w:proofErr w:type="spellStart"/>
      <w:r w:rsidRPr="00E25237">
        <w:t>kërkojnë</w:t>
      </w:r>
      <w:proofErr w:type="spellEnd"/>
      <w:r w:rsidRPr="00E25237">
        <w:t xml:space="preserve"> </w:t>
      </w:r>
      <w:proofErr w:type="spellStart"/>
      <w:r w:rsidRPr="00E25237">
        <w:t>azil</w:t>
      </w:r>
      <w:proofErr w:type="spellEnd"/>
      <w:r w:rsidRPr="00E25237">
        <w:t xml:space="preserve">, duke </w:t>
      </w:r>
      <w:proofErr w:type="spellStart"/>
      <w:r w:rsidRPr="00E25237">
        <w:t>p</w:t>
      </w:r>
      <w:r w:rsidR="004011ED" w:rsidRPr="00E25237">
        <w:t>referuar</w:t>
      </w:r>
      <w:proofErr w:type="spellEnd"/>
      <w:r w:rsidR="004011ED" w:rsidRPr="00E25237">
        <w:t xml:space="preserve"> </w:t>
      </w:r>
      <w:proofErr w:type="spellStart"/>
      <w:r w:rsidR="004011ED" w:rsidRPr="00E25237">
        <w:t>të</w:t>
      </w:r>
      <w:proofErr w:type="spellEnd"/>
      <w:r w:rsidR="004011ED" w:rsidRPr="00E25237">
        <w:t xml:space="preserve"> </w:t>
      </w:r>
      <w:proofErr w:type="spellStart"/>
      <w:r w:rsidR="004011ED" w:rsidRPr="00E25237">
        <w:t>rikthehen</w:t>
      </w:r>
      <w:proofErr w:type="spellEnd"/>
      <w:r w:rsidR="004011ED" w:rsidRPr="00E25237">
        <w:t xml:space="preserve"> </w:t>
      </w:r>
      <w:proofErr w:type="spellStart"/>
      <w:r w:rsidR="004011ED" w:rsidRPr="00E25237">
        <w:t>në</w:t>
      </w:r>
      <w:proofErr w:type="spellEnd"/>
      <w:r w:rsidR="004011ED" w:rsidRPr="00E25237">
        <w:t xml:space="preserve"> </w:t>
      </w:r>
      <w:proofErr w:type="spellStart"/>
      <w:r w:rsidR="004011ED" w:rsidRPr="00E25237">
        <w:t>vendet</w:t>
      </w:r>
      <w:proofErr w:type="spellEnd"/>
      <w:r w:rsidR="004011ED" w:rsidRPr="00E25237">
        <w:t xml:space="preserve"> </w:t>
      </w:r>
      <w:proofErr w:type="spellStart"/>
      <w:r w:rsidR="004011ED" w:rsidRPr="00E25237">
        <w:t>fqinje</w:t>
      </w:r>
      <w:proofErr w:type="spellEnd"/>
      <w:r w:rsidR="004011ED" w:rsidRPr="00E25237">
        <w:t xml:space="preserve"> (</w:t>
      </w:r>
      <w:proofErr w:type="spellStart"/>
      <w:r w:rsidR="004011ED" w:rsidRPr="00E25237">
        <w:t>Greqi</w:t>
      </w:r>
      <w:proofErr w:type="spellEnd"/>
      <w:r w:rsidR="004011ED" w:rsidRPr="00E25237">
        <w:t xml:space="preserve">) </w:t>
      </w:r>
      <w:proofErr w:type="spellStart"/>
      <w:r w:rsidRPr="00E25237">
        <w:t>ose</w:t>
      </w:r>
      <w:proofErr w:type="spellEnd"/>
      <w:r w:rsidRPr="00E25237">
        <w:t xml:space="preserve"> </w:t>
      </w:r>
      <w:proofErr w:type="spellStart"/>
      <w:r w:rsidRPr="00E25237">
        <w:t>të</w:t>
      </w:r>
      <w:proofErr w:type="spellEnd"/>
      <w:r w:rsidRPr="00E25237">
        <w:t xml:space="preserve"> </w:t>
      </w:r>
      <w:proofErr w:type="spellStart"/>
      <w:r w:rsidRPr="00E25237">
        <w:t>vijojnë</w:t>
      </w:r>
      <w:proofErr w:type="spellEnd"/>
      <w:r w:rsidRPr="00E25237">
        <w:t xml:space="preserve"> </w:t>
      </w:r>
      <w:proofErr w:type="spellStart"/>
      <w:r w:rsidRPr="00E25237">
        <w:t>lëvizjen</w:t>
      </w:r>
      <w:proofErr w:type="spellEnd"/>
      <w:r w:rsidRPr="00E25237">
        <w:t xml:space="preserve"> </w:t>
      </w:r>
      <w:proofErr w:type="spellStart"/>
      <w:r w:rsidRPr="00E25237">
        <w:t>drejt</w:t>
      </w:r>
      <w:proofErr w:type="spellEnd"/>
      <w:r w:rsidRPr="00E25237">
        <w:t xml:space="preserve"> </w:t>
      </w:r>
      <w:proofErr w:type="spellStart"/>
      <w:r w:rsidRPr="00E25237">
        <w:t>vendeve</w:t>
      </w:r>
      <w:proofErr w:type="spellEnd"/>
      <w:r w:rsidRPr="00E25237">
        <w:t xml:space="preserve"> </w:t>
      </w:r>
      <w:proofErr w:type="spellStart"/>
      <w:r w:rsidRPr="00E25237">
        <w:t>të</w:t>
      </w:r>
      <w:proofErr w:type="spellEnd"/>
      <w:r w:rsidRPr="00E25237">
        <w:t xml:space="preserve"> </w:t>
      </w:r>
      <w:proofErr w:type="spellStart"/>
      <w:r w:rsidRPr="00E25237">
        <w:t>tjera</w:t>
      </w:r>
      <w:proofErr w:type="spellEnd"/>
      <w:r w:rsidRPr="00E25237">
        <w:t>.</w:t>
      </w:r>
    </w:p>
    <w:p w14:paraId="38C9241E" w14:textId="150845D3" w:rsidR="006F7873" w:rsidRPr="00E25237" w:rsidRDefault="006F7873" w:rsidP="00E05CEF">
      <w:pPr>
        <w:pStyle w:val="NormalWeb"/>
        <w:spacing w:line="276" w:lineRule="auto"/>
        <w:jc w:val="both"/>
      </w:pPr>
      <w:proofErr w:type="spellStart"/>
      <w:r w:rsidRPr="00E25237">
        <w:t>Në</w:t>
      </w:r>
      <w:proofErr w:type="spellEnd"/>
      <w:r w:rsidRPr="00E25237">
        <w:t xml:space="preserve"> </w:t>
      </w:r>
      <w:proofErr w:type="spellStart"/>
      <w:r w:rsidRPr="00E25237">
        <w:t>përputhje</w:t>
      </w:r>
      <w:proofErr w:type="spellEnd"/>
      <w:r w:rsidRPr="00E25237">
        <w:t xml:space="preserve"> me </w:t>
      </w:r>
      <w:proofErr w:type="spellStart"/>
      <w:r w:rsidRPr="00E25237">
        <w:t>këtë</w:t>
      </w:r>
      <w:proofErr w:type="spellEnd"/>
      <w:r w:rsidRPr="00E25237">
        <w:t xml:space="preserve"> </w:t>
      </w:r>
      <w:proofErr w:type="spellStart"/>
      <w:r w:rsidRPr="00E25237">
        <w:t>situatë</w:t>
      </w:r>
      <w:proofErr w:type="spellEnd"/>
      <w:r w:rsidRPr="00E25237">
        <w:t xml:space="preserve">, ASHDMF ka </w:t>
      </w:r>
      <w:proofErr w:type="spellStart"/>
      <w:r w:rsidR="004011ED" w:rsidRPr="00E25237">
        <w:t>mb</w:t>
      </w:r>
      <w:r w:rsidR="000567AA" w:rsidRPr="00E25237">
        <w:t>ë</w:t>
      </w:r>
      <w:r w:rsidR="004011ED" w:rsidRPr="00E25237">
        <w:t>shtetur</w:t>
      </w:r>
      <w:proofErr w:type="spellEnd"/>
      <w:r w:rsidR="004011ED" w:rsidRPr="00E25237">
        <w:t xml:space="preserve"> </w:t>
      </w:r>
      <w:proofErr w:type="spellStart"/>
      <w:r w:rsidRPr="00E25237">
        <w:t>procesin</w:t>
      </w:r>
      <w:proofErr w:type="spellEnd"/>
      <w:r w:rsidRPr="00E25237">
        <w:t xml:space="preserve"> e </w:t>
      </w:r>
      <w:proofErr w:type="spellStart"/>
      <w:r w:rsidRPr="00E25237">
        <w:rPr>
          <w:rStyle w:val="Strong"/>
          <w:b w:val="0"/>
        </w:rPr>
        <w:t>rikthimit</w:t>
      </w:r>
      <w:proofErr w:type="spellEnd"/>
      <w:r w:rsidRPr="00E25237">
        <w:rPr>
          <w:rStyle w:val="Strong"/>
          <w:b w:val="0"/>
        </w:rPr>
        <w:t xml:space="preserve"> </w:t>
      </w:r>
      <w:proofErr w:type="spellStart"/>
      <w:r w:rsidRPr="00E25237">
        <w:rPr>
          <w:rStyle w:val="Strong"/>
          <w:b w:val="0"/>
        </w:rPr>
        <w:t>vullnetar</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 xml:space="preserve"> </w:t>
      </w:r>
      <w:proofErr w:type="spellStart"/>
      <w:r w:rsidRPr="00E25237">
        <w:t>në</w:t>
      </w:r>
      <w:proofErr w:type="spellEnd"/>
      <w:r w:rsidRPr="00E25237">
        <w:t xml:space="preserve"> </w:t>
      </w:r>
      <w:proofErr w:type="spellStart"/>
      <w:r w:rsidRPr="00E25237">
        <w:t>vendet</w:t>
      </w:r>
      <w:proofErr w:type="spellEnd"/>
      <w:r w:rsidRPr="00E25237">
        <w:t xml:space="preserve"> e </w:t>
      </w:r>
      <w:proofErr w:type="spellStart"/>
      <w:r w:rsidRPr="00E25237">
        <w:t>tyre</w:t>
      </w:r>
      <w:proofErr w:type="spellEnd"/>
      <w:r w:rsidRPr="00E25237">
        <w:t xml:space="preserve"> </w:t>
      </w:r>
      <w:proofErr w:type="spellStart"/>
      <w:r w:rsidRPr="00E25237">
        <w:t>të</w:t>
      </w:r>
      <w:proofErr w:type="spellEnd"/>
      <w:r w:rsidRPr="00E25237">
        <w:t xml:space="preserve"> </w:t>
      </w:r>
      <w:proofErr w:type="spellStart"/>
      <w:r w:rsidRPr="00E25237">
        <w:t>origjinës</w:t>
      </w:r>
      <w:proofErr w:type="spellEnd"/>
      <w:r w:rsidRPr="00E25237">
        <w:t xml:space="preserve">, </w:t>
      </w:r>
      <w:proofErr w:type="spellStart"/>
      <w:r w:rsidRPr="00E25237">
        <w:t>në</w:t>
      </w:r>
      <w:proofErr w:type="spellEnd"/>
      <w:r w:rsidRPr="00E25237">
        <w:t xml:space="preserve"> </w:t>
      </w:r>
      <w:proofErr w:type="spellStart"/>
      <w:r w:rsidRPr="00E25237">
        <w:t>bashkëpunim</w:t>
      </w:r>
      <w:proofErr w:type="spellEnd"/>
      <w:r w:rsidRPr="00E25237">
        <w:t xml:space="preserve"> me </w:t>
      </w:r>
      <w:proofErr w:type="spellStart"/>
      <w:r w:rsidRPr="00E25237">
        <w:rPr>
          <w:rStyle w:val="Strong"/>
          <w:b w:val="0"/>
        </w:rPr>
        <w:t>strukturat</w:t>
      </w:r>
      <w:proofErr w:type="spellEnd"/>
      <w:r w:rsidR="004011ED" w:rsidRPr="00E25237">
        <w:rPr>
          <w:rStyle w:val="Strong"/>
          <w:b w:val="0"/>
        </w:rPr>
        <w:t xml:space="preserve"> e </w:t>
      </w:r>
      <w:proofErr w:type="spellStart"/>
      <w:r w:rsidR="004011ED" w:rsidRPr="00E25237">
        <w:rPr>
          <w:rStyle w:val="Strong"/>
          <w:b w:val="0"/>
        </w:rPr>
        <w:t>policis</w:t>
      </w:r>
      <w:r w:rsidR="000567AA" w:rsidRPr="00E25237">
        <w:rPr>
          <w:rStyle w:val="Strong"/>
          <w:b w:val="0"/>
        </w:rPr>
        <w:t>ë</w:t>
      </w:r>
      <w:proofErr w:type="spellEnd"/>
      <w:r w:rsidR="004011ED" w:rsidRPr="00E25237">
        <w:rPr>
          <w:rStyle w:val="Strong"/>
          <w:b w:val="0"/>
        </w:rPr>
        <w:t xml:space="preserve">, </w:t>
      </w:r>
      <w:proofErr w:type="spellStart"/>
      <w:proofErr w:type="gramStart"/>
      <w:r w:rsidR="004011ED" w:rsidRPr="00E25237">
        <w:rPr>
          <w:rStyle w:val="Strong"/>
          <w:b w:val="0"/>
        </w:rPr>
        <w:t>punonj</w:t>
      </w:r>
      <w:r w:rsidR="000567AA" w:rsidRPr="00E25237">
        <w:rPr>
          <w:rStyle w:val="Strong"/>
          <w:b w:val="0"/>
        </w:rPr>
        <w:t>ë</w:t>
      </w:r>
      <w:r w:rsidR="004011ED" w:rsidRPr="00E25237">
        <w:rPr>
          <w:rStyle w:val="Strong"/>
          <w:b w:val="0"/>
        </w:rPr>
        <w:t>sit</w:t>
      </w:r>
      <w:proofErr w:type="spellEnd"/>
      <w:r w:rsidR="004011ED" w:rsidRPr="00E25237">
        <w:rPr>
          <w:rStyle w:val="Strong"/>
          <w:b w:val="0"/>
        </w:rPr>
        <w:t xml:space="preserve"> </w:t>
      </w:r>
      <w:r w:rsidRPr="00E25237">
        <w:rPr>
          <w:rStyle w:val="Strong"/>
          <w:b w:val="0"/>
        </w:rPr>
        <w:t xml:space="preserve"> </w:t>
      </w:r>
      <w:proofErr w:type="spellStart"/>
      <w:r w:rsidRPr="00E25237">
        <w:rPr>
          <w:rStyle w:val="Strong"/>
          <w:b w:val="0"/>
        </w:rPr>
        <w:t>për</w:t>
      </w:r>
      <w:proofErr w:type="spellEnd"/>
      <w:proofErr w:type="gramEnd"/>
      <w:r w:rsidRPr="00E25237">
        <w:rPr>
          <w:rStyle w:val="Strong"/>
          <w:b w:val="0"/>
        </w:rPr>
        <w:t xml:space="preserve"> </w:t>
      </w:r>
      <w:proofErr w:type="spellStart"/>
      <w:r w:rsidRPr="00E25237">
        <w:rPr>
          <w:rStyle w:val="Strong"/>
          <w:b w:val="0"/>
        </w:rPr>
        <w:t>mbrojtjen</w:t>
      </w:r>
      <w:proofErr w:type="spellEnd"/>
      <w:r w:rsidRPr="00E25237">
        <w:rPr>
          <w:rStyle w:val="Strong"/>
          <w:b w:val="0"/>
        </w:rPr>
        <w:t xml:space="preserve"> e </w:t>
      </w:r>
      <w:proofErr w:type="spellStart"/>
      <w:r w:rsidRPr="00E25237">
        <w:rPr>
          <w:rStyle w:val="Strong"/>
          <w:b w:val="0"/>
        </w:rPr>
        <w:t>fëmijëve</w:t>
      </w:r>
      <w:proofErr w:type="spellEnd"/>
      <w:r w:rsidRPr="00E25237">
        <w:t xml:space="preserve">, duke </w:t>
      </w:r>
      <w:proofErr w:type="spellStart"/>
      <w:r w:rsidRPr="00E25237">
        <w:t>siguruar</w:t>
      </w:r>
      <w:proofErr w:type="spellEnd"/>
      <w:r w:rsidRPr="00E25237">
        <w:t xml:space="preserve"> </w:t>
      </w:r>
      <w:proofErr w:type="spellStart"/>
      <w:r w:rsidRPr="00E25237">
        <w:t>që</w:t>
      </w:r>
      <w:proofErr w:type="spellEnd"/>
      <w:r w:rsidRPr="00E25237">
        <w:t xml:space="preserve"> </w:t>
      </w:r>
      <w:proofErr w:type="spellStart"/>
      <w:r w:rsidRPr="00E25237">
        <w:t>procesi</w:t>
      </w:r>
      <w:proofErr w:type="spellEnd"/>
      <w:r w:rsidRPr="00E25237">
        <w:t xml:space="preserve"> </w:t>
      </w:r>
      <w:proofErr w:type="spellStart"/>
      <w:r w:rsidRPr="00E25237">
        <w:t>të</w:t>
      </w:r>
      <w:proofErr w:type="spellEnd"/>
      <w:r w:rsidRPr="00E25237">
        <w:t xml:space="preserve"> </w:t>
      </w:r>
      <w:proofErr w:type="spellStart"/>
      <w:r w:rsidRPr="00E25237">
        <w:t>realizohet</w:t>
      </w:r>
      <w:proofErr w:type="spellEnd"/>
      <w:r w:rsidRPr="00E25237">
        <w:t xml:space="preserve"> </w:t>
      </w:r>
      <w:proofErr w:type="spellStart"/>
      <w:r w:rsidRPr="00E25237">
        <w:t>në</w:t>
      </w:r>
      <w:proofErr w:type="spellEnd"/>
      <w:r w:rsidRPr="00E25237">
        <w:t xml:space="preserve"> </w:t>
      </w:r>
      <w:proofErr w:type="spellStart"/>
      <w:r w:rsidRPr="00E25237">
        <w:t>mënyrë</w:t>
      </w:r>
      <w:proofErr w:type="spellEnd"/>
      <w:r w:rsidRPr="00E25237">
        <w:t xml:space="preserve"> </w:t>
      </w:r>
      <w:proofErr w:type="spellStart"/>
      <w:r w:rsidRPr="00E25237">
        <w:t>të</w:t>
      </w:r>
      <w:proofErr w:type="spellEnd"/>
      <w:r w:rsidRPr="00E25237">
        <w:t xml:space="preserve"> </w:t>
      </w:r>
      <w:proofErr w:type="spellStart"/>
      <w:r w:rsidRPr="00E25237">
        <w:t>sigurt</w:t>
      </w:r>
      <w:proofErr w:type="spellEnd"/>
      <w:r w:rsidRPr="00E25237">
        <w:t xml:space="preserve">, </w:t>
      </w:r>
      <w:proofErr w:type="spellStart"/>
      <w:r w:rsidRPr="00E25237">
        <w:t>dinjitoze</w:t>
      </w:r>
      <w:proofErr w:type="spellEnd"/>
      <w:r w:rsidRPr="00E25237">
        <w:t xml:space="preserve"> </w:t>
      </w:r>
      <w:proofErr w:type="spellStart"/>
      <w:r w:rsidRPr="00E25237">
        <w:t>dhe</w:t>
      </w:r>
      <w:proofErr w:type="spellEnd"/>
      <w:r w:rsidRPr="00E25237">
        <w:t xml:space="preserve"> me </w:t>
      </w:r>
      <w:proofErr w:type="spellStart"/>
      <w:r w:rsidRPr="00E25237">
        <w:t>respekt</w:t>
      </w:r>
      <w:proofErr w:type="spellEnd"/>
      <w:r w:rsidRPr="00E25237">
        <w:t xml:space="preserve"> </w:t>
      </w:r>
      <w:proofErr w:type="spellStart"/>
      <w:r w:rsidRPr="00E25237">
        <w:t>të</w:t>
      </w:r>
      <w:proofErr w:type="spellEnd"/>
      <w:r w:rsidRPr="00E25237">
        <w:t xml:space="preserve"> </w:t>
      </w:r>
      <w:proofErr w:type="spellStart"/>
      <w:r w:rsidRPr="00E25237">
        <w:t>plotë</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drejtat</w:t>
      </w:r>
      <w:proofErr w:type="spellEnd"/>
      <w:r w:rsidRPr="00E25237">
        <w:t xml:space="preserve"> e </w:t>
      </w:r>
      <w:proofErr w:type="spellStart"/>
      <w:r w:rsidRPr="00E25237">
        <w:t>fëmijës</w:t>
      </w:r>
      <w:proofErr w:type="spellEnd"/>
      <w:r w:rsidRPr="00E25237">
        <w:t>.</w:t>
      </w:r>
    </w:p>
    <w:p w14:paraId="177B561D" w14:textId="77777777" w:rsidR="006F7873" w:rsidRPr="00E25237" w:rsidRDefault="006F7873" w:rsidP="00E05CEF">
      <w:pPr>
        <w:pStyle w:val="NormalWeb"/>
        <w:spacing w:line="276" w:lineRule="auto"/>
        <w:jc w:val="both"/>
      </w:pPr>
      <w:r w:rsidRPr="00E25237">
        <w:t xml:space="preserve">ASHDMF </w:t>
      </w:r>
      <w:proofErr w:type="spellStart"/>
      <w:r w:rsidRPr="00E25237">
        <w:t>vijon</w:t>
      </w:r>
      <w:proofErr w:type="spellEnd"/>
      <w:r w:rsidRPr="00E25237">
        <w:t xml:space="preserve"> </w:t>
      </w:r>
      <w:proofErr w:type="spellStart"/>
      <w:r w:rsidRPr="00E25237">
        <w:t>të</w:t>
      </w:r>
      <w:proofErr w:type="spellEnd"/>
      <w:r w:rsidRPr="00E25237">
        <w:t xml:space="preserve"> </w:t>
      </w:r>
      <w:proofErr w:type="spellStart"/>
      <w:r w:rsidRPr="00E25237">
        <w:t>kërkojë</w:t>
      </w:r>
      <w:proofErr w:type="spellEnd"/>
      <w:r w:rsidRPr="00E25237">
        <w:t xml:space="preserve"> </w:t>
      </w:r>
      <w:proofErr w:type="spellStart"/>
      <w:r w:rsidRPr="00E25237">
        <w:t>përmirësime</w:t>
      </w:r>
      <w:proofErr w:type="spellEnd"/>
      <w:r w:rsidRPr="00E25237">
        <w:t xml:space="preserve"> </w:t>
      </w:r>
      <w:proofErr w:type="spellStart"/>
      <w:r w:rsidRPr="00E25237">
        <w:t>në</w:t>
      </w:r>
      <w:proofErr w:type="spellEnd"/>
      <w:r w:rsidRPr="00E25237">
        <w:t xml:space="preserve"> </w:t>
      </w:r>
      <w:proofErr w:type="spellStart"/>
      <w:r w:rsidRPr="00E25237">
        <w:t>sistemin</w:t>
      </w:r>
      <w:proofErr w:type="spellEnd"/>
      <w:r w:rsidRPr="00E25237">
        <w:t xml:space="preserve"> e </w:t>
      </w:r>
      <w:proofErr w:type="spellStart"/>
      <w:r w:rsidRPr="00E25237">
        <w:t>mbrojtjes</w:t>
      </w:r>
      <w:proofErr w:type="spellEnd"/>
      <w:r w:rsidRPr="00E25237">
        <w:t xml:space="preserve"> </w:t>
      </w:r>
      <w:proofErr w:type="spellStart"/>
      <w:r w:rsidRPr="00E25237">
        <w:t>për</w:t>
      </w:r>
      <w:proofErr w:type="spellEnd"/>
      <w:r w:rsidRPr="00E25237">
        <w:t xml:space="preserve"> </w:t>
      </w:r>
      <w:proofErr w:type="spellStart"/>
      <w:r w:rsidRPr="00E25237">
        <w:t>këtë</w:t>
      </w:r>
      <w:proofErr w:type="spellEnd"/>
      <w:r w:rsidRPr="00E25237">
        <w:t xml:space="preserve"> </w:t>
      </w:r>
      <w:proofErr w:type="spellStart"/>
      <w:r w:rsidRPr="00E25237">
        <w:t>kategori</w:t>
      </w:r>
      <w:proofErr w:type="spellEnd"/>
      <w:r w:rsidRPr="00E25237">
        <w:t xml:space="preserve"> </w:t>
      </w:r>
      <w:proofErr w:type="spellStart"/>
      <w:r w:rsidRPr="00E25237">
        <w:t>të</w:t>
      </w:r>
      <w:proofErr w:type="spellEnd"/>
      <w:r w:rsidRPr="00E25237">
        <w:t xml:space="preserve"> </w:t>
      </w:r>
      <w:proofErr w:type="spellStart"/>
      <w:r w:rsidRPr="00E25237">
        <w:t>ndjeshme</w:t>
      </w:r>
      <w:proofErr w:type="spellEnd"/>
      <w:r w:rsidRPr="00E25237">
        <w:t xml:space="preserve">, </w:t>
      </w:r>
      <w:proofErr w:type="spellStart"/>
      <w:r w:rsidRPr="00E25237">
        <w:t>përmes</w:t>
      </w:r>
      <w:proofErr w:type="spellEnd"/>
      <w:r w:rsidRPr="00E25237">
        <w:t xml:space="preserve"> </w:t>
      </w:r>
      <w:proofErr w:type="spellStart"/>
      <w:r w:rsidRPr="00E25237">
        <w:t>hartimit</w:t>
      </w:r>
      <w:proofErr w:type="spellEnd"/>
      <w:r w:rsidRPr="00E25237">
        <w:t xml:space="preserve"> </w:t>
      </w:r>
      <w:proofErr w:type="spellStart"/>
      <w:r w:rsidRPr="00E25237">
        <w:t>të</w:t>
      </w:r>
      <w:proofErr w:type="spellEnd"/>
      <w:r w:rsidRPr="00E25237">
        <w:t xml:space="preserve"> </w:t>
      </w:r>
      <w:proofErr w:type="spellStart"/>
      <w:r w:rsidRPr="00E25237">
        <w:rPr>
          <w:rStyle w:val="Strong"/>
          <w:b w:val="0"/>
        </w:rPr>
        <w:t>protokolleve</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qarta</w:t>
      </w:r>
      <w:proofErr w:type="spellEnd"/>
      <w:r w:rsidRPr="00E25237">
        <w:rPr>
          <w:rStyle w:val="Strong"/>
          <w:b w:val="0"/>
        </w:rPr>
        <w:t xml:space="preserve"> </w:t>
      </w:r>
      <w:proofErr w:type="spellStart"/>
      <w:r w:rsidRPr="00E25237">
        <w:rPr>
          <w:rStyle w:val="Strong"/>
          <w:b w:val="0"/>
        </w:rPr>
        <w:t>ndërinstitucionale</w:t>
      </w:r>
      <w:proofErr w:type="spellEnd"/>
      <w:r w:rsidRPr="00E25237">
        <w:rPr>
          <w:b/>
        </w:rPr>
        <w:t xml:space="preserve">, </w:t>
      </w:r>
      <w:proofErr w:type="spellStart"/>
      <w:r w:rsidRPr="00E25237">
        <w:t>ngritjes</w:t>
      </w:r>
      <w:proofErr w:type="spellEnd"/>
      <w:r w:rsidRPr="00E25237">
        <w:t xml:space="preserve"> </w:t>
      </w:r>
      <w:proofErr w:type="spellStart"/>
      <w:r w:rsidRPr="00E25237">
        <w:t>së</w:t>
      </w:r>
      <w:proofErr w:type="spellEnd"/>
      <w:r w:rsidRPr="00E25237">
        <w:rPr>
          <w:b/>
        </w:rPr>
        <w:t xml:space="preserve"> </w:t>
      </w:r>
      <w:proofErr w:type="spellStart"/>
      <w:r w:rsidRPr="00E25237">
        <w:rPr>
          <w:rStyle w:val="Strong"/>
          <w:b w:val="0"/>
        </w:rPr>
        <w:t>strukturave</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përkohshme</w:t>
      </w:r>
      <w:proofErr w:type="spellEnd"/>
      <w:r w:rsidRPr="00E25237">
        <w:rPr>
          <w:rStyle w:val="Strong"/>
          <w:b w:val="0"/>
        </w:rPr>
        <w:t xml:space="preserve"> </w:t>
      </w:r>
      <w:proofErr w:type="spellStart"/>
      <w:r w:rsidRPr="00E25237">
        <w:rPr>
          <w:rStyle w:val="Strong"/>
          <w:b w:val="0"/>
        </w:rPr>
        <w:t>akomoduese</w:t>
      </w:r>
      <w:proofErr w:type="spellEnd"/>
      <w:r w:rsidRPr="00E25237">
        <w:rPr>
          <w:b/>
        </w:rPr>
        <w:t>,</w:t>
      </w:r>
      <w:r w:rsidRPr="00E25237">
        <w:t xml:space="preserve"> </w:t>
      </w:r>
      <w:proofErr w:type="spellStart"/>
      <w:r w:rsidRPr="00E25237">
        <w:t>dhe</w:t>
      </w:r>
      <w:proofErr w:type="spellEnd"/>
      <w:r w:rsidRPr="00E25237">
        <w:t xml:space="preserve"> </w:t>
      </w:r>
      <w:proofErr w:type="spellStart"/>
      <w:r w:rsidRPr="00E25237">
        <w:t>forcimit</w:t>
      </w:r>
      <w:proofErr w:type="spellEnd"/>
      <w:r w:rsidRPr="00E25237">
        <w:t xml:space="preserve"> </w:t>
      </w:r>
      <w:proofErr w:type="spellStart"/>
      <w:r w:rsidRPr="00E25237">
        <w:t>të</w:t>
      </w:r>
      <w:proofErr w:type="spellEnd"/>
      <w:r w:rsidRPr="00E25237">
        <w:t xml:space="preserve"> </w:t>
      </w:r>
      <w:proofErr w:type="spellStart"/>
      <w:r w:rsidRPr="00E25237">
        <w:t>kapaciteteve</w:t>
      </w:r>
      <w:proofErr w:type="spellEnd"/>
      <w:r w:rsidRPr="00E25237">
        <w:t xml:space="preserve"> </w:t>
      </w:r>
      <w:proofErr w:type="spellStart"/>
      <w:r w:rsidRPr="00E25237">
        <w:t>të</w:t>
      </w:r>
      <w:proofErr w:type="spellEnd"/>
      <w:r w:rsidRPr="00E25237">
        <w:t xml:space="preserve"> </w:t>
      </w:r>
      <w:proofErr w:type="spellStart"/>
      <w:r w:rsidRPr="00E25237">
        <w:t>aktorëve</w:t>
      </w:r>
      <w:proofErr w:type="spellEnd"/>
      <w:r w:rsidRPr="00E25237">
        <w:t xml:space="preserve"> </w:t>
      </w:r>
      <w:proofErr w:type="spellStart"/>
      <w:r w:rsidRPr="00E25237">
        <w:t>të</w:t>
      </w:r>
      <w:proofErr w:type="spellEnd"/>
      <w:r w:rsidRPr="00E25237">
        <w:t xml:space="preserve"> </w:t>
      </w:r>
      <w:proofErr w:type="spellStart"/>
      <w:r w:rsidRPr="00E25237">
        <w:t>përfshirë</w:t>
      </w:r>
      <w:proofErr w:type="spellEnd"/>
      <w:r w:rsidRPr="00E25237">
        <w:t xml:space="preserve"> </w:t>
      </w:r>
      <w:proofErr w:type="spellStart"/>
      <w:r w:rsidRPr="00E25237">
        <w:t>në</w:t>
      </w:r>
      <w:proofErr w:type="spellEnd"/>
      <w:r w:rsidRPr="00E25237">
        <w:t xml:space="preserve"> </w:t>
      </w:r>
      <w:proofErr w:type="spellStart"/>
      <w:r w:rsidRPr="00E25237">
        <w:t>menaxhimin</w:t>
      </w:r>
      <w:proofErr w:type="spellEnd"/>
      <w:r w:rsidRPr="00E25237">
        <w:t xml:space="preserve"> e </w:t>
      </w:r>
      <w:proofErr w:type="spellStart"/>
      <w:r w:rsidRPr="00E25237">
        <w:t>fëmijëve</w:t>
      </w:r>
      <w:proofErr w:type="spellEnd"/>
      <w:r w:rsidRPr="00E25237">
        <w:t xml:space="preserve"> </w:t>
      </w:r>
      <w:proofErr w:type="spellStart"/>
      <w:r w:rsidRPr="00E25237">
        <w:t>të</w:t>
      </w:r>
      <w:proofErr w:type="spellEnd"/>
      <w:r w:rsidRPr="00E25237">
        <w:t xml:space="preserve"> </w:t>
      </w:r>
      <w:proofErr w:type="spellStart"/>
      <w:r w:rsidRPr="00E25237">
        <w:t>huaj</w:t>
      </w:r>
      <w:proofErr w:type="spellEnd"/>
      <w:r w:rsidRPr="00E25237">
        <w:t xml:space="preserve"> </w:t>
      </w:r>
      <w:proofErr w:type="spellStart"/>
      <w:r w:rsidRPr="00E25237">
        <w:t>të</w:t>
      </w:r>
      <w:proofErr w:type="spellEnd"/>
      <w:r w:rsidRPr="00E25237">
        <w:t xml:space="preserve"> </w:t>
      </w:r>
      <w:proofErr w:type="spellStart"/>
      <w:r w:rsidRPr="00E25237">
        <w:t>pashoqëruar</w:t>
      </w:r>
      <w:proofErr w:type="spellEnd"/>
      <w:r w:rsidRPr="00E25237">
        <w:t xml:space="preserve">, </w:t>
      </w:r>
      <w:proofErr w:type="spellStart"/>
      <w:r w:rsidRPr="00E25237">
        <w:t>në</w:t>
      </w:r>
      <w:proofErr w:type="spellEnd"/>
      <w:r w:rsidRPr="00E25237">
        <w:t xml:space="preserve"> </w:t>
      </w:r>
      <w:proofErr w:type="spellStart"/>
      <w:r w:rsidRPr="00E25237">
        <w:t>përputhje</w:t>
      </w:r>
      <w:proofErr w:type="spellEnd"/>
      <w:r w:rsidRPr="00E25237">
        <w:t xml:space="preserve"> me </w:t>
      </w:r>
      <w:proofErr w:type="spellStart"/>
      <w:r w:rsidRPr="00E25237">
        <w:t>standardet</w:t>
      </w:r>
      <w:proofErr w:type="spellEnd"/>
      <w:r w:rsidRPr="00E25237">
        <w:t xml:space="preserve"> e </w:t>
      </w:r>
      <w:proofErr w:type="spellStart"/>
      <w:r w:rsidRPr="00E25237">
        <w:t>Bashkimit</w:t>
      </w:r>
      <w:proofErr w:type="spellEnd"/>
      <w:r w:rsidRPr="00E25237">
        <w:t xml:space="preserve"> </w:t>
      </w:r>
      <w:proofErr w:type="spellStart"/>
      <w:r w:rsidRPr="00E25237">
        <w:t>Evropian</w:t>
      </w:r>
      <w:proofErr w:type="spellEnd"/>
      <w:r w:rsidRPr="00E25237">
        <w:t xml:space="preserve"> </w:t>
      </w:r>
      <w:proofErr w:type="spellStart"/>
      <w:r w:rsidRPr="00E25237">
        <w:t>dhe</w:t>
      </w:r>
      <w:proofErr w:type="spellEnd"/>
      <w:r w:rsidRPr="00E25237">
        <w:t xml:space="preserve"> </w:t>
      </w:r>
      <w:proofErr w:type="spellStart"/>
      <w:r w:rsidRPr="00E25237">
        <w:t>Konventën</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Drejtat</w:t>
      </w:r>
      <w:proofErr w:type="spellEnd"/>
      <w:r w:rsidRPr="00E25237">
        <w:t xml:space="preserve"> e </w:t>
      </w:r>
      <w:proofErr w:type="spellStart"/>
      <w:r w:rsidRPr="00E25237">
        <w:t>Fëmijës</w:t>
      </w:r>
      <w:proofErr w:type="spellEnd"/>
      <w:r w:rsidRPr="00E25237">
        <w:t>.</w:t>
      </w:r>
    </w:p>
    <w:p w14:paraId="4E06D1C7" w14:textId="76AA9F20" w:rsidR="00E30FB0" w:rsidRPr="00E25237" w:rsidRDefault="00E30FB0" w:rsidP="00E30FB0">
      <w:pPr>
        <w:spacing w:after="0" w:line="276" w:lineRule="auto"/>
        <w:jc w:val="both"/>
        <w:rPr>
          <w:rFonts w:ascii="Times New Roman" w:hAnsi="Times New Roman" w:cs="Times New Roman"/>
          <w:bCs/>
          <w:sz w:val="24"/>
          <w:szCs w:val="24"/>
        </w:rPr>
      </w:pPr>
    </w:p>
    <w:p w14:paraId="7033E5AC" w14:textId="1BEBB5B1" w:rsidR="00E30FB0" w:rsidRPr="00E25237" w:rsidRDefault="000567AA" w:rsidP="00765B66">
      <w:pPr>
        <w:spacing w:after="0" w:line="276" w:lineRule="auto"/>
        <w:jc w:val="both"/>
        <w:rPr>
          <w:rFonts w:ascii="Times New Roman" w:hAnsi="Times New Roman" w:cs="Times New Roman"/>
          <w:b/>
          <w:sz w:val="24"/>
          <w:szCs w:val="24"/>
        </w:rPr>
      </w:pPr>
      <w:r w:rsidRPr="00E25237">
        <w:rPr>
          <w:rFonts w:ascii="Times New Roman" w:hAnsi="Times New Roman" w:cs="Times New Roman"/>
          <w:b/>
          <w:sz w:val="24"/>
          <w:szCs w:val="24"/>
        </w:rPr>
        <w:t>4</w:t>
      </w:r>
      <w:r w:rsidR="003029DE" w:rsidRPr="00E25237">
        <w:rPr>
          <w:rFonts w:ascii="Times New Roman" w:hAnsi="Times New Roman" w:cs="Times New Roman"/>
          <w:b/>
          <w:sz w:val="24"/>
          <w:szCs w:val="24"/>
        </w:rPr>
        <w:t xml:space="preserve">. </w:t>
      </w:r>
      <w:proofErr w:type="spellStart"/>
      <w:r w:rsidR="00E30FB0" w:rsidRPr="00E25237">
        <w:rPr>
          <w:rFonts w:ascii="Times New Roman" w:hAnsi="Times New Roman" w:cs="Times New Roman"/>
          <w:b/>
          <w:sz w:val="24"/>
          <w:szCs w:val="24"/>
        </w:rPr>
        <w:t>Mbrojtja</w:t>
      </w:r>
      <w:proofErr w:type="spellEnd"/>
      <w:r w:rsidR="00E30FB0" w:rsidRPr="00E25237">
        <w:rPr>
          <w:rFonts w:ascii="Times New Roman" w:hAnsi="Times New Roman" w:cs="Times New Roman"/>
          <w:b/>
          <w:sz w:val="24"/>
          <w:szCs w:val="24"/>
        </w:rPr>
        <w:t xml:space="preserve"> e </w:t>
      </w:r>
      <w:proofErr w:type="spellStart"/>
      <w:r w:rsidR="00E30FB0" w:rsidRPr="00E25237">
        <w:rPr>
          <w:rFonts w:ascii="Times New Roman" w:hAnsi="Times New Roman" w:cs="Times New Roman"/>
          <w:b/>
          <w:sz w:val="24"/>
          <w:szCs w:val="24"/>
        </w:rPr>
        <w:t>fëmijëve</w:t>
      </w:r>
      <w:proofErr w:type="spellEnd"/>
      <w:r w:rsidR="00E30FB0" w:rsidRPr="00E25237">
        <w:rPr>
          <w:rFonts w:ascii="Times New Roman" w:hAnsi="Times New Roman" w:cs="Times New Roman"/>
          <w:b/>
          <w:sz w:val="24"/>
          <w:szCs w:val="24"/>
        </w:rPr>
        <w:t xml:space="preserve"> </w:t>
      </w:r>
      <w:proofErr w:type="spellStart"/>
      <w:r w:rsidR="00E30FB0" w:rsidRPr="00E25237">
        <w:rPr>
          <w:rFonts w:ascii="Times New Roman" w:hAnsi="Times New Roman" w:cs="Times New Roman"/>
          <w:b/>
          <w:sz w:val="24"/>
          <w:szCs w:val="24"/>
        </w:rPr>
        <w:t>te</w:t>
      </w:r>
      <w:proofErr w:type="spellEnd"/>
      <w:r w:rsidR="00E30FB0" w:rsidRPr="00E25237">
        <w:rPr>
          <w:rFonts w:ascii="Times New Roman" w:hAnsi="Times New Roman" w:cs="Times New Roman"/>
          <w:b/>
          <w:sz w:val="24"/>
          <w:szCs w:val="24"/>
        </w:rPr>
        <w:t xml:space="preserve"> </w:t>
      </w:r>
      <w:proofErr w:type="spellStart"/>
      <w:r w:rsidR="00E30FB0" w:rsidRPr="00E25237">
        <w:rPr>
          <w:rFonts w:ascii="Times New Roman" w:hAnsi="Times New Roman" w:cs="Times New Roman"/>
          <w:b/>
          <w:sz w:val="24"/>
          <w:szCs w:val="24"/>
        </w:rPr>
        <w:t>shfrytëzuar</w:t>
      </w:r>
      <w:proofErr w:type="spellEnd"/>
      <w:r w:rsidR="00E30FB0" w:rsidRPr="00E25237">
        <w:rPr>
          <w:rFonts w:ascii="Times New Roman" w:hAnsi="Times New Roman" w:cs="Times New Roman"/>
          <w:b/>
          <w:sz w:val="24"/>
          <w:szCs w:val="24"/>
        </w:rPr>
        <w:t xml:space="preserve"> </w:t>
      </w:r>
      <w:proofErr w:type="spellStart"/>
      <w:r w:rsidR="00E30FB0" w:rsidRPr="00E25237">
        <w:rPr>
          <w:rFonts w:ascii="Times New Roman" w:hAnsi="Times New Roman" w:cs="Times New Roman"/>
          <w:b/>
          <w:sz w:val="24"/>
          <w:szCs w:val="24"/>
        </w:rPr>
        <w:t>ekonomikisht</w:t>
      </w:r>
      <w:proofErr w:type="spellEnd"/>
      <w:r w:rsidR="00B27C35" w:rsidRPr="00E25237">
        <w:rPr>
          <w:rFonts w:ascii="Times New Roman" w:hAnsi="Times New Roman" w:cs="Times New Roman"/>
          <w:b/>
          <w:sz w:val="24"/>
          <w:szCs w:val="24"/>
        </w:rPr>
        <w:t xml:space="preserve">, </w:t>
      </w:r>
      <w:proofErr w:type="spellStart"/>
      <w:r w:rsidR="00B27C35" w:rsidRPr="00E25237">
        <w:rPr>
          <w:rFonts w:ascii="Times New Roman" w:hAnsi="Times New Roman" w:cs="Times New Roman"/>
          <w:b/>
          <w:sz w:val="24"/>
          <w:szCs w:val="24"/>
        </w:rPr>
        <w:t>të</w:t>
      </w:r>
      <w:proofErr w:type="spellEnd"/>
      <w:r w:rsidR="00B27C35" w:rsidRPr="00E25237">
        <w:rPr>
          <w:rFonts w:ascii="Times New Roman" w:hAnsi="Times New Roman" w:cs="Times New Roman"/>
          <w:b/>
          <w:sz w:val="24"/>
          <w:szCs w:val="24"/>
        </w:rPr>
        <w:t xml:space="preserve"> </w:t>
      </w:r>
      <w:proofErr w:type="spellStart"/>
      <w:r w:rsidR="00B27C35" w:rsidRPr="00E25237">
        <w:rPr>
          <w:rFonts w:ascii="Times New Roman" w:hAnsi="Times New Roman" w:cs="Times New Roman"/>
          <w:b/>
          <w:sz w:val="24"/>
          <w:szCs w:val="24"/>
        </w:rPr>
        <w:t>trafikuar</w:t>
      </w:r>
      <w:proofErr w:type="spellEnd"/>
      <w:r w:rsidR="00B27C35" w:rsidRPr="00E25237">
        <w:rPr>
          <w:rFonts w:ascii="Times New Roman" w:hAnsi="Times New Roman" w:cs="Times New Roman"/>
          <w:b/>
          <w:sz w:val="24"/>
          <w:szCs w:val="24"/>
        </w:rPr>
        <w:t xml:space="preserve"> </w:t>
      </w:r>
      <w:proofErr w:type="spellStart"/>
      <w:r w:rsidR="00B27C35" w:rsidRPr="00E25237">
        <w:rPr>
          <w:rFonts w:ascii="Times New Roman" w:hAnsi="Times New Roman" w:cs="Times New Roman"/>
          <w:b/>
          <w:sz w:val="24"/>
          <w:szCs w:val="24"/>
        </w:rPr>
        <w:t>dhe</w:t>
      </w:r>
      <w:proofErr w:type="spellEnd"/>
      <w:r w:rsidR="00B27C35" w:rsidRPr="00E25237">
        <w:rPr>
          <w:rFonts w:ascii="Times New Roman" w:hAnsi="Times New Roman" w:cs="Times New Roman"/>
          <w:b/>
          <w:sz w:val="24"/>
          <w:szCs w:val="24"/>
        </w:rPr>
        <w:t xml:space="preserve"> </w:t>
      </w:r>
      <w:proofErr w:type="spellStart"/>
      <w:r w:rsidR="00C04FE2" w:rsidRPr="00E25237">
        <w:rPr>
          <w:rFonts w:ascii="Times New Roman" w:hAnsi="Times New Roman" w:cs="Times New Roman"/>
          <w:b/>
          <w:sz w:val="24"/>
          <w:szCs w:val="24"/>
        </w:rPr>
        <w:t>në</w:t>
      </w:r>
      <w:proofErr w:type="spellEnd"/>
      <w:r w:rsidR="00C04FE2" w:rsidRPr="00E25237">
        <w:rPr>
          <w:rFonts w:ascii="Times New Roman" w:hAnsi="Times New Roman" w:cs="Times New Roman"/>
          <w:b/>
          <w:sz w:val="24"/>
          <w:szCs w:val="24"/>
        </w:rPr>
        <w:t xml:space="preserve"> </w:t>
      </w:r>
      <w:proofErr w:type="spellStart"/>
      <w:r w:rsidR="00C04FE2" w:rsidRPr="00E25237">
        <w:rPr>
          <w:rFonts w:ascii="Times New Roman" w:hAnsi="Times New Roman" w:cs="Times New Roman"/>
          <w:b/>
          <w:sz w:val="24"/>
          <w:szCs w:val="24"/>
        </w:rPr>
        <w:t>situatë</w:t>
      </w:r>
      <w:proofErr w:type="spellEnd"/>
      <w:r w:rsidR="00C04FE2" w:rsidRPr="00E25237">
        <w:rPr>
          <w:rFonts w:ascii="Times New Roman" w:hAnsi="Times New Roman" w:cs="Times New Roman"/>
          <w:b/>
          <w:sz w:val="24"/>
          <w:szCs w:val="24"/>
        </w:rPr>
        <w:t xml:space="preserve"> </w:t>
      </w:r>
      <w:proofErr w:type="spellStart"/>
      <w:r w:rsidR="00C04FE2" w:rsidRPr="00E25237">
        <w:rPr>
          <w:rFonts w:ascii="Times New Roman" w:hAnsi="Times New Roman" w:cs="Times New Roman"/>
          <w:b/>
          <w:sz w:val="24"/>
          <w:szCs w:val="24"/>
        </w:rPr>
        <w:t>rruge</w:t>
      </w:r>
      <w:proofErr w:type="spellEnd"/>
    </w:p>
    <w:p w14:paraId="60F01B67" w14:textId="77777777" w:rsidR="004011ED" w:rsidRPr="00E25237" w:rsidRDefault="004011ED" w:rsidP="000567AA">
      <w:pPr>
        <w:pStyle w:val="NormalWeb"/>
        <w:spacing w:line="276" w:lineRule="auto"/>
        <w:jc w:val="both"/>
        <w:rPr>
          <w:b/>
        </w:rPr>
      </w:pPr>
      <w:proofErr w:type="spellStart"/>
      <w:r w:rsidRPr="00E25237">
        <w:t>Gjatë</w:t>
      </w:r>
      <w:proofErr w:type="spellEnd"/>
      <w:r w:rsidRPr="00E25237">
        <w:t xml:space="preserve"> </w:t>
      </w:r>
      <w:proofErr w:type="spellStart"/>
      <w:r w:rsidRPr="00E25237">
        <w:t>gjashtëmujorit</w:t>
      </w:r>
      <w:proofErr w:type="spellEnd"/>
      <w:r w:rsidRPr="00E25237">
        <w:t xml:space="preserve"> </w:t>
      </w:r>
      <w:proofErr w:type="spellStart"/>
      <w:r w:rsidRPr="00E25237">
        <w:t>të</w:t>
      </w:r>
      <w:proofErr w:type="spellEnd"/>
      <w:r w:rsidRPr="00E25237">
        <w:t xml:space="preserve"> </w:t>
      </w:r>
      <w:proofErr w:type="spellStart"/>
      <w:r w:rsidRPr="00E25237">
        <w:t>parë</w:t>
      </w:r>
      <w:proofErr w:type="spellEnd"/>
      <w:r w:rsidRPr="00E25237">
        <w:t xml:space="preserve"> </w:t>
      </w:r>
      <w:proofErr w:type="spellStart"/>
      <w:r w:rsidRPr="00E25237">
        <w:t>të</w:t>
      </w:r>
      <w:proofErr w:type="spellEnd"/>
      <w:r w:rsidRPr="00E25237">
        <w:t xml:space="preserve"> </w:t>
      </w:r>
      <w:proofErr w:type="spellStart"/>
      <w:r w:rsidRPr="00E25237">
        <w:t>vitit</w:t>
      </w:r>
      <w:proofErr w:type="spellEnd"/>
      <w:r w:rsidRPr="00E25237">
        <w:t xml:space="preserve"> 2024</w:t>
      </w:r>
      <w:r w:rsidRPr="00E25237">
        <w:rPr>
          <w:b/>
        </w:rPr>
        <w:t xml:space="preserve">, </w:t>
      </w:r>
      <w:proofErr w:type="spellStart"/>
      <w:r w:rsidRPr="00E25237">
        <w:rPr>
          <w:rStyle w:val="Strong"/>
          <w:b w:val="0"/>
        </w:rPr>
        <w:t>Agjencia</w:t>
      </w:r>
      <w:proofErr w:type="spellEnd"/>
      <w:r w:rsidRPr="00E25237">
        <w:rPr>
          <w:rStyle w:val="Strong"/>
          <w:b w:val="0"/>
        </w:rPr>
        <w:t xml:space="preserve"> </w:t>
      </w:r>
      <w:proofErr w:type="spellStart"/>
      <w:r w:rsidRPr="00E25237">
        <w:rPr>
          <w:rStyle w:val="Strong"/>
          <w:b w:val="0"/>
        </w:rPr>
        <w:t>Shtetërore</w:t>
      </w:r>
      <w:proofErr w:type="spellEnd"/>
      <w:r w:rsidRPr="00E25237">
        <w:rPr>
          <w:rStyle w:val="Strong"/>
          <w:b w:val="0"/>
        </w:rPr>
        <w:t xml:space="preserve"> </w:t>
      </w:r>
      <w:proofErr w:type="spellStart"/>
      <w:r w:rsidRPr="00E25237">
        <w:rPr>
          <w:rStyle w:val="Strong"/>
          <w:b w:val="0"/>
        </w:rPr>
        <w:t>për</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Drejtat</w:t>
      </w:r>
      <w:proofErr w:type="spellEnd"/>
      <w:r w:rsidRPr="00E25237">
        <w:rPr>
          <w:rStyle w:val="Strong"/>
          <w:b w:val="0"/>
        </w:rPr>
        <w:t xml:space="preserve"> </w:t>
      </w:r>
      <w:proofErr w:type="spellStart"/>
      <w:r w:rsidRPr="00E25237">
        <w:rPr>
          <w:rStyle w:val="Strong"/>
          <w:b w:val="0"/>
        </w:rPr>
        <w:t>dhe</w:t>
      </w:r>
      <w:proofErr w:type="spellEnd"/>
      <w:r w:rsidRPr="00E25237">
        <w:rPr>
          <w:rStyle w:val="Strong"/>
          <w:b w:val="0"/>
        </w:rPr>
        <w:t xml:space="preserve"> </w:t>
      </w:r>
      <w:proofErr w:type="spellStart"/>
      <w:r w:rsidRPr="00E25237">
        <w:rPr>
          <w:rStyle w:val="Strong"/>
          <w:b w:val="0"/>
        </w:rPr>
        <w:t>Mbrojtjen</w:t>
      </w:r>
      <w:proofErr w:type="spellEnd"/>
      <w:r w:rsidRPr="00E25237">
        <w:rPr>
          <w:rStyle w:val="Strong"/>
          <w:b w:val="0"/>
        </w:rPr>
        <w:t xml:space="preserve"> e </w:t>
      </w:r>
      <w:proofErr w:type="spellStart"/>
      <w:r w:rsidRPr="00E25237">
        <w:rPr>
          <w:rStyle w:val="Strong"/>
          <w:b w:val="0"/>
        </w:rPr>
        <w:t>Fëmijës</w:t>
      </w:r>
      <w:proofErr w:type="spellEnd"/>
      <w:r w:rsidRPr="00E25237">
        <w:rPr>
          <w:rStyle w:val="Strong"/>
          <w:b w:val="0"/>
        </w:rPr>
        <w:t xml:space="preserve"> (ASHDMF)</w:t>
      </w:r>
      <w:r w:rsidRPr="00E25237">
        <w:rPr>
          <w:b/>
        </w:rPr>
        <w:t xml:space="preserve">, </w:t>
      </w:r>
      <w:proofErr w:type="spellStart"/>
      <w:r w:rsidRPr="00E25237">
        <w:t>në</w:t>
      </w:r>
      <w:proofErr w:type="spellEnd"/>
      <w:r w:rsidRPr="00E25237">
        <w:t xml:space="preserve"> </w:t>
      </w:r>
      <w:proofErr w:type="spellStart"/>
      <w:r w:rsidRPr="00E25237">
        <w:t>bashkëpunim</w:t>
      </w:r>
      <w:proofErr w:type="spellEnd"/>
      <w:r w:rsidRPr="00E25237">
        <w:t xml:space="preserve"> me</w:t>
      </w:r>
      <w:r w:rsidRPr="00E25237">
        <w:rPr>
          <w:b/>
        </w:rPr>
        <w:t xml:space="preserve"> </w:t>
      </w:r>
      <w:proofErr w:type="spellStart"/>
      <w:r w:rsidRPr="00E25237">
        <w:rPr>
          <w:rStyle w:val="Strong"/>
          <w:b w:val="0"/>
        </w:rPr>
        <w:t>Autoritetin</w:t>
      </w:r>
      <w:proofErr w:type="spellEnd"/>
      <w:r w:rsidRPr="00E25237">
        <w:rPr>
          <w:rStyle w:val="Strong"/>
          <w:b w:val="0"/>
        </w:rPr>
        <w:t xml:space="preserve"> </w:t>
      </w:r>
      <w:proofErr w:type="spellStart"/>
      <w:r w:rsidRPr="00E25237">
        <w:rPr>
          <w:rStyle w:val="Strong"/>
          <w:b w:val="0"/>
        </w:rPr>
        <w:t>Përgjegjës</w:t>
      </w:r>
      <w:proofErr w:type="spellEnd"/>
      <w:r w:rsidRPr="00E25237">
        <w:rPr>
          <w:rStyle w:val="Strong"/>
          <w:b w:val="0"/>
        </w:rPr>
        <w:t xml:space="preserve"> </w:t>
      </w:r>
      <w:proofErr w:type="spellStart"/>
      <w:r w:rsidRPr="00E25237">
        <w:rPr>
          <w:rStyle w:val="Strong"/>
          <w:b w:val="0"/>
        </w:rPr>
        <w:t>për</w:t>
      </w:r>
      <w:proofErr w:type="spellEnd"/>
      <w:r w:rsidRPr="00E25237">
        <w:rPr>
          <w:rStyle w:val="Strong"/>
          <w:b w:val="0"/>
        </w:rPr>
        <w:t xml:space="preserve"> </w:t>
      </w:r>
      <w:proofErr w:type="spellStart"/>
      <w:r w:rsidRPr="00E25237">
        <w:rPr>
          <w:rStyle w:val="Strong"/>
          <w:b w:val="0"/>
        </w:rPr>
        <w:t>Luftën</w:t>
      </w:r>
      <w:proofErr w:type="spellEnd"/>
      <w:r w:rsidRPr="00E25237">
        <w:rPr>
          <w:rStyle w:val="Strong"/>
          <w:b w:val="0"/>
        </w:rPr>
        <w:t xml:space="preserve"> </w:t>
      </w:r>
      <w:proofErr w:type="spellStart"/>
      <w:r w:rsidRPr="00E25237">
        <w:rPr>
          <w:rStyle w:val="Strong"/>
          <w:b w:val="0"/>
        </w:rPr>
        <w:t>kundër</w:t>
      </w:r>
      <w:proofErr w:type="spellEnd"/>
      <w:r w:rsidRPr="00E25237">
        <w:rPr>
          <w:rStyle w:val="Strong"/>
          <w:b w:val="0"/>
        </w:rPr>
        <w:t xml:space="preserve"> </w:t>
      </w:r>
      <w:proofErr w:type="spellStart"/>
      <w:r w:rsidRPr="00E25237">
        <w:rPr>
          <w:rStyle w:val="Strong"/>
          <w:b w:val="0"/>
        </w:rPr>
        <w:t>Trafikimit</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Personave</w:t>
      </w:r>
      <w:proofErr w:type="spellEnd"/>
      <w:r w:rsidRPr="00E25237">
        <w:rPr>
          <w:b/>
        </w:rPr>
        <w:t xml:space="preserve">, </w:t>
      </w:r>
      <w:proofErr w:type="spellStart"/>
      <w:r w:rsidRPr="00E25237">
        <w:rPr>
          <w:rStyle w:val="Strong"/>
          <w:b w:val="0"/>
        </w:rPr>
        <w:t>Drejtoria</w:t>
      </w:r>
      <w:proofErr w:type="spellEnd"/>
      <w:r w:rsidRPr="00E25237">
        <w:rPr>
          <w:rStyle w:val="Strong"/>
          <w:b w:val="0"/>
        </w:rPr>
        <w:t xml:space="preserve"> e </w:t>
      </w:r>
      <w:proofErr w:type="spellStart"/>
      <w:r w:rsidRPr="00E25237">
        <w:rPr>
          <w:rStyle w:val="Strong"/>
          <w:b w:val="0"/>
        </w:rPr>
        <w:t>Përgjithshme</w:t>
      </w:r>
      <w:proofErr w:type="spellEnd"/>
      <w:r w:rsidRPr="00E25237">
        <w:rPr>
          <w:rStyle w:val="Strong"/>
          <w:b w:val="0"/>
        </w:rPr>
        <w:t xml:space="preserve"> e </w:t>
      </w:r>
      <w:proofErr w:type="spellStart"/>
      <w:r w:rsidRPr="00E25237">
        <w:rPr>
          <w:rStyle w:val="Strong"/>
          <w:b w:val="0"/>
        </w:rPr>
        <w:t>Policisë</w:t>
      </w:r>
      <w:proofErr w:type="spellEnd"/>
      <w:r w:rsidRPr="00E25237">
        <w:rPr>
          <w:rStyle w:val="Strong"/>
          <w:b w:val="0"/>
        </w:rPr>
        <w:t xml:space="preserve"> </w:t>
      </w:r>
      <w:proofErr w:type="spellStart"/>
      <w:r w:rsidRPr="00E25237">
        <w:rPr>
          <w:rStyle w:val="Strong"/>
          <w:b w:val="0"/>
        </w:rPr>
        <w:t>së</w:t>
      </w:r>
      <w:proofErr w:type="spellEnd"/>
      <w:r w:rsidRPr="00E25237">
        <w:rPr>
          <w:rStyle w:val="Strong"/>
          <w:b w:val="0"/>
        </w:rPr>
        <w:t xml:space="preserve"> </w:t>
      </w:r>
      <w:proofErr w:type="spellStart"/>
      <w:r w:rsidRPr="00E25237">
        <w:rPr>
          <w:rStyle w:val="Strong"/>
          <w:b w:val="0"/>
        </w:rPr>
        <w:t>Shtetit</w:t>
      </w:r>
      <w:proofErr w:type="spellEnd"/>
      <w:r w:rsidRPr="00E25237">
        <w:rPr>
          <w:b/>
        </w:rPr>
        <w:t xml:space="preserve">, </w:t>
      </w:r>
      <w:proofErr w:type="spellStart"/>
      <w:r w:rsidRPr="00E25237">
        <w:rPr>
          <w:rStyle w:val="Strong"/>
          <w:b w:val="0"/>
        </w:rPr>
        <w:t>Drejtoritë</w:t>
      </w:r>
      <w:proofErr w:type="spellEnd"/>
      <w:r w:rsidRPr="00E25237">
        <w:rPr>
          <w:rStyle w:val="Strong"/>
          <w:b w:val="0"/>
        </w:rPr>
        <w:t xml:space="preserve"> </w:t>
      </w:r>
      <w:proofErr w:type="spellStart"/>
      <w:r w:rsidRPr="00E25237">
        <w:rPr>
          <w:rStyle w:val="Strong"/>
          <w:b w:val="0"/>
        </w:rPr>
        <w:t>Vendore</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Policisë</w:t>
      </w:r>
      <w:proofErr w:type="spellEnd"/>
      <w:r w:rsidRPr="00E25237">
        <w:rPr>
          <w:b/>
        </w:rPr>
        <w:t xml:space="preserve">, </w:t>
      </w:r>
      <w:proofErr w:type="spellStart"/>
      <w:r w:rsidRPr="00E25237">
        <w:t>si</w:t>
      </w:r>
      <w:proofErr w:type="spellEnd"/>
      <w:r w:rsidRPr="00E25237">
        <w:t xml:space="preserve"> </w:t>
      </w:r>
      <w:proofErr w:type="spellStart"/>
      <w:r w:rsidRPr="00E25237">
        <w:t>dhe</w:t>
      </w:r>
      <w:proofErr w:type="spellEnd"/>
      <w:r w:rsidRPr="00E25237">
        <w:t xml:space="preserve"> me</w:t>
      </w:r>
      <w:r w:rsidRPr="00E25237">
        <w:rPr>
          <w:b/>
        </w:rPr>
        <w:t xml:space="preserve"> </w:t>
      </w:r>
      <w:proofErr w:type="spellStart"/>
      <w:r w:rsidRPr="00E25237">
        <w:rPr>
          <w:rStyle w:val="Strong"/>
          <w:b w:val="0"/>
        </w:rPr>
        <w:t>strukturat</w:t>
      </w:r>
      <w:proofErr w:type="spellEnd"/>
      <w:r w:rsidRPr="00E25237">
        <w:rPr>
          <w:rStyle w:val="Strong"/>
          <w:b w:val="0"/>
        </w:rPr>
        <w:t xml:space="preserve"> </w:t>
      </w:r>
      <w:proofErr w:type="spellStart"/>
      <w:r w:rsidRPr="00E25237">
        <w:rPr>
          <w:rStyle w:val="Strong"/>
          <w:b w:val="0"/>
        </w:rPr>
        <w:t>vendore</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mbrojtjes</w:t>
      </w:r>
      <w:proofErr w:type="spellEnd"/>
      <w:r w:rsidRPr="00E25237">
        <w:rPr>
          <w:rStyle w:val="Strong"/>
          <w:b w:val="0"/>
        </w:rPr>
        <w:t xml:space="preserve"> </w:t>
      </w:r>
      <w:proofErr w:type="spellStart"/>
      <w:r w:rsidRPr="00E25237">
        <w:rPr>
          <w:rStyle w:val="Strong"/>
          <w:b w:val="0"/>
        </w:rPr>
        <w:t>së</w:t>
      </w:r>
      <w:proofErr w:type="spellEnd"/>
      <w:r w:rsidRPr="00E25237">
        <w:rPr>
          <w:rStyle w:val="Strong"/>
          <w:b w:val="0"/>
        </w:rPr>
        <w:t xml:space="preserve"> </w:t>
      </w:r>
      <w:proofErr w:type="spellStart"/>
      <w:r w:rsidRPr="00E25237">
        <w:rPr>
          <w:rStyle w:val="Strong"/>
          <w:b w:val="0"/>
        </w:rPr>
        <w:t>fëmijës</w:t>
      </w:r>
      <w:proofErr w:type="spellEnd"/>
      <w:r w:rsidRPr="00E25237">
        <w:rPr>
          <w:b/>
        </w:rPr>
        <w:t xml:space="preserve">, </w:t>
      </w:r>
      <w:r w:rsidRPr="00E25237">
        <w:t xml:space="preserve">ka </w:t>
      </w:r>
      <w:proofErr w:type="spellStart"/>
      <w:r w:rsidRPr="00E25237">
        <w:t>zhvilluar</w:t>
      </w:r>
      <w:proofErr w:type="spellEnd"/>
      <w:r w:rsidRPr="00E25237">
        <w:rPr>
          <w:b/>
        </w:rPr>
        <w:t xml:space="preserve"> </w:t>
      </w:r>
      <w:proofErr w:type="spellStart"/>
      <w:r w:rsidRPr="00E25237">
        <w:rPr>
          <w:rStyle w:val="Strong"/>
          <w:b w:val="0"/>
        </w:rPr>
        <w:t>takime</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përbashkëta</w:t>
      </w:r>
      <w:proofErr w:type="spellEnd"/>
      <w:r w:rsidRPr="00E25237">
        <w:rPr>
          <w:rStyle w:val="Strong"/>
          <w:b w:val="0"/>
        </w:rPr>
        <w:t xml:space="preserve"> </w:t>
      </w:r>
      <w:proofErr w:type="spellStart"/>
      <w:r w:rsidRPr="00E25237">
        <w:rPr>
          <w:rStyle w:val="Strong"/>
          <w:b w:val="0"/>
        </w:rPr>
        <w:t>ndërinstitucionale</w:t>
      </w:r>
      <w:proofErr w:type="spellEnd"/>
      <w:r w:rsidRPr="00E25237">
        <w:rPr>
          <w:b/>
        </w:rPr>
        <w:t xml:space="preserve"> </w:t>
      </w:r>
      <w:proofErr w:type="spellStart"/>
      <w:r w:rsidRPr="00E25237">
        <w:t>në</w:t>
      </w:r>
      <w:proofErr w:type="spellEnd"/>
      <w:r w:rsidRPr="00E25237">
        <w:t xml:space="preserve"> </w:t>
      </w:r>
      <w:r w:rsidRPr="00E25237">
        <w:rPr>
          <w:rStyle w:val="Strong"/>
          <w:b w:val="0"/>
        </w:rPr>
        <w:t xml:space="preserve">11 </w:t>
      </w:r>
      <w:proofErr w:type="spellStart"/>
      <w:r w:rsidRPr="00E25237">
        <w:rPr>
          <w:rStyle w:val="Strong"/>
          <w:b w:val="0"/>
        </w:rPr>
        <w:t>bashki</w:t>
      </w:r>
      <w:proofErr w:type="spellEnd"/>
      <w:r w:rsidRPr="00E25237">
        <w:rPr>
          <w:rStyle w:val="Strong"/>
          <w:b w:val="0"/>
        </w:rPr>
        <w:t xml:space="preserve"> </w:t>
      </w:r>
      <w:proofErr w:type="spellStart"/>
      <w:r w:rsidRPr="00E25237">
        <w:rPr>
          <w:rStyle w:val="Strong"/>
          <w:b w:val="0"/>
        </w:rPr>
        <w:t>qendër</w:t>
      </w:r>
      <w:proofErr w:type="spellEnd"/>
      <w:r w:rsidRPr="00E25237">
        <w:rPr>
          <w:rStyle w:val="Strong"/>
          <w:b w:val="0"/>
        </w:rPr>
        <w:t xml:space="preserve"> </w:t>
      </w:r>
      <w:proofErr w:type="spellStart"/>
      <w:r w:rsidRPr="00E25237">
        <w:rPr>
          <w:rStyle w:val="Strong"/>
          <w:b w:val="0"/>
        </w:rPr>
        <w:t>qarku</w:t>
      </w:r>
      <w:proofErr w:type="spellEnd"/>
      <w:r w:rsidRPr="00E25237">
        <w:rPr>
          <w:b/>
        </w:rPr>
        <w:t>.</w:t>
      </w:r>
    </w:p>
    <w:p w14:paraId="76583939" w14:textId="77777777" w:rsidR="004011ED" w:rsidRPr="00E25237" w:rsidRDefault="004011ED" w:rsidP="004011ED">
      <w:pPr>
        <w:pStyle w:val="NormalWeb"/>
        <w:rPr>
          <w:b/>
        </w:rPr>
      </w:pPr>
      <w:proofErr w:type="spellStart"/>
      <w:r w:rsidRPr="00E25237">
        <w:rPr>
          <w:rStyle w:val="Strong"/>
          <w:b w:val="0"/>
        </w:rPr>
        <w:t>Qëllimi</w:t>
      </w:r>
      <w:proofErr w:type="spellEnd"/>
      <w:r w:rsidRPr="00E25237">
        <w:rPr>
          <w:rStyle w:val="Strong"/>
          <w:b w:val="0"/>
        </w:rPr>
        <w:t xml:space="preserve"> </w:t>
      </w:r>
      <w:proofErr w:type="spellStart"/>
      <w:r w:rsidRPr="00E25237">
        <w:rPr>
          <w:rStyle w:val="Strong"/>
          <w:b w:val="0"/>
        </w:rPr>
        <w:t>i</w:t>
      </w:r>
      <w:proofErr w:type="spellEnd"/>
      <w:r w:rsidRPr="00E25237">
        <w:rPr>
          <w:rStyle w:val="Strong"/>
          <w:b w:val="0"/>
        </w:rPr>
        <w:t xml:space="preserve"> </w:t>
      </w:r>
      <w:proofErr w:type="spellStart"/>
      <w:r w:rsidRPr="00E25237">
        <w:rPr>
          <w:rStyle w:val="Strong"/>
          <w:b w:val="0"/>
        </w:rPr>
        <w:t>takimeve</w:t>
      </w:r>
      <w:proofErr w:type="spellEnd"/>
      <w:r w:rsidRPr="00E25237">
        <w:rPr>
          <w:b/>
        </w:rPr>
        <w:t xml:space="preserve"> </w:t>
      </w:r>
      <w:r w:rsidRPr="00E25237">
        <w:t xml:space="preserve">ka </w:t>
      </w:r>
      <w:proofErr w:type="spellStart"/>
      <w:r w:rsidRPr="00E25237">
        <w:t>qenë</w:t>
      </w:r>
      <w:proofErr w:type="spellEnd"/>
      <w:r w:rsidRPr="00E25237">
        <w:t>:</w:t>
      </w:r>
    </w:p>
    <w:p w14:paraId="319834BF" w14:textId="77777777" w:rsidR="004011ED" w:rsidRPr="00E25237" w:rsidRDefault="004011ED" w:rsidP="000567AA">
      <w:pPr>
        <w:pStyle w:val="NormalWeb"/>
        <w:numPr>
          <w:ilvl w:val="0"/>
          <w:numId w:val="13"/>
        </w:numPr>
        <w:spacing w:line="276" w:lineRule="auto"/>
        <w:jc w:val="both"/>
      </w:pPr>
      <w:proofErr w:type="spellStart"/>
      <w:r w:rsidRPr="00E25237">
        <w:t>Përmirësimi</w:t>
      </w:r>
      <w:proofErr w:type="spellEnd"/>
      <w:r w:rsidRPr="00E25237">
        <w:t xml:space="preserve"> </w:t>
      </w:r>
      <w:proofErr w:type="spellStart"/>
      <w:r w:rsidRPr="00E25237">
        <w:t>i</w:t>
      </w:r>
      <w:proofErr w:type="spellEnd"/>
      <w:r w:rsidRPr="00E25237">
        <w:t xml:space="preserve"> </w:t>
      </w:r>
      <w:proofErr w:type="spellStart"/>
      <w:r w:rsidRPr="00E25237">
        <w:t>bashkëpunimit</w:t>
      </w:r>
      <w:proofErr w:type="spellEnd"/>
      <w:r w:rsidRPr="00E25237">
        <w:t xml:space="preserve"> </w:t>
      </w:r>
      <w:proofErr w:type="spellStart"/>
      <w:r w:rsidRPr="00E25237">
        <w:t>ndërinstitucional</w:t>
      </w:r>
      <w:proofErr w:type="spellEnd"/>
      <w:r w:rsidRPr="00E25237">
        <w:t xml:space="preserve"> </w:t>
      </w:r>
      <w:proofErr w:type="spellStart"/>
      <w:r w:rsidRPr="00E25237">
        <w:t>në</w:t>
      </w:r>
      <w:proofErr w:type="spellEnd"/>
      <w:r w:rsidRPr="00E25237">
        <w:t xml:space="preserve"> </w:t>
      </w:r>
      <w:proofErr w:type="spellStart"/>
      <w:r w:rsidRPr="00E25237">
        <w:t>nivel</w:t>
      </w:r>
      <w:proofErr w:type="spellEnd"/>
      <w:r w:rsidRPr="00E25237">
        <w:t xml:space="preserve"> vendor;</w:t>
      </w:r>
    </w:p>
    <w:p w14:paraId="372C52BD" w14:textId="77777777" w:rsidR="004011ED" w:rsidRPr="00E25237" w:rsidRDefault="004011ED" w:rsidP="000567AA">
      <w:pPr>
        <w:pStyle w:val="NormalWeb"/>
        <w:numPr>
          <w:ilvl w:val="0"/>
          <w:numId w:val="13"/>
        </w:numPr>
        <w:spacing w:line="276" w:lineRule="auto"/>
        <w:jc w:val="both"/>
      </w:pPr>
      <w:proofErr w:type="spellStart"/>
      <w:r w:rsidRPr="00E25237">
        <w:t>Rritja</w:t>
      </w:r>
      <w:proofErr w:type="spellEnd"/>
      <w:r w:rsidRPr="00E25237">
        <w:t xml:space="preserve"> e </w:t>
      </w:r>
      <w:proofErr w:type="spellStart"/>
      <w:r w:rsidRPr="00E25237">
        <w:t>efikasitetit</w:t>
      </w:r>
      <w:proofErr w:type="spellEnd"/>
      <w:r w:rsidRPr="00E25237">
        <w:t xml:space="preserve"> </w:t>
      </w:r>
      <w:proofErr w:type="spellStart"/>
      <w:r w:rsidRPr="00E25237">
        <w:t>në</w:t>
      </w:r>
      <w:proofErr w:type="spellEnd"/>
      <w:r w:rsidRPr="00E25237">
        <w:t xml:space="preserve"> </w:t>
      </w:r>
      <w:proofErr w:type="spellStart"/>
      <w:r w:rsidRPr="00E25237">
        <w:t>identifikimin</w:t>
      </w:r>
      <w:proofErr w:type="spellEnd"/>
      <w:r w:rsidRPr="00E25237">
        <w:t xml:space="preserve"> e </w:t>
      </w:r>
      <w:proofErr w:type="spellStart"/>
      <w:r w:rsidRPr="00E25237">
        <w:t>hershëm</w:t>
      </w:r>
      <w:proofErr w:type="spellEnd"/>
      <w:r w:rsidRPr="00E25237">
        <w:t xml:space="preserve"> </w:t>
      </w:r>
      <w:proofErr w:type="spellStart"/>
      <w:r w:rsidRPr="00E25237">
        <w:t>të</w:t>
      </w:r>
      <w:proofErr w:type="spellEnd"/>
      <w:r w:rsidRPr="00E25237">
        <w:t xml:space="preserve"> </w:t>
      </w:r>
      <w:proofErr w:type="spellStart"/>
      <w:r w:rsidRPr="00E25237">
        <w:t>rasteve</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 xml:space="preserve"> </w:t>
      </w:r>
      <w:proofErr w:type="spellStart"/>
      <w:r w:rsidRPr="00E25237">
        <w:t>viktima</w:t>
      </w:r>
      <w:proofErr w:type="spellEnd"/>
      <w:r w:rsidRPr="00E25237">
        <w:t xml:space="preserve"> </w:t>
      </w:r>
      <w:proofErr w:type="spellStart"/>
      <w:r w:rsidRPr="00E25237">
        <w:t>ose</w:t>
      </w:r>
      <w:proofErr w:type="spellEnd"/>
      <w:r w:rsidRPr="00E25237">
        <w:t xml:space="preserve"> </w:t>
      </w:r>
      <w:proofErr w:type="spellStart"/>
      <w:r w:rsidRPr="00E25237">
        <w:t>viktima</w:t>
      </w:r>
      <w:proofErr w:type="spellEnd"/>
      <w:r w:rsidRPr="00E25237">
        <w:t xml:space="preserve"> </w:t>
      </w:r>
      <w:proofErr w:type="spellStart"/>
      <w:r w:rsidRPr="00E25237">
        <w:t>të</w:t>
      </w:r>
      <w:proofErr w:type="spellEnd"/>
      <w:r w:rsidRPr="00E25237">
        <w:t xml:space="preserve"> </w:t>
      </w:r>
      <w:proofErr w:type="spellStart"/>
      <w:r w:rsidRPr="00E25237">
        <w:t>mundshme</w:t>
      </w:r>
      <w:proofErr w:type="spellEnd"/>
      <w:r w:rsidRPr="00E25237">
        <w:t xml:space="preserve"> </w:t>
      </w:r>
      <w:proofErr w:type="spellStart"/>
      <w:r w:rsidRPr="00E25237">
        <w:t>të</w:t>
      </w:r>
      <w:proofErr w:type="spellEnd"/>
      <w:r w:rsidRPr="00E25237">
        <w:t xml:space="preserve"> </w:t>
      </w:r>
      <w:proofErr w:type="spellStart"/>
      <w:r w:rsidRPr="00E25237">
        <w:t>trafikimit</w:t>
      </w:r>
      <w:proofErr w:type="spellEnd"/>
      <w:r w:rsidRPr="00E25237">
        <w:t xml:space="preserve"> (VT/VMT);</w:t>
      </w:r>
    </w:p>
    <w:p w14:paraId="3A6EDDD9" w14:textId="77777777" w:rsidR="004011ED" w:rsidRPr="00E25237" w:rsidRDefault="004011ED" w:rsidP="000567AA">
      <w:pPr>
        <w:pStyle w:val="NormalWeb"/>
        <w:numPr>
          <w:ilvl w:val="0"/>
          <w:numId w:val="13"/>
        </w:numPr>
        <w:spacing w:line="276" w:lineRule="auto"/>
        <w:jc w:val="both"/>
      </w:pPr>
      <w:proofErr w:type="spellStart"/>
      <w:r w:rsidRPr="00E25237">
        <w:t>Mbështetja</w:t>
      </w:r>
      <w:proofErr w:type="spellEnd"/>
      <w:r w:rsidRPr="00E25237">
        <w:t xml:space="preserve"> </w:t>
      </w:r>
      <w:proofErr w:type="spellStart"/>
      <w:r w:rsidRPr="00E25237">
        <w:t>dhe</w:t>
      </w:r>
      <w:proofErr w:type="spellEnd"/>
      <w:r w:rsidRPr="00E25237">
        <w:t xml:space="preserve"> </w:t>
      </w:r>
      <w:proofErr w:type="spellStart"/>
      <w:r w:rsidRPr="00E25237">
        <w:t>menaxhimi</w:t>
      </w:r>
      <w:proofErr w:type="spellEnd"/>
      <w:r w:rsidRPr="00E25237">
        <w:t xml:space="preserve"> </w:t>
      </w:r>
      <w:proofErr w:type="spellStart"/>
      <w:r w:rsidRPr="00E25237">
        <w:t>i</w:t>
      </w:r>
      <w:proofErr w:type="spellEnd"/>
      <w:r w:rsidRPr="00E25237">
        <w:t xml:space="preserve"> </w:t>
      </w:r>
      <w:proofErr w:type="spellStart"/>
      <w:r w:rsidRPr="00E25237">
        <w:t>rasteve</w:t>
      </w:r>
      <w:proofErr w:type="spellEnd"/>
      <w:r w:rsidRPr="00E25237">
        <w:t xml:space="preserve"> </w:t>
      </w:r>
      <w:proofErr w:type="spellStart"/>
      <w:r w:rsidRPr="00E25237">
        <w:t>në</w:t>
      </w:r>
      <w:proofErr w:type="spellEnd"/>
      <w:r w:rsidRPr="00E25237">
        <w:t xml:space="preserve"> </w:t>
      </w:r>
      <w:proofErr w:type="spellStart"/>
      <w:r w:rsidRPr="00E25237">
        <w:t>përputhje</w:t>
      </w:r>
      <w:proofErr w:type="spellEnd"/>
      <w:r w:rsidRPr="00E25237">
        <w:t xml:space="preserve"> me </w:t>
      </w:r>
      <w:proofErr w:type="spellStart"/>
      <w:r w:rsidRPr="00E25237">
        <w:t>standardet</w:t>
      </w:r>
      <w:proofErr w:type="spellEnd"/>
      <w:r w:rsidRPr="00E25237">
        <w:t xml:space="preserve"> </w:t>
      </w:r>
      <w:proofErr w:type="spellStart"/>
      <w:r w:rsidRPr="00E25237">
        <w:t>kombëtare</w:t>
      </w:r>
      <w:proofErr w:type="spellEnd"/>
      <w:r w:rsidRPr="00E25237">
        <w:t xml:space="preserve"> </w:t>
      </w:r>
      <w:proofErr w:type="spellStart"/>
      <w:r w:rsidRPr="00E25237">
        <w:t>dhe</w:t>
      </w:r>
      <w:proofErr w:type="spellEnd"/>
      <w:r w:rsidRPr="00E25237">
        <w:t xml:space="preserve"> </w:t>
      </w:r>
      <w:proofErr w:type="spellStart"/>
      <w:r w:rsidRPr="00E25237">
        <w:t>ndërkombëtare</w:t>
      </w:r>
      <w:proofErr w:type="spellEnd"/>
      <w:r w:rsidRPr="00E25237">
        <w:t xml:space="preserve"> </w:t>
      </w:r>
      <w:proofErr w:type="spellStart"/>
      <w:r w:rsidRPr="00E25237">
        <w:t>për</w:t>
      </w:r>
      <w:proofErr w:type="spellEnd"/>
      <w:r w:rsidRPr="00E25237">
        <w:t xml:space="preserve"> </w:t>
      </w:r>
      <w:proofErr w:type="spellStart"/>
      <w:r w:rsidRPr="00E25237">
        <w:t>mbrojtjen</w:t>
      </w:r>
      <w:proofErr w:type="spellEnd"/>
      <w:r w:rsidRPr="00E25237">
        <w:t xml:space="preserve"> e </w:t>
      </w:r>
      <w:proofErr w:type="spellStart"/>
      <w:r w:rsidRPr="00E25237">
        <w:t>fëmijëve</w:t>
      </w:r>
      <w:proofErr w:type="spellEnd"/>
      <w:r w:rsidRPr="00E25237">
        <w:t>.</w:t>
      </w:r>
    </w:p>
    <w:p w14:paraId="4A41A8B8" w14:textId="77777777" w:rsidR="004011ED" w:rsidRPr="00E25237" w:rsidRDefault="004011ED" w:rsidP="000567AA">
      <w:pPr>
        <w:pStyle w:val="NormalWeb"/>
        <w:spacing w:line="276" w:lineRule="auto"/>
        <w:jc w:val="both"/>
      </w:pPr>
      <w:proofErr w:type="spellStart"/>
      <w:r w:rsidRPr="00E25237">
        <w:lastRenderedPageBreak/>
        <w:t>Këto</w:t>
      </w:r>
      <w:proofErr w:type="spellEnd"/>
      <w:r w:rsidRPr="00E25237">
        <w:t xml:space="preserve"> </w:t>
      </w:r>
      <w:proofErr w:type="spellStart"/>
      <w:r w:rsidRPr="00E25237">
        <w:t>takime</w:t>
      </w:r>
      <w:proofErr w:type="spellEnd"/>
      <w:r w:rsidRPr="00E25237">
        <w:t xml:space="preserve"> </w:t>
      </w:r>
      <w:proofErr w:type="spellStart"/>
      <w:r w:rsidRPr="00E25237">
        <w:t>janë</w:t>
      </w:r>
      <w:proofErr w:type="spellEnd"/>
      <w:r w:rsidRPr="00E25237">
        <w:t xml:space="preserve"> </w:t>
      </w:r>
      <w:proofErr w:type="spellStart"/>
      <w:r w:rsidRPr="00E25237">
        <w:t>zhvilluar</w:t>
      </w:r>
      <w:proofErr w:type="spellEnd"/>
      <w:r w:rsidRPr="00E25237">
        <w:t xml:space="preserve"> </w:t>
      </w:r>
      <w:proofErr w:type="spellStart"/>
      <w:r w:rsidRPr="00E25237">
        <w:t>në</w:t>
      </w:r>
      <w:proofErr w:type="spellEnd"/>
      <w:r w:rsidRPr="00E25237">
        <w:t xml:space="preserve"> </w:t>
      </w:r>
      <w:proofErr w:type="spellStart"/>
      <w:r w:rsidRPr="00E25237">
        <w:t>kuadër</w:t>
      </w:r>
      <w:proofErr w:type="spellEnd"/>
      <w:r w:rsidRPr="00E25237">
        <w:t xml:space="preserve"> </w:t>
      </w:r>
      <w:proofErr w:type="spellStart"/>
      <w:r w:rsidRPr="00E25237">
        <w:t>të</w:t>
      </w:r>
      <w:proofErr w:type="spellEnd"/>
      <w:r w:rsidRPr="00E25237">
        <w:t xml:space="preserve"> </w:t>
      </w:r>
      <w:proofErr w:type="spellStart"/>
      <w:r w:rsidRPr="00E25237">
        <w:t>zbatimit</w:t>
      </w:r>
      <w:proofErr w:type="spellEnd"/>
      <w:r w:rsidRPr="00E25237">
        <w:t xml:space="preserve"> </w:t>
      </w:r>
      <w:proofErr w:type="spellStart"/>
      <w:r w:rsidRPr="00E25237">
        <w:t>të</w:t>
      </w:r>
      <w:proofErr w:type="spellEnd"/>
      <w:r w:rsidRPr="00E25237">
        <w:t xml:space="preserve"> </w:t>
      </w:r>
      <w:proofErr w:type="spellStart"/>
      <w:r w:rsidRPr="00E25237">
        <w:rPr>
          <w:rStyle w:val="Strong"/>
        </w:rPr>
        <w:t>masës</w:t>
      </w:r>
      <w:proofErr w:type="spellEnd"/>
      <w:r w:rsidRPr="00E25237">
        <w:rPr>
          <w:rStyle w:val="Strong"/>
        </w:rPr>
        <w:t xml:space="preserve"> </w:t>
      </w:r>
      <w:proofErr w:type="spellStart"/>
      <w:r w:rsidRPr="00E25237">
        <w:rPr>
          <w:rStyle w:val="Strong"/>
        </w:rPr>
        <w:t>së</w:t>
      </w:r>
      <w:proofErr w:type="spellEnd"/>
      <w:r w:rsidRPr="00E25237">
        <w:rPr>
          <w:rStyle w:val="Strong"/>
        </w:rPr>
        <w:t xml:space="preserve"> </w:t>
      </w:r>
      <w:proofErr w:type="spellStart"/>
      <w:r w:rsidRPr="00E25237">
        <w:rPr>
          <w:rStyle w:val="Strong"/>
        </w:rPr>
        <w:t>objektivit</w:t>
      </w:r>
      <w:proofErr w:type="spellEnd"/>
      <w:r w:rsidRPr="00E25237">
        <w:rPr>
          <w:rStyle w:val="Strong"/>
        </w:rPr>
        <w:t xml:space="preserve"> </w:t>
      </w:r>
      <w:proofErr w:type="spellStart"/>
      <w:r w:rsidRPr="00E25237">
        <w:rPr>
          <w:rStyle w:val="Strong"/>
        </w:rPr>
        <w:t>specifik</w:t>
      </w:r>
      <w:proofErr w:type="spellEnd"/>
      <w:r w:rsidRPr="00E25237">
        <w:rPr>
          <w:rStyle w:val="Strong"/>
        </w:rPr>
        <w:t xml:space="preserve"> 2.2</w:t>
      </w:r>
      <w:r w:rsidRPr="00E25237">
        <w:t xml:space="preserve"> </w:t>
      </w:r>
      <w:proofErr w:type="spellStart"/>
      <w:r w:rsidRPr="00E25237">
        <w:t>të</w:t>
      </w:r>
      <w:proofErr w:type="spellEnd"/>
      <w:r w:rsidRPr="00E25237">
        <w:t xml:space="preserve"> </w:t>
      </w:r>
      <w:r w:rsidRPr="00E25237">
        <w:rPr>
          <w:rStyle w:val="Strong"/>
        </w:rPr>
        <w:t xml:space="preserve">Planit </w:t>
      </w:r>
      <w:proofErr w:type="spellStart"/>
      <w:r w:rsidRPr="00E25237">
        <w:rPr>
          <w:rStyle w:val="Strong"/>
        </w:rPr>
        <w:t>Kombëtar</w:t>
      </w:r>
      <w:proofErr w:type="spellEnd"/>
      <w:r w:rsidRPr="00E25237">
        <w:rPr>
          <w:rStyle w:val="Strong"/>
        </w:rPr>
        <w:t xml:space="preserve"> </w:t>
      </w:r>
      <w:proofErr w:type="spellStart"/>
      <w:r w:rsidRPr="00E25237">
        <w:rPr>
          <w:rStyle w:val="Strong"/>
        </w:rPr>
        <w:t>të</w:t>
      </w:r>
      <w:proofErr w:type="spellEnd"/>
      <w:r w:rsidRPr="00E25237">
        <w:rPr>
          <w:rStyle w:val="Strong"/>
        </w:rPr>
        <w:t xml:space="preserve"> </w:t>
      </w:r>
      <w:proofErr w:type="spellStart"/>
      <w:r w:rsidRPr="00E25237">
        <w:rPr>
          <w:rStyle w:val="Strong"/>
        </w:rPr>
        <w:t>Veprimit</w:t>
      </w:r>
      <w:proofErr w:type="spellEnd"/>
      <w:r w:rsidRPr="00E25237">
        <w:rPr>
          <w:rStyle w:val="Strong"/>
        </w:rPr>
        <w:t xml:space="preserve"> </w:t>
      </w:r>
      <w:proofErr w:type="spellStart"/>
      <w:r w:rsidRPr="00E25237">
        <w:rPr>
          <w:rStyle w:val="Strong"/>
        </w:rPr>
        <w:t>për</w:t>
      </w:r>
      <w:proofErr w:type="spellEnd"/>
      <w:r w:rsidRPr="00E25237">
        <w:rPr>
          <w:rStyle w:val="Strong"/>
        </w:rPr>
        <w:t xml:space="preserve"> </w:t>
      </w:r>
      <w:proofErr w:type="spellStart"/>
      <w:r w:rsidRPr="00E25237">
        <w:rPr>
          <w:rStyle w:val="Strong"/>
        </w:rPr>
        <w:t>Luftën</w:t>
      </w:r>
      <w:proofErr w:type="spellEnd"/>
      <w:r w:rsidRPr="00E25237">
        <w:rPr>
          <w:rStyle w:val="Strong"/>
        </w:rPr>
        <w:t xml:space="preserve"> </w:t>
      </w:r>
      <w:proofErr w:type="spellStart"/>
      <w:r w:rsidRPr="00E25237">
        <w:rPr>
          <w:rStyle w:val="Strong"/>
        </w:rPr>
        <w:t>kundër</w:t>
      </w:r>
      <w:proofErr w:type="spellEnd"/>
      <w:r w:rsidRPr="00E25237">
        <w:rPr>
          <w:rStyle w:val="Strong"/>
        </w:rPr>
        <w:t xml:space="preserve"> </w:t>
      </w:r>
      <w:proofErr w:type="spellStart"/>
      <w:r w:rsidRPr="00E25237">
        <w:rPr>
          <w:rStyle w:val="Strong"/>
        </w:rPr>
        <w:t>Trafikimit</w:t>
      </w:r>
      <w:proofErr w:type="spellEnd"/>
      <w:r w:rsidRPr="00E25237">
        <w:rPr>
          <w:rStyle w:val="Strong"/>
        </w:rPr>
        <w:t xml:space="preserve"> </w:t>
      </w:r>
      <w:proofErr w:type="spellStart"/>
      <w:r w:rsidRPr="00E25237">
        <w:rPr>
          <w:rStyle w:val="Strong"/>
        </w:rPr>
        <w:t>të</w:t>
      </w:r>
      <w:proofErr w:type="spellEnd"/>
      <w:r w:rsidRPr="00E25237">
        <w:rPr>
          <w:rStyle w:val="Strong"/>
        </w:rPr>
        <w:t xml:space="preserve"> </w:t>
      </w:r>
      <w:proofErr w:type="spellStart"/>
      <w:r w:rsidRPr="00E25237">
        <w:rPr>
          <w:rStyle w:val="Strong"/>
        </w:rPr>
        <w:t>Personave</w:t>
      </w:r>
      <w:proofErr w:type="spellEnd"/>
      <w:r w:rsidRPr="00E25237">
        <w:rPr>
          <w:rStyle w:val="Strong"/>
        </w:rPr>
        <w:t xml:space="preserve"> 2024–2025</w:t>
      </w:r>
      <w:r w:rsidRPr="00E25237">
        <w:t xml:space="preserve">, </w:t>
      </w:r>
      <w:proofErr w:type="spellStart"/>
      <w:r w:rsidRPr="00E25237">
        <w:t>që</w:t>
      </w:r>
      <w:proofErr w:type="spellEnd"/>
      <w:r w:rsidRPr="00E25237">
        <w:t xml:space="preserve"> ka </w:t>
      </w:r>
      <w:proofErr w:type="spellStart"/>
      <w:r w:rsidRPr="00E25237">
        <w:t>në</w:t>
      </w:r>
      <w:proofErr w:type="spellEnd"/>
      <w:r w:rsidRPr="00E25237">
        <w:t xml:space="preserve"> </w:t>
      </w:r>
      <w:proofErr w:type="spellStart"/>
      <w:r w:rsidRPr="00E25237">
        <w:t>fokus</w:t>
      </w:r>
      <w:proofErr w:type="spellEnd"/>
      <w:r w:rsidRPr="00E25237">
        <w:t xml:space="preserve"> </w:t>
      </w:r>
      <w:proofErr w:type="spellStart"/>
      <w:r w:rsidRPr="00E25237">
        <w:rPr>
          <w:rStyle w:val="Strong"/>
          <w:b w:val="0"/>
        </w:rPr>
        <w:t>rritjen</w:t>
      </w:r>
      <w:proofErr w:type="spellEnd"/>
      <w:r w:rsidRPr="00E25237">
        <w:rPr>
          <w:rStyle w:val="Strong"/>
          <w:b w:val="0"/>
        </w:rPr>
        <w:t xml:space="preserve"> e </w:t>
      </w:r>
      <w:proofErr w:type="spellStart"/>
      <w:r w:rsidRPr="00E25237">
        <w:rPr>
          <w:rStyle w:val="Strong"/>
          <w:b w:val="0"/>
        </w:rPr>
        <w:t>profesionalizmit</w:t>
      </w:r>
      <w:proofErr w:type="spellEnd"/>
      <w:r w:rsidRPr="00E25237">
        <w:rPr>
          <w:rStyle w:val="Strong"/>
          <w:b w:val="0"/>
        </w:rPr>
        <w:t xml:space="preserve"> </w:t>
      </w:r>
      <w:proofErr w:type="spellStart"/>
      <w:r w:rsidRPr="00E25237">
        <w:rPr>
          <w:rStyle w:val="Strong"/>
          <w:b w:val="0"/>
        </w:rPr>
        <w:t>dhe</w:t>
      </w:r>
      <w:proofErr w:type="spellEnd"/>
      <w:r w:rsidRPr="00E25237">
        <w:rPr>
          <w:rStyle w:val="Strong"/>
          <w:b w:val="0"/>
        </w:rPr>
        <w:t xml:space="preserve"> </w:t>
      </w:r>
      <w:proofErr w:type="spellStart"/>
      <w:r w:rsidRPr="00E25237">
        <w:rPr>
          <w:rStyle w:val="Strong"/>
          <w:b w:val="0"/>
        </w:rPr>
        <w:t>trajnimin</w:t>
      </w:r>
      <w:proofErr w:type="spellEnd"/>
      <w:r w:rsidRPr="00E25237">
        <w:rPr>
          <w:rStyle w:val="Strong"/>
          <w:b w:val="0"/>
        </w:rPr>
        <w:t xml:space="preserve"> </w:t>
      </w:r>
      <w:proofErr w:type="spellStart"/>
      <w:r w:rsidRPr="00E25237">
        <w:rPr>
          <w:rStyle w:val="Strong"/>
          <w:b w:val="0"/>
        </w:rPr>
        <w:t>ndërdisiplinor</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vazhduar</w:t>
      </w:r>
      <w:proofErr w:type="spellEnd"/>
      <w:r w:rsidRPr="00E25237">
        <w:t xml:space="preserve"> </w:t>
      </w:r>
      <w:proofErr w:type="spellStart"/>
      <w:r w:rsidRPr="00E25237">
        <w:t>të</w:t>
      </w:r>
      <w:proofErr w:type="spellEnd"/>
      <w:r w:rsidRPr="00E25237">
        <w:t xml:space="preserve"> </w:t>
      </w:r>
      <w:proofErr w:type="spellStart"/>
      <w:r w:rsidRPr="00E25237">
        <w:t>profesionistëve</w:t>
      </w:r>
      <w:proofErr w:type="spellEnd"/>
      <w:r w:rsidRPr="00E25237">
        <w:t xml:space="preserve"> </w:t>
      </w:r>
      <w:proofErr w:type="spellStart"/>
      <w:r w:rsidRPr="00E25237">
        <w:t>që</w:t>
      </w:r>
      <w:proofErr w:type="spellEnd"/>
      <w:r w:rsidRPr="00E25237">
        <w:t xml:space="preserve"> </w:t>
      </w:r>
      <w:proofErr w:type="spellStart"/>
      <w:r w:rsidRPr="00E25237">
        <w:t>punojnë</w:t>
      </w:r>
      <w:proofErr w:type="spellEnd"/>
      <w:r w:rsidRPr="00E25237">
        <w:t xml:space="preserve"> me </w:t>
      </w:r>
      <w:proofErr w:type="spellStart"/>
      <w:r w:rsidRPr="00E25237">
        <w:t>fëmijët</w:t>
      </w:r>
      <w:proofErr w:type="spellEnd"/>
      <w:r w:rsidRPr="00E25237">
        <w:t xml:space="preserve"> </w:t>
      </w:r>
      <w:proofErr w:type="spellStart"/>
      <w:r w:rsidRPr="00E25237">
        <w:t>dhe</w:t>
      </w:r>
      <w:proofErr w:type="spellEnd"/>
      <w:r w:rsidRPr="00E25237">
        <w:t xml:space="preserve"> </w:t>
      </w:r>
      <w:proofErr w:type="spellStart"/>
      <w:r w:rsidRPr="00E25237">
        <w:t>të</w:t>
      </w:r>
      <w:proofErr w:type="spellEnd"/>
      <w:r w:rsidRPr="00E25237">
        <w:t xml:space="preserve"> </w:t>
      </w:r>
      <w:proofErr w:type="spellStart"/>
      <w:r w:rsidRPr="00E25237">
        <w:t>rinjtë</w:t>
      </w:r>
      <w:proofErr w:type="spellEnd"/>
      <w:r w:rsidRPr="00E25237">
        <w:t>.</w:t>
      </w:r>
    </w:p>
    <w:p w14:paraId="6730C096" w14:textId="6EC9F591" w:rsidR="004011ED" w:rsidRPr="00E25237" w:rsidRDefault="004011ED" w:rsidP="000567AA">
      <w:pPr>
        <w:pStyle w:val="NormalWeb"/>
        <w:spacing w:line="276" w:lineRule="auto"/>
        <w:jc w:val="both"/>
      </w:pPr>
      <w:proofErr w:type="spellStart"/>
      <w:r w:rsidRPr="00E25237">
        <w:t>Pjesëmarrësit</w:t>
      </w:r>
      <w:proofErr w:type="spellEnd"/>
      <w:r w:rsidRPr="00E25237">
        <w:t xml:space="preserve"> </w:t>
      </w:r>
      <w:proofErr w:type="spellStart"/>
      <w:r w:rsidRPr="00E25237">
        <w:t>në</w:t>
      </w:r>
      <w:proofErr w:type="spellEnd"/>
      <w:r w:rsidRPr="00E25237">
        <w:t xml:space="preserve"> </w:t>
      </w:r>
      <w:proofErr w:type="spellStart"/>
      <w:r w:rsidRPr="00E25237">
        <w:t>takime</w:t>
      </w:r>
      <w:proofErr w:type="spellEnd"/>
      <w:r w:rsidRPr="00E25237">
        <w:t xml:space="preserve"> </w:t>
      </w:r>
      <w:proofErr w:type="spellStart"/>
      <w:r w:rsidRPr="00E25237">
        <w:t>përfshinë</w:t>
      </w:r>
      <w:proofErr w:type="spellEnd"/>
      <w:r w:rsidRPr="00E25237">
        <w:t xml:space="preserve"> </w:t>
      </w:r>
      <w:proofErr w:type="spellStart"/>
      <w:r w:rsidRPr="00E25237">
        <w:t>përfaqësues</w:t>
      </w:r>
      <w:proofErr w:type="spellEnd"/>
      <w:r w:rsidRPr="00E25237">
        <w:t xml:space="preserve"> </w:t>
      </w:r>
      <w:proofErr w:type="spellStart"/>
      <w:r w:rsidRPr="00E25237">
        <w:t>nga</w:t>
      </w:r>
      <w:proofErr w:type="spellEnd"/>
      <w:r w:rsidRPr="00E25237">
        <w:t xml:space="preserve"> </w:t>
      </w:r>
      <w:proofErr w:type="spellStart"/>
      <w:r w:rsidRPr="00E25237">
        <w:t>Punonjësit</w:t>
      </w:r>
      <w:proofErr w:type="spellEnd"/>
      <w:r w:rsidRPr="00E25237">
        <w:t xml:space="preserve"> e </w:t>
      </w:r>
      <w:proofErr w:type="spellStart"/>
      <w:r w:rsidRPr="00E25237">
        <w:t>Mbrojtjes</w:t>
      </w:r>
      <w:proofErr w:type="spellEnd"/>
      <w:r w:rsidRPr="00E25237">
        <w:t xml:space="preserve"> </w:t>
      </w:r>
      <w:proofErr w:type="spellStart"/>
      <w:r w:rsidRPr="00E25237">
        <w:t>së</w:t>
      </w:r>
      <w:proofErr w:type="spellEnd"/>
      <w:r w:rsidRPr="00E25237">
        <w:t xml:space="preserve"> </w:t>
      </w:r>
      <w:proofErr w:type="spellStart"/>
      <w:r w:rsidRPr="00E25237">
        <w:t>Fëmijës</w:t>
      </w:r>
      <w:proofErr w:type="spellEnd"/>
      <w:r w:rsidRPr="00E25237">
        <w:t xml:space="preserve"> (PMF), </w:t>
      </w:r>
      <w:proofErr w:type="spellStart"/>
      <w:r w:rsidRPr="00E25237">
        <w:t>specialistë</w:t>
      </w:r>
      <w:proofErr w:type="spellEnd"/>
      <w:r w:rsidRPr="00E25237">
        <w:t xml:space="preserve"> </w:t>
      </w:r>
      <w:proofErr w:type="spellStart"/>
      <w:r w:rsidRPr="00E25237">
        <w:t>nga</w:t>
      </w:r>
      <w:proofErr w:type="spellEnd"/>
      <w:r w:rsidRPr="00E25237">
        <w:t xml:space="preserve"> </w:t>
      </w:r>
      <w:proofErr w:type="spellStart"/>
      <w:r w:rsidRPr="00E25237">
        <w:t>Seksionet</w:t>
      </w:r>
      <w:proofErr w:type="spellEnd"/>
      <w:r w:rsidRPr="00E25237">
        <w:t xml:space="preserve"> </w:t>
      </w:r>
      <w:proofErr w:type="spellStart"/>
      <w:r w:rsidRPr="00E25237">
        <w:t>për</w:t>
      </w:r>
      <w:proofErr w:type="spellEnd"/>
      <w:r w:rsidRPr="00E25237">
        <w:t xml:space="preserve"> </w:t>
      </w:r>
      <w:proofErr w:type="spellStart"/>
      <w:r w:rsidRPr="00E25237">
        <w:t>Hetimin</w:t>
      </w:r>
      <w:proofErr w:type="spellEnd"/>
      <w:r w:rsidRPr="00E25237">
        <w:t xml:space="preserve"> e </w:t>
      </w:r>
      <w:proofErr w:type="spellStart"/>
      <w:r w:rsidRPr="00E25237">
        <w:t>Trafiqeve</w:t>
      </w:r>
      <w:proofErr w:type="spellEnd"/>
      <w:r w:rsidRPr="00E25237">
        <w:t xml:space="preserve">, </w:t>
      </w:r>
      <w:proofErr w:type="spellStart"/>
      <w:r w:rsidRPr="00E25237">
        <w:t>specialistë</w:t>
      </w:r>
      <w:proofErr w:type="spellEnd"/>
      <w:r w:rsidRPr="00E25237">
        <w:t xml:space="preserve"> </w:t>
      </w:r>
      <w:proofErr w:type="spellStart"/>
      <w:r w:rsidRPr="00E25237">
        <w:t>për</w:t>
      </w:r>
      <w:proofErr w:type="spellEnd"/>
      <w:r w:rsidRPr="00E25237">
        <w:t xml:space="preserve"> </w:t>
      </w:r>
      <w:proofErr w:type="spellStart"/>
      <w:r w:rsidRPr="00E25237">
        <w:t>trajtimin</w:t>
      </w:r>
      <w:proofErr w:type="spellEnd"/>
      <w:r w:rsidRPr="00E25237">
        <w:t xml:space="preserve"> e </w:t>
      </w:r>
      <w:proofErr w:type="spellStart"/>
      <w:r w:rsidRPr="00E25237">
        <w:t>dhunës</w:t>
      </w:r>
      <w:proofErr w:type="spellEnd"/>
      <w:r w:rsidRPr="00E25237">
        <w:t xml:space="preserve"> </w:t>
      </w:r>
      <w:proofErr w:type="spellStart"/>
      <w:r w:rsidRPr="00E25237">
        <w:t>në</w:t>
      </w:r>
      <w:proofErr w:type="spellEnd"/>
      <w:r w:rsidRPr="00E25237">
        <w:t xml:space="preserve"> </w:t>
      </w:r>
      <w:proofErr w:type="spellStart"/>
      <w:r w:rsidRPr="00E25237">
        <w:t>familje</w:t>
      </w:r>
      <w:proofErr w:type="spellEnd"/>
      <w:r w:rsidRPr="00E25237">
        <w:t xml:space="preserve">, </w:t>
      </w:r>
      <w:proofErr w:type="spellStart"/>
      <w:r w:rsidRPr="00E25237">
        <w:t>specialistë</w:t>
      </w:r>
      <w:proofErr w:type="spellEnd"/>
      <w:r w:rsidRPr="00E25237">
        <w:t xml:space="preserve"> </w:t>
      </w:r>
      <w:proofErr w:type="spellStart"/>
      <w:r w:rsidRPr="00E25237">
        <w:t>të</w:t>
      </w:r>
      <w:proofErr w:type="spellEnd"/>
      <w:r w:rsidRPr="00E25237">
        <w:t xml:space="preserve"> </w:t>
      </w:r>
      <w:proofErr w:type="spellStart"/>
      <w:r w:rsidRPr="00E25237">
        <w:t>policimit</w:t>
      </w:r>
      <w:proofErr w:type="spellEnd"/>
      <w:r w:rsidRPr="00E25237">
        <w:t xml:space="preserve"> </w:t>
      </w:r>
      <w:proofErr w:type="spellStart"/>
      <w:r w:rsidRPr="00E25237">
        <w:t>në</w:t>
      </w:r>
      <w:proofErr w:type="spellEnd"/>
      <w:r w:rsidRPr="00E25237">
        <w:t xml:space="preserve"> </w:t>
      </w:r>
      <w:proofErr w:type="spellStart"/>
      <w:r w:rsidRPr="00E25237">
        <w:t>komunitet</w:t>
      </w:r>
      <w:proofErr w:type="spellEnd"/>
      <w:r w:rsidRPr="00E25237">
        <w:t xml:space="preserve">, </w:t>
      </w:r>
      <w:proofErr w:type="spellStart"/>
      <w:r w:rsidRPr="00E25237">
        <w:t>si</w:t>
      </w:r>
      <w:proofErr w:type="spellEnd"/>
      <w:r w:rsidRPr="00E25237">
        <w:t xml:space="preserve"> </w:t>
      </w:r>
      <w:proofErr w:type="spellStart"/>
      <w:r w:rsidRPr="00E25237">
        <w:t>dhe</w:t>
      </w:r>
      <w:proofErr w:type="spellEnd"/>
      <w:r w:rsidRPr="00E25237">
        <w:t xml:space="preserve"> </w:t>
      </w:r>
      <w:proofErr w:type="spellStart"/>
      <w:r w:rsidRPr="00E25237">
        <w:t>përfaqësues</w:t>
      </w:r>
      <w:proofErr w:type="spellEnd"/>
      <w:r w:rsidRPr="00E25237">
        <w:t xml:space="preserve"> </w:t>
      </w:r>
      <w:proofErr w:type="spellStart"/>
      <w:r w:rsidRPr="00E25237">
        <w:t>të</w:t>
      </w:r>
      <w:proofErr w:type="spellEnd"/>
      <w:r w:rsidRPr="00E25237">
        <w:t xml:space="preserve"> </w:t>
      </w:r>
      <w:proofErr w:type="spellStart"/>
      <w:r w:rsidRPr="00E25237">
        <w:t>institucioneve</w:t>
      </w:r>
      <w:proofErr w:type="spellEnd"/>
      <w:r w:rsidRPr="00E25237">
        <w:t xml:space="preserve"> </w:t>
      </w:r>
      <w:proofErr w:type="spellStart"/>
      <w:r w:rsidRPr="00E25237">
        <w:t>të</w:t>
      </w:r>
      <w:proofErr w:type="spellEnd"/>
      <w:r w:rsidRPr="00E25237">
        <w:t xml:space="preserve"> </w:t>
      </w:r>
      <w:proofErr w:type="spellStart"/>
      <w:r w:rsidRPr="00E25237">
        <w:t>tjera</w:t>
      </w:r>
      <w:proofErr w:type="spellEnd"/>
      <w:r w:rsidRPr="00E25237">
        <w:t xml:space="preserve"> </w:t>
      </w:r>
      <w:proofErr w:type="spellStart"/>
      <w:r w:rsidRPr="00E25237">
        <w:t>të</w:t>
      </w:r>
      <w:proofErr w:type="spellEnd"/>
      <w:r w:rsidRPr="00E25237">
        <w:t xml:space="preserve"> </w:t>
      </w:r>
      <w:proofErr w:type="spellStart"/>
      <w:r w:rsidRPr="00E25237">
        <w:t>përfshira</w:t>
      </w:r>
      <w:proofErr w:type="spellEnd"/>
      <w:r w:rsidRPr="00E25237">
        <w:t xml:space="preserve"> </w:t>
      </w:r>
      <w:proofErr w:type="spellStart"/>
      <w:r w:rsidRPr="00E25237">
        <w:t>në</w:t>
      </w:r>
      <w:proofErr w:type="spellEnd"/>
      <w:r w:rsidRPr="00E25237">
        <w:t xml:space="preserve"> </w:t>
      </w:r>
      <w:proofErr w:type="spellStart"/>
      <w:r w:rsidRPr="00E25237">
        <w:t>mbrojtjen</w:t>
      </w:r>
      <w:proofErr w:type="spellEnd"/>
      <w:r w:rsidRPr="00E25237">
        <w:t xml:space="preserve"> e </w:t>
      </w:r>
      <w:proofErr w:type="spellStart"/>
      <w:r w:rsidRPr="00E25237">
        <w:t>fëmijës</w:t>
      </w:r>
      <w:proofErr w:type="spellEnd"/>
      <w:r w:rsidRPr="00E25237">
        <w:t>.</w:t>
      </w:r>
    </w:p>
    <w:p w14:paraId="7AB1C8A2" w14:textId="16F8F08B" w:rsidR="004011ED" w:rsidRPr="00E25237" w:rsidRDefault="004011ED" w:rsidP="00605179">
      <w:pPr>
        <w:pStyle w:val="NormalWeb"/>
        <w:spacing w:before="0" w:beforeAutospacing="0" w:after="0" w:afterAutospacing="0" w:line="276" w:lineRule="auto"/>
        <w:jc w:val="both"/>
      </w:pPr>
      <w:proofErr w:type="spellStart"/>
      <w:r w:rsidRPr="00E25237">
        <w:t>Gjatë</w:t>
      </w:r>
      <w:proofErr w:type="spellEnd"/>
      <w:r w:rsidRPr="00E25237">
        <w:t xml:space="preserve"> </w:t>
      </w:r>
      <w:proofErr w:type="spellStart"/>
      <w:r w:rsidRPr="00E25237">
        <w:t>takimeve</w:t>
      </w:r>
      <w:proofErr w:type="spellEnd"/>
      <w:r w:rsidRPr="00E25237">
        <w:t xml:space="preserve">, u </w:t>
      </w:r>
      <w:proofErr w:type="spellStart"/>
      <w:r w:rsidRPr="00E25237">
        <w:t>diskutua</w:t>
      </w:r>
      <w:proofErr w:type="spellEnd"/>
      <w:r w:rsidRPr="00E25237">
        <w:t xml:space="preserve"> </w:t>
      </w:r>
      <w:proofErr w:type="spellStart"/>
      <w:r w:rsidRPr="00E25237">
        <w:t>në</w:t>
      </w:r>
      <w:proofErr w:type="spellEnd"/>
      <w:r w:rsidRPr="00E25237">
        <w:t xml:space="preserve"> </w:t>
      </w:r>
      <w:proofErr w:type="spellStart"/>
      <w:r w:rsidRPr="00E25237">
        <w:t>mënyrë</w:t>
      </w:r>
      <w:proofErr w:type="spellEnd"/>
      <w:r w:rsidRPr="00E25237">
        <w:t xml:space="preserve"> </w:t>
      </w:r>
      <w:proofErr w:type="spellStart"/>
      <w:r w:rsidRPr="00E25237">
        <w:t>të</w:t>
      </w:r>
      <w:proofErr w:type="spellEnd"/>
      <w:r w:rsidRPr="00E25237">
        <w:t xml:space="preserve"> </w:t>
      </w:r>
      <w:proofErr w:type="spellStart"/>
      <w:r w:rsidRPr="00E25237">
        <w:t>detajuar</w:t>
      </w:r>
      <w:proofErr w:type="spellEnd"/>
      <w:r w:rsidRPr="00E25237">
        <w:t xml:space="preserve"> </w:t>
      </w:r>
      <w:proofErr w:type="spellStart"/>
      <w:r w:rsidRPr="00E25237">
        <w:t>mbi</w:t>
      </w:r>
      <w:proofErr w:type="spellEnd"/>
      <w:r w:rsidRPr="00E25237">
        <w:t>:</w:t>
      </w:r>
    </w:p>
    <w:p w14:paraId="116AEC36" w14:textId="77777777" w:rsidR="004011ED" w:rsidRPr="00E25237" w:rsidRDefault="004011ED" w:rsidP="00605179">
      <w:pPr>
        <w:pStyle w:val="NormalWeb"/>
        <w:numPr>
          <w:ilvl w:val="0"/>
          <w:numId w:val="14"/>
        </w:numPr>
        <w:spacing w:before="0" w:beforeAutospacing="0" w:after="0" w:afterAutospacing="0" w:line="276" w:lineRule="auto"/>
        <w:jc w:val="both"/>
      </w:pPr>
      <w:proofErr w:type="spellStart"/>
      <w:r w:rsidRPr="00E25237">
        <w:t>Nxitjen</w:t>
      </w:r>
      <w:proofErr w:type="spellEnd"/>
      <w:r w:rsidRPr="00E25237">
        <w:t xml:space="preserve"> e </w:t>
      </w:r>
      <w:proofErr w:type="spellStart"/>
      <w:r w:rsidRPr="00E25237">
        <w:t>bashkëpunimit</w:t>
      </w:r>
      <w:proofErr w:type="spellEnd"/>
      <w:r w:rsidRPr="00E25237">
        <w:t xml:space="preserve"> </w:t>
      </w:r>
      <w:proofErr w:type="spellStart"/>
      <w:r w:rsidRPr="00E25237">
        <w:t>mes</w:t>
      </w:r>
      <w:proofErr w:type="spellEnd"/>
      <w:r w:rsidRPr="00E25237">
        <w:t xml:space="preserve"> PMF-</w:t>
      </w:r>
      <w:proofErr w:type="spellStart"/>
      <w:r w:rsidRPr="00E25237">
        <w:t>ve</w:t>
      </w:r>
      <w:proofErr w:type="spellEnd"/>
      <w:r w:rsidRPr="00E25237">
        <w:t xml:space="preserve"> </w:t>
      </w:r>
      <w:proofErr w:type="spellStart"/>
      <w:r w:rsidRPr="00E25237">
        <w:t>dhe</w:t>
      </w:r>
      <w:proofErr w:type="spellEnd"/>
      <w:r w:rsidRPr="00E25237">
        <w:t xml:space="preserve"> </w:t>
      </w:r>
      <w:proofErr w:type="spellStart"/>
      <w:r w:rsidRPr="00E25237">
        <w:t>strukturave</w:t>
      </w:r>
      <w:proofErr w:type="spellEnd"/>
      <w:r w:rsidRPr="00E25237">
        <w:t xml:space="preserve"> </w:t>
      </w:r>
      <w:proofErr w:type="spellStart"/>
      <w:r w:rsidRPr="00E25237">
        <w:t>të</w:t>
      </w:r>
      <w:proofErr w:type="spellEnd"/>
      <w:r w:rsidRPr="00E25237">
        <w:t xml:space="preserve"> </w:t>
      </w:r>
      <w:proofErr w:type="spellStart"/>
      <w:r w:rsidRPr="00E25237">
        <w:t>policisë</w:t>
      </w:r>
      <w:proofErr w:type="spellEnd"/>
      <w:r w:rsidRPr="00E25237">
        <w:t xml:space="preserve"> </w:t>
      </w:r>
      <w:proofErr w:type="spellStart"/>
      <w:r w:rsidRPr="00E25237">
        <w:t>për</w:t>
      </w:r>
      <w:proofErr w:type="spellEnd"/>
      <w:r w:rsidRPr="00E25237">
        <w:t xml:space="preserve"> </w:t>
      </w:r>
      <w:proofErr w:type="spellStart"/>
      <w:r w:rsidRPr="00E25237">
        <w:t>trajtimin</w:t>
      </w:r>
      <w:proofErr w:type="spellEnd"/>
      <w:r w:rsidRPr="00E25237">
        <w:t xml:space="preserve"> e </w:t>
      </w:r>
      <w:proofErr w:type="spellStart"/>
      <w:r w:rsidRPr="00E25237">
        <w:t>rasteve</w:t>
      </w:r>
      <w:proofErr w:type="spellEnd"/>
      <w:r w:rsidRPr="00E25237">
        <w:t xml:space="preserve"> </w:t>
      </w:r>
      <w:proofErr w:type="spellStart"/>
      <w:r w:rsidRPr="00E25237">
        <w:t>të</w:t>
      </w:r>
      <w:proofErr w:type="spellEnd"/>
      <w:r w:rsidRPr="00E25237">
        <w:t xml:space="preserve"> VT/VMT;</w:t>
      </w:r>
    </w:p>
    <w:p w14:paraId="4DF482BF" w14:textId="77777777" w:rsidR="004011ED" w:rsidRPr="00E25237" w:rsidRDefault="004011ED" w:rsidP="00605179">
      <w:pPr>
        <w:pStyle w:val="NormalWeb"/>
        <w:numPr>
          <w:ilvl w:val="0"/>
          <w:numId w:val="14"/>
        </w:numPr>
        <w:spacing w:before="0" w:beforeAutospacing="0" w:after="0" w:afterAutospacing="0" w:line="276" w:lineRule="auto"/>
        <w:jc w:val="both"/>
      </w:pPr>
      <w:proofErr w:type="spellStart"/>
      <w:r w:rsidRPr="00E25237">
        <w:t>Zbatimin</w:t>
      </w:r>
      <w:proofErr w:type="spellEnd"/>
      <w:r w:rsidRPr="00E25237">
        <w:t xml:space="preserve"> e </w:t>
      </w:r>
      <w:proofErr w:type="spellStart"/>
      <w:r w:rsidRPr="00E25237">
        <w:t>mekanizmave</w:t>
      </w:r>
      <w:proofErr w:type="spellEnd"/>
      <w:r w:rsidRPr="00E25237">
        <w:t xml:space="preserve"> </w:t>
      </w:r>
      <w:proofErr w:type="spellStart"/>
      <w:r w:rsidRPr="00E25237">
        <w:t>të</w:t>
      </w:r>
      <w:proofErr w:type="spellEnd"/>
      <w:r w:rsidRPr="00E25237">
        <w:t xml:space="preserve"> </w:t>
      </w:r>
      <w:proofErr w:type="spellStart"/>
      <w:r w:rsidRPr="00E25237">
        <w:t>referimit</w:t>
      </w:r>
      <w:proofErr w:type="spellEnd"/>
      <w:r w:rsidRPr="00E25237">
        <w:t xml:space="preserve"> </w:t>
      </w:r>
      <w:proofErr w:type="spellStart"/>
      <w:r w:rsidRPr="00E25237">
        <w:t>dhe</w:t>
      </w:r>
      <w:proofErr w:type="spellEnd"/>
      <w:r w:rsidRPr="00E25237">
        <w:t xml:space="preserve"> </w:t>
      </w:r>
      <w:proofErr w:type="spellStart"/>
      <w:r w:rsidRPr="00E25237">
        <w:t>monitorimit</w:t>
      </w:r>
      <w:proofErr w:type="spellEnd"/>
      <w:r w:rsidRPr="00E25237">
        <w:t>;</w:t>
      </w:r>
    </w:p>
    <w:p w14:paraId="3848BCE4" w14:textId="77777777" w:rsidR="004011ED" w:rsidRPr="00E25237" w:rsidRDefault="004011ED" w:rsidP="000567AA">
      <w:pPr>
        <w:pStyle w:val="NormalWeb"/>
        <w:numPr>
          <w:ilvl w:val="0"/>
          <w:numId w:val="14"/>
        </w:numPr>
        <w:spacing w:line="276" w:lineRule="auto"/>
        <w:jc w:val="both"/>
      </w:pPr>
      <w:proofErr w:type="spellStart"/>
      <w:r w:rsidRPr="00E25237">
        <w:t>Identifikimin</w:t>
      </w:r>
      <w:proofErr w:type="spellEnd"/>
      <w:r w:rsidRPr="00E25237">
        <w:t xml:space="preserve"> e </w:t>
      </w:r>
      <w:proofErr w:type="spellStart"/>
      <w:r w:rsidRPr="00E25237">
        <w:t>sfidave</w:t>
      </w:r>
      <w:proofErr w:type="spellEnd"/>
      <w:r w:rsidRPr="00E25237">
        <w:t xml:space="preserve"> </w:t>
      </w:r>
      <w:proofErr w:type="spellStart"/>
      <w:r w:rsidRPr="00E25237">
        <w:t>ekzistuese</w:t>
      </w:r>
      <w:proofErr w:type="spellEnd"/>
      <w:r w:rsidRPr="00E25237">
        <w:t xml:space="preserve"> </w:t>
      </w:r>
      <w:proofErr w:type="spellStart"/>
      <w:r w:rsidRPr="00E25237">
        <w:t>dhe</w:t>
      </w:r>
      <w:proofErr w:type="spellEnd"/>
      <w:r w:rsidRPr="00E25237">
        <w:t xml:space="preserve"> </w:t>
      </w:r>
      <w:proofErr w:type="spellStart"/>
      <w:r w:rsidRPr="00E25237">
        <w:t>propozimin</w:t>
      </w:r>
      <w:proofErr w:type="spellEnd"/>
      <w:r w:rsidRPr="00E25237">
        <w:t xml:space="preserve"> e </w:t>
      </w:r>
      <w:proofErr w:type="spellStart"/>
      <w:r w:rsidRPr="00E25237">
        <w:t>masave</w:t>
      </w:r>
      <w:proofErr w:type="spellEnd"/>
      <w:r w:rsidRPr="00E25237">
        <w:t xml:space="preserve"> </w:t>
      </w:r>
      <w:proofErr w:type="spellStart"/>
      <w:r w:rsidRPr="00E25237">
        <w:t>për</w:t>
      </w:r>
      <w:proofErr w:type="spellEnd"/>
      <w:r w:rsidRPr="00E25237">
        <w:t xml:space="preserve"> </w:t>
      </w:r>
      <w:proofErr w:type="spellStart"/>
      <w:r w:rsidRPr="00E25237">
        <w:t>përmirësim</w:t>
      </w:r>
      <w:proofErr w:type="spellEnd"/>
      <w:r w:rsidRPr="00E25237">
        <w:t xml:space="preserve"> </w:t>
      </w:r>
      <w:proofErr w:type="spellStart"/>
      <w:r w:rsidRPr="00E25237">
        <w:t>të</w:t>
      </w:r>
      <w:proofErr w:type="spellEnd"/>
      <w:r w:rsidRPr="00E25237">
        <w:t xml:space="preserve"> </w:t>
      </w:r>
      <w:proofErr w:type="spellStart"/>
      <w:r w:rsidRPr="00E25237">
        <w:t>mëtejshëm</w:t>
      </w:r>
      <w:proofErr w:type="spellEnd"/>
      <w:r w:rsidRPr="00E25237">
        <w:t xml:space="preserve"> </w:t>
      </w:r>
      <w:proofErr w:type="spellStart"/>
      <w:r w:rsidRPr="00E25237">
        <w:t>të</w:t>
      </w:r>
      <w:proofErr w:type="spellEnd"/>
      <w:r w:rsidRPr="00E25237">
        <w:t xml:space="preserve"> </w:t>
      </w:r>
      <w:proofErr w:type="spellStart"/>
      <w:r w:rsidRPr="00E25237">
        <w:t>reagimit</w:t>
      </w:r>
      <w:proofErr w:type="spellEnd"/>
      <w:r w:rsidRPr="00E25237">
        <w:t xml:space="preserve"> </w:t>
      </w:r>
      <w:proofErr w:type="spellStart"/>
      <w:r w:rsidRPr="00E25237">
        <w:t>institucional</w:t>
      </w:r>
      <w:proofErr w:type="spellEnd"/>
      <w:r w:rsidRPr="00E25237">
        <w:t>.</w:t>
      </w:r>
    </w:p>
    <w:p w14:paraId="5983590F" w14:textId="77777777" w:rsidR="004011ED" w:rsidRPr="00E25237" w:rsidRDefault="004011ED" w:rsidP="00605179">
      <w:pPr>
        <w:pStyle w:val="NormalWeb"/>
        <w:spacing w:before="0" w:beforeAutospacing="0" w:after="0" w:afterAutospacing="0" w:line="276" w:lineRule="auto"/>
        <w:jc w:val="both"/>
      </w:pPr>
      <w:proofErr w:type="spellStart"/>
      <w:r w:rsidRPr="00E25237">
        <w:t>Në</w:t>
      </w:r>
      <w:proofErr w:type="spellEnd"/>
      <w:r w:rsidRPr="00E25237">
        <w:t xml:space="preserve"> </w:t>
      </w:r>
      <w:proofErr w:type="spellStart"/>
      <w:r w:rsidRPr="00E25237">
        <w:t>kuadër</w:t>
      </w:r>
      <w:proofErr w:type="spellEnd"/>
      <w:r w:rsidRPr="00E25237">
        <w:t xml:space="preserve"> </w:t>
      </w:r>
      <w:proofErr w:type="spellStart"/>
      <w:r w:rsidRPr="00E25237">
        <w:t>të</w:t>
      </w:r>
      <w:proofErr w:type="spellEnd"/>
      <w:r w:rsidRPr="00E25237">
        <w:t xml:space="preserve"> </w:t>
      </w:r>
      <w:proofErr w:type="spellStart"/>
      <w:r w:rsidRPr="00E25237">
        <w:t>këtyre</w:t>
      </w:r>
      <w:proofErr w:type="spellEnd"/>
      <w:r w:rsidRPr="00E25237">
        <w:t xml:space="preserve"> </w:t>
      </w:r>
      <w:proofErr w:type="spellStart"/>
      <w:r w:rsidRPr="00E25237">
        <w:t>aktiviteteve</w:t>
      </w:r>
      <w:proofErr w:type="spellEnd"/>
      <w:r w:rsidRPr="00E25237">
        <w:t xml:space="preserve">, </w:t>
      </w:r>
      <w:proofErr w:type="spellStart"/>
      <w:r w:rsidRPr="00E25237">
        <w:t>janë</w:t>
      </w:r>
      <w:proofErr w:type="spellEnd"/>
      <w:r w:rsidRPr="00E25237">
        <w:t xml:space="preserve"> </w:t>
      </w:r>
      <w:proofErr w:type="spellStart"/>
      <w:r w:rsidRPr="00E25237">
        <w:t>zhvilluar</w:t>
      </w:r>
      <w:proofErr w:type="spellEnd"/>
      <w:r w:rsidRPr="00E25237">
        <w:t xml:space="preserve"> </w:t>
      </w:r>
      <w:proofErr w:type="spellStart"/>
      <w:r w:rsidRPr="00E25237">
        <w:t>edhe</w:t>
      </w:r>
      <w:proofErr w:type="spellEnd"/>
      <w:r w:rsidRPr="00E25237">
        <w:t xml:space="preserve"> </w:t>
      </w:r>
      <w:proofErr w:type="spellStart"/>
      <w:r w:rsidRPr="00E25237">
        <w:rPr>
          <w:rStyle w:val="Strong"/>
        </w:rPr>
        <w:t>seanca</w:t>
      </w:r>
      <w:proofErr w:type="spellEnd"/>
      <w:r w:rsidRPr="00E25237">
        <w:rPr>
          <w:rStyle w:val="Strong"/>
        </w:rPr>
        <w:t xml:space="preserve"> </w:t>
      </w:r>
      <w:proofErr w:type="spellStart"/>
      <w:r w:rsidRPr="00E25237">
        <w:rPr>
          <w:rStyle w:val="Strong"/>
        </w:rPr>
        <w:t>trajnuese</w:t>
      </w:r>
      <w:proofErr w:type="spellEnd"/>
      <w:r w:rsidRPr="00E25237">
        <w:t xml:space="preserve"> me </w:t>
      </w:r>
      <w:proofErr w:type="spellStart"/>
      <w:r w:rsidRPr="00E25237">
        <w:t>fokus</w:t>
      </w:r>
      <w:proofErr w:type="spellEnd"/>
      <w:r w:rsidRPr="00E25237">
        <w:t xml:space="preserve"> </w:t>
      </w:r>
      <w:proofErr w:type="spellStart"/>
      <w:r w:rsidRPr="00E25237">
        <w:t>praktik</w:t>
      </w:r>
      <w:proofErr w:type="spellEnd"/>
      <w:r w:rsidRPr="00E25237">
        <w:t xml:space="preserve">, </w:t>
      </w:r>
      <w:proofErr w:type="spellStart"/>
      <w:r w:rsidRPr="00E25237">
        <w:t>ku</w:t>
      </w:r>
      <w:proofErr w:type="spellEnd"/>
      <w:r w:rsidRPr="00E25237">
        <w:t xml:space="preserve"> u </w:t>
      </w:r>
      <w:proofErr w:type="spellStart"/>
      <w:r w:rsidRPr="00E25237">
        <w:t>trajtuan</w:t>
      </w:r>
      <w:proofErr w:type="spellEnd"/>
      <w:r w:rsidRPr="00E25237">
        <w:t xml:space="preserve"> </w:t>
      </w:r>
      <w:proofErr w:type="spellStart"/>
      <w:r w:rsidRPr="00E25237">
        <w:t>çështje</w:t>
      </w:r>
      <w:proofErr w:type="spellEnd"/>
      <w:r w:rsidRPr="00E25237">
        <w:t xml:space="preserve"> </w:t>
      </w:r>
      <w:proofErr w:type="spellStart"/>
      <w:r w:rsidRPr="00E25237">
        <w:t>si</w:t>
      </w:r>
      <w:proofErr w:type="spellEnd"/>
      <w:r w:rsidRPr="00E25237">
        <w:t>:</w:t>
      </w:r>
    </w:p>
    <w:p w14:paraId="1EFC7350" w14:textId="77777777" w:rsidR="004011ED" w:rsidRPr="00E25237" w:rsidRDefault="004011ED" w:rsidP="00605179">
      <w:pPr>
        <w:pStyle w:val="NormalWeb"/>
        <w:numPr>
          <w:ilvl w:val="0"/>
          <w:numId w:val="15"/>
        </w:numPr>
        <w:spacing w:before="0" w:beforeAutospacing="0" w:after="0" w:afterAutospacing="0" w:line="276" w:lineRule="auto"/>
        <w:jc w:val="both"/>
      </w:pPr>
      <w:proofErr w:type="spellStart"/>
      <w:r w:rsidRPr="00E25237">
        <w:t>Identifikimi</w:t>
      </w:r>
      <w:proofErr w:type="spellEnd"/>
      <w:r w:rsidRPr="00E25237">
        <w:t xml:space="preserve"> </w:t>
      </w:r>
      <w:proofErr w:type="spellStart"/>
      <w:r w:rsidRPr="00E25237">
        <w:t>i</w:t>
      </w:r>
      <w:proofErr w:type="spellEnd"/>
      <w:r w:rsidRPr="00E25237">
        <w:t xml:space="preserve"> </w:t>
      </w:r>
      <w:proofErr w:type="spellStart"/>
      <w:r w:rsidRPr="00E25237">
        <w:t>indikatorëve</w:t>
      </w:r>
      <w:proofErr w:type="spellEnd"/>
      <w:r w:rsidRPr="00E25237">
        <w:t xml:space="preserve"> </w:t>
      </w:r>
      <w:proofErr w:type="spellStart"/>
      <w:r w:rsidRPr="00E25237">
        <w:t>të</w:t>
      </w:r>
      <w:proofErr w:type="spellEnd"/>
      <w:r w:rsidRPr="00E25237">
        <w:t xml:space="preserve"> </w:t>
      </w:r>
      <w:proofErr w:type="spellStart"/>
      <w:r w:rsidRPr="00E25237">
        <w:t>hershëm</w:t>
      </w:r>
      <w:proofErr w:type="spellEnd"/>
      <w:r w:rsidRPr="00E25237">
        <w:t xml:space="preserve"> </w:t>
      </w:r>
      <w:proofErr w:type="spellStart"/>
      <w:r w:rsidRPr="00E25237">
        <w:t>të</w:t>
      </w:r>
      <w:proofErr w:type="spellEnd"/>
      <w:r w:rsidRPr="00E25237">
        <w:t xml:space="preserve"> </w:t>
      </w:r>
      <w:proofErr w:type="spellStart"/>
      <w:r w:rsidRPr="00E25237">
        <w:t>trafikimit</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w:t>
      </w:r>
    </w:p>
    <w:p w14:paraId="55E075E4" w14:textId="77777777" w:rsidR="004011ED" w:rsidRPr="00E25237" w:rsidRDefault="004011ED" w:rsidP="00605179">
      <w:pPr>
        <w:pStyle w:val="NormalWeb"/>
        <w:numPr>
          <w:ilvl w:val="0"/>
          <w:numId w:val="15"/>
        </w:numPr>
        <w:spacing w:before="0" w:beforeAutospacing="0" w:after="0" w:afterAutospacing="0" w:line="276" w:lineRule="auto"/>
        <w:jc w:val="both"/>
      </w:pPr>
      <w:proofErr w:type="spellStart"/>
      <w:r w:rsidRPr="00E25237">
        <w:t>Procedurat</w:t>
      </w:r>
      <w:proofErr w:type="spellEnd"/>
      <w:r w:rsidRPr="00E25237">
        <w:t xml:space="preserve"> e </w:t>
      </w:r>
      <w:proofErr w:type="spellStart"/>
      <w:r w:rsidRPr="00E25237">
        <w:t>referimit</w:t>
      </w:r>
      <w:proofErr w:type="spellEnd"/>
      <w:r w:rsidRPr="00E25237">
        <w:t xml:space="preserve"> </w:t>
      </w:r>
      <w:proofErr w:type="spellStart"/>
      <w:r w:rsidRPr="00E25237">
        <w:t>të</w:t>
      </w:r>
      <w:proofErr w:type="spellEnd"/>
      <w:r w:rsidRPr="00E25237">
        <w:t xml:space="preserve"> </w:t>
      </w:r>
      <w:proofErr w:type="spellStart"/>
      <w:r w:rsidRPr="00E25237">
        <w:t>rasteve</w:t>
      </w:r>
      <w:proofErr w:type="spellEnd"/>
      <w:r w:rsidRPr="00E25237">
        <w:t xml:space="preserve"> </w:t>
      </w:r>
      <w:proofErr w:type="spellStart"/>
      <w:r w:rsidRPr="00E25237">
        <w:t>dhe</w:t>
      </w:r>
      <w:proofErr w:type="spellEnd"/>
      <w:r w:rsidRPr="00E25237">
        <w:t xml:space="preserve"> </w:t>
      </w:r>
      <w:proofErr w:type="spellStart"/>
      <w:r w:rsidRPr="00E25237">
        <w:t>mbrojtjes</w:t>
      </w:r>
      <w:proofErr w:type="spellEnd"/>
      <w:r w:rsidRPr="00E25237">
        <w:t xml:space="preserve"> </w:t>
      </w:r>
      <w:proofErr w:type="spellStart"/>
      <w:r w:rsidRPr="00E25237">
        <w:t>së</w:t>
      </w:r>
      <w:proofErr w:type="spellEnd"/>
      <w:r w:rsidRPr="00E25237">
        <w:t xml:space="preserve"> </w:t>
      </w:r>
      <w:proofErr w:type="spellStart"/>
      <w:r w:rsidRPr="00E25237">
        <w:t>viktimave</w:t>
      </w:r>
      <w:proofErr w:type="spellEnd"/>
      <w:r w:rsidRPr="00E25237">
        <w:t>;</w:t>
      </w:r>
    </w:p>
    <w:p w14:paraId="1F177DA7" w14:textId="77777777" w:rsidR="004011ED" w:rsidRPr="00E25237" w:rsidRDefault="004011ED" w:rsidP="000567AA">
      <w:pPr>
        <w:pStyle w:val="NormalWeb"/>
        <w:numPr>
          <w:ilvl w:val="0"/>
          <w:numId w:val="15"/>
        </w:numPr>
        <w:spacing w:line="276" w:lineRule="auto"/>
        <w:jc w:val="both"/>
      </w:pPr>
      <w:proofErr w:type="spellStart"/>
      <w:r w:rsidRPr="00E25237">
        <w:t>Zbatimi</w:t>
      </w:r>
      <w:proofErr w:type="spellEnd"/>
      <w:r w:rsidRPr="00E25237">
        <w:t xml:space="preserve"> </w:t>
      </w:r>
      <w:proofErr w:type="spellStart"/>
      <w:r w:rsidRPr="00E25237">
        <w:t>i</w:t>
      </w:r>
      <w:proofErr w:type="spellEnd"/>
      <w:r w:rsidRPr="00E25237">
        <w:t xml:space="preserve"> </w:t>
      </w:r>
      <w:proofErr w:type="spellStart"/>
      <w:r w:rsidRPr="00E25237">
        <w:t>Protokolleve</w:t>
      </w:r>
      <w:proofErr w:type="spellEnd"/>
      <w:r w:rsidRPr="00E25237">
        <w:t xml:space="preserve"> </w:t>
      </w:r>
      <w:proofErr w:type="spellStart"/>
      <w:r w:rsidRPr="00E25237">
        <w:t>të</w:t>
      </w:r>
      <w:proofErr w:type="spellEnd"/>
      <w:r w:rsidRPr="00E25237">
        <w:t xml:space="preserve"> </w:t>
      </w:r>
      <w:proofErr w:type="spellStart"/>
      <w:r w:rsidRPr="00E25237">
        <w:t>Bashkëpunimit</w:t>
      </w:r>
      <w:proofErr w:type="spellEnd"/>
      <w:r w:rsidRPr="00E25237">
        <w:t xml:space="preserve"> </w:t>
      </w:r>
      <w:proofErr w:type="spellStart"/>
      <w:r w:rsidRPr="00E25237">
        <w:t>Ndërinstitucional</w:t>
      </w:r>
      <w:proofErr w:type="spellEnd"/>
      <w:r w:rsidRPr="00E25237">
        <w:t>;</w:t>
      </w:r>
    </w:p>
    <w:p w14:paraId="633C30A1" w14:textId="77777777" w:rsidR="004011ED" w:rsidRPr="00E25237" w:rsidRDefault="004011ED" w:rsidP="000567AA">
      <w:pPr>
        <w:pStyle w:val="NormalWeb"/>
        <w:numPr>
          <w:ilvl w:val="0"/>
          <w:numId w:val="15"/>
        </w:numPr>
        <w:spacing w:line="276" w:lineRule="auto"/>
        <w:jc w:val="both"/>
      </w:pPr>
      <w:proofErr w:type="spellStart"/>
      <w:r w:rsidRPr="00E25237">
        <w:t>Siguria</w:t>
      </w:r>
      <w:proofErr w:type="spellEnd"/>
      <w:r w:rsidRPr="00E25237">
        <w:t xml:space="preserve"> </w:t>
      </w:r>
      <w:proofErr w:type="spellStart"/>
      <w:r w:rsidRPr="00E25237">
        <w:t>dhe</w:t>
      </w:r>
      <w:proofErr w:type="spellEnd"/>
      <w:r w:rsidRPr="00E25237">
        <w:t xml:space="preserve"> </w:t>
      </w:r>
      <w:proofErr w:type="spellStart"/>
      <w:r w:rsidRPr="00E25237">
        <w:t>ofrimi</w:t>
      </w:r>
      <w:proofErr w:type="spellEnd"/>
      <w:r w:rsidRPr="00E25237">
        <w:t xml:space="preserve"> </w:t>
      </w:r>
      <w:proofErr w:type="spellStart"/>
      <w:r w:rsidRPr="00E25237">
        <w:t>i</w:t>
      </w:r>
      <w:proofErr w:type="spellEnd"/>
      <w:r w:rsidRPr="00E25237">
        <w:t xml:space="preserve"> </w:t>
      </w:r>
      <w:proofErr w:type="spellStart"/>
      <w:r w:rsidRPr="00E25237">
        <w:t>mbështetjes</w:t>
      </w:r>
      <w:proofErr w:type="spellEnd"/>
      <w:r w:rsidRPr="00E25237">
        <w:t xml:space="preserve"> </w:t>
      </w:r>
      <w:proofErr w:type="spellStart"/>
      <w:r w:rsidRPr="00E25237">
        <w:t>psiko-sociale</w:t>
      </w:r>
      <w:proofErr w:type="spellEnd"/>
      <w:r w:rsidRPr="00E25237">
        <w:t xml:space="preserve"> </w:t>
      </w:r>
      <w:proofErr w:type="spellStart"/>
      <w:r w:rsidRPr="00E25237">
        <w:t>për</w:t>
      </w:r>
      <w:proofErr w:type="spellEnd"/>
      <w:r w:rsidRPr="00E25237">
        <w:t xml:space="preserve"> </w:t>
      </w:r>
      <w:proofErr w:type="spellStart"/>
      <w:r w:rsidRPr="00E25237">
        <w:t>fëmijët</w:t>
      </w:r>
      <w:proofErr w:type="spellEnd"/>
      <w:r w:rsidRPr="00E25237">
        <w:t xml:space="preserve"> </w:t>
      </w:r>
      <w:proofErr w:type="spellStart"/>
      <w:r w:rsidRPr="00E25237">
        <w:t>viktima</w:t>
      </w:r>
      <w:proofErr w:type="spellEnd"/>
      <w:r w:rsidRPr="00E25237">
        <w:t>.</w:t>
      </w:r>
    </w:p>
    <w:p w14:paraId="17227CD6" w14:textId="77777777" w:rsidR="004011ED" w:rsidRPr="00E25237" w:rsidRDefault="004011ED" w:rsidP="00605179">
      <w:pPr>
        <w:pStyle w:val="NormalWeb"/>
        <w:spacing w:before="0" w:beforeAutospacing="0" w:after="0" w:afterAutospacing="0" w:line="276" w:lineRule="auto"/>
        <w:jc w:val="both"/>
      </w:pPr>
      <w:proofErr w:type="spellStart"/>
      <w:r w:rsidRPr="00E25237">
        <w:rPr>
          <w:rStyle w:val="Strong"/>
        </w:rPr>
        <w:t>Rezultatet</w:t>
      </w:r>
      <w:proofErr w:type="spellEnd"/>
      <w:r w:rsidRPr="00E25237">
        <w:rPr>
          <w:rStyle w:val="Strong"/>
        </w:rPr>
        <w:t xml:space="preserve"> </w:t>
      </w:r>
      <w:proofErr w:type="spellStart"/>
      <w:r w:rsidRPr="00E25237">
        <w:rPr>
          <w:rStyle w:val="Strong"/>
        </w:rPr>
        <w:t>kryesore</w:t>
      </w:r>
      <w:proofErr w:type="spellEnd"/>
      <w:r w:rsidRPr="00E25237">
        <w:rPr>
          <w:rStyle w:val="Strong"/>
        </w:rPr>
        <w:t xml:space="preserve"> </w:t>
      </w:r>
      <w:proofErr w:type="spellStart"/>
      <w:r w:rsidRPr="00E25237">
        <w:rPr>
          <w:rStyle w:val="Strong"/>
        </w:rPr>
        <w:t>të</w:t>
      </w:r>
      <w:proofErr w:type="spellEnd"/>
      <w:r w:rsidRPr="00E25237">
        <w:rPr>
          <w:rStyle w:val="Strong"/>
        </w:rPr>
        <w:t xml:space="preserve"> </w:t>
      </w:r>
      <w:proofErr w:type="spellStart"/>
      <w:r w:rsidRPr="00E25237">
        <w:rPr>
          <w:rStyle w:val="Strong"/>
        </w:rPr>
        <w:t>arritura</w:t>
      </w:r>
      <w:proofErr w:type="spellEnd"/>
      <w:r w:rsidRPr="00E25237">
        <w:t>:</w:t>
      </w:r>
    </w:p>
    <w:p w14:paraId="211BEA3F" w14:textId="77777777" w:rsidR="004011ED" w:rsidRPr="00E25237" w:rsidRDefault="004011ED" w:rsidP="00605179">
      <w:pPr>
        <w:pStyle w:val="NormalWeb"/>
        <w:numPr>
          <w:ilvl w:val="0"/>
          <w:numId w:val="16"/>
        </w:numPr>
        <w:spacing w:before="0" w:beforeAutospacing="0" w:after="0" w:afterAutospacing="0" w:line="276" w:lineRule="auto"/>
        <w:jc w:val="both"/>
      </w:pPr>
      <w:proofErr w:type="spellStart"/>
      <w:r w:rsidRPr="00E25237">
        <w:t>Janë</w:t>
      </w:r>
      <w:proofErr w:type="spellEnd"/>
      <w:r w:rsidRPr="00E25237">
        <w:t xml:space="preserve"> </w:t>
      </w:r>
      <w:proofErr w:type="spellStart"/>
      <w:r w:rsidRPr="00E25237">
        <w:t>zhvilluar</w:t>
      </w:r>
      <w:proofErr w:type="spellEnd"/>
      <w:r w:rsidRPr="00E25237">
        <w:t xml:space="preserve"> </w:t>
      </w:r>
      <w:proofErr w:type="spellStart"/>
      <w:r w:rsidRPr="00E25237">
        <w:t>takime</w:t>
      </w:r>
      <w:proofErr w:type="spellEnd"/>
      <w:r w:rsidRPr="00E25237">
        <w:t xml:space="preserve"> </w:t>
      </w:r>
      <w:proofErr w:type="spellStart"/>
      <w:r w:rsidRPr="00E25237">
        <w:t>në</w:t>
      </w:r>
      <w:proofErr w:type="spellEnd"/>
      <w:r w:rsidRPr="00E25237">
        <w:t xml:space="preserve"> 11 </w:t>
      </w:r>
      <w:proofErr w:type="spellStart"/>
      <w:r w:rsidRPr="00E25237">
        <w:t>bashki</w:t>
      </w:r>
      <w:proofErr w:type="spellEnd"/>
      <w:r w:rsidRPr="00E25237">
        <w:t xml:space="preserve"> </w:t>
      </w:r>
      <w:proofErr w:type="spellStart"/>
      <w:r w:rsidRPr="00E25237">
        <w:t>qendër</w:t>
      </w:r>
      <w:proofErr w:type="spellEnd"/>
      <w:r w:rsidRPr="00E25237">
        <w:t xml:space="preserve"> </w:t>
      </w:r>
      <w:proofErr w:type="spellStart"/>
      <w:r w:rsidRPr="00E25237">
        <w:t>qarku</w:t>
      </w:r>
      <w:proofErr w:type="spellEnd"/>
      <w:r w:rsidRPr="00E25237">
        <w:t>;</w:t>
      </w:r>
    </w:p>
    <w:p w14:paraId="46F637D2" w14:textId="77777777" w:rsidR="004011ED" w:rsidRPr="00E25237" w:rsidRDefault="004011ED" w:rsidP="00605179">
      <w:pPr>
        <w:pStyle w:val="NormalWeb"/>
        <w:numPr>
          <w:ilvl w:val="0"/>
          <w:numId w:val="16"/>
        </w:numPr>
        <w:spacing w:before="0" w:beforeAutospacing="0" w:after="0" w:afterAutospacing="0" w:line="276" w:lineRule="auto"/>
        <w:jc w:val="both"/>
        <w:rPr>
          <w:b/>
        </w:rPr>
      </w:pPr>
      <w:proofErr w:type="spellStart"/>
      <w:r w:rsidRPr="00E25237">
        <w:t>Janë</w:t>
      </w:r>
      <w:proofErr w:type="spellEnd"/>
      <w:r w:rsidRPr="00E25237">
        <w:t xml:space="preserve"> </w:t>
      </w:r>
      <w:proofErr w:type="spellStart"/>
      <w:r w:rsidRPr="00E25237">
        <w:t>përfshirë</w:t>
      </w:r>
      <w:proofErr w:type="spellEnd"/>
      <w:r w:rsidRPr="00E25237">
        <w:t xml:space="preserve"> </w:t>
      </w:r>
      <w:proofErr w:type="spellStart"/>
      <w:r w:rsidRPr="00E25237">
        <w:t>në</w:t>
      </w:r>
      <w:proofErr w:type="spellEnd"/>
      <w:r w:rsidRPr="00E25237">
        <w:t xml:space="preserve"> </w:t>
      </w:r>
      <w:proofErr w:type="spellStart"/>
      <w:r w:rsidRPr="00E25237">
        <w:t>trajnime</w:t>
      </w:r>
      <w:proofErr w:type="spellEnd"/>
      <w:r w:rsidRPr="00E25237">
        <w:t xml:space="preserve"> </w:t>
      </w:r>
      <w:proofErr w:type="spellStart"/>
      <w:r w:rsidRPr="00E25237">
        <w:t>dhe</w:t>
      </w:r>
      <w:proofErr w:type="spellEnd"/>
      <w:r w:rsidRPr="00E25237">
        <w:t xml:space="preserve"> </w:t>
      </w:r>
      <w:proofErr w:type="spellStart"/>
      <w:r w:rsidRPr="00E25237">
        <w:t>aktivitete</w:t>
      </w:r>
      <w:proofErr w:type="spellEnd"/>
      <w:r w:rsidRPr="00E25237">
        <w:t xml:space="preserve"> </w:t>
      </w:r>
      <w:proofErr w:type="spellStart"/>
      <w:r w:rsidRPr="00E25237">
        <w:t>të</w:t>
      </w:r>
      <w:proofErr w:type="spellEnd"/>
      <w:r w:rsidRPr="00E25237">
        <w:t xml:space="preserve"> </w:t>
      </w:r>
      <w:proofErr w:type="spellStart"/>
      <w:r w:rsidRPr="00E25237">
        <w:t>drejtpërdrejta</w:t>
      </w:r>
      <w:proofErr w:type="spellEnd"/>
      <w:r w:rsidRPr="00E25237">
        <w:t xml:space="preserve"> </w:t>
      </w:r>
      <w:r w:rsidRPr="00E25237">
        <w:rPr>
          <w:rStyle w:val="Strong"/>
        </w:rPr>
        <w:t xml:space="preserve">226 </w:t>
      </w:r>
      <w:proofErr w:type="spellStart"/>
      <w:r w:rsidRPr="00E25237">
        <w:rPr>
          <w:rStyle w:val="Strong"/>
        </w:rPr>
        <w:t>profesionistë</w:t>
      </w:r>
      <w:proofErr w:type="spellEnd"/>
      <w:r w:rsidRPr="00E25237">
        <w:t xml:space="preserve">, </w:t>
      </w:r>
      <w:proofErr w:type="spellStart"/>
      <w:r w:rsidRPr="00E25237">
        <w:t>përfshirë</w:t>
      </w:r>
      <w:proofErr w:type="spellEnd"/>
      <w:r w:rsidRPr="00E25237">
        <w:t xml:space="preserve"> </w:t>
      </w:r>
      <w:proofErr w:type="spellStart"/>
      <w:r w:rsidRPr="00E25237">
        <w:rPr>
          <w:rStyle w:val="Strong"/>
          <w:b w:val="0"/>
        </w:rPr>
        <w:t>punonjës</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policisë</w:t>
      </w:r>
      <w:proofErr w:type="spellEnd"/>
      <w:r w:rsidRPr="00E25237">
        <w:rPr>
          <w:b/>
        </w:rPr>
        <w:t xml:space="preserve"> </w:t>
      </w:r>
      <w:proofErr w:type="spellStart"/>
      <w:r w:rsidRPr="00E25237">
        <w:rPr>
          <w:bCs/>
        </w:rPr>
        <w:t>dhe</w:t>
      </w:r>
      <w:proofErr w:type="spellEnd"/>
      <w:r w:rsidRPr="00E25237">
        <w:rPr>
          <w:b/>
        </w:rPr>
        <w:t xml:space="preserve"> </w:t>
      </w:r>
      <w:proofErr w:type="spellStart"/>
      <w:r w:rsidRPr="00E25237">
        <w:rPr>
          <w:rStyle w:val="Strong"/>
          <w:b w:val="0"/>
        </w:rPr>
        <w:t>Punonjës</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Mbrojtjes</w:t>
      </w:r>
      <w:proofErr w:type="spellEnd"/>
      <w:r w:rsidRPr="00E25237">
        <w:rPr>
          <w:rStyle w:val="Strong"/>
          <w:b w:val="0"/>
        </w:rPr>
        <w:t xml:space="preserve"> </w:t>
      </w:r>
      <w:proofErr w:type="spellStart"/>
      <w:r w:rsidRPr="00E25237">
        <w:rPr>
          <w:rStyle w:val="Strong"/>
          <w:b w:val="0"/>
        </w:rPr>
        <w:t>së</w:t>
      </w:r>
      <w:proofErr w:type="spellEnd"/>
      <w:r w:rsidRPr="00E25237">
        <w:rPr>
          <w:rStyle w:val="Strong"/>
          <w:b w:val="0"/>
        </w:rPr>
        <w:t xml:space="preserve"> </w:t>
      </w:r>
      <w:proofErr w:type="spellStart"/>
      <w:r w:rsidRPr="00E25237">
        <w:rPr>
          <w:rStyle w:val="Strong"/>
          <w:b w:val="0"/>
        </w:rPr>
        <w:t>Fëmijës</w:t>
      </w:r>
      <w:proofErr w:type="spellEnd"/>
      <w:r w:rsidRPr="00E25237">
        <w:rPr>
          <w:b/>
        </w:rPr>
        <w:t>;</w:t>
      </w:r>
    </w:p>
    <w:p w14:paraId="6EC85152" w14:textId="77777777" w:rsidR="004011ED" w:rsidRPr="00E25237" w:rsidRDefault="004011ED" w:rsidP="000567AA">
      <w:pPr>
        <w:pStyle w:val="NormalWeb"/>
        <w:numPr>
          <w:ilvl w:val="0"/>
          <w:numId w:val="16"/>
        </w:numPr>
        <w:spacing w:line="276" w:lineRule="auto"/>
        <w:jc w:val="both"/>
      </w:pPr>
      <w:proofErr w:type="spellStart"/>
      <w:r w:rsidRPr="00E25237">
        <w:t>Është</w:t>
      </w:r>
      <w:proofErr w:type="spellEnd"/>
      <w:r w:rsidRPr="00E25237">
        <w:t xml:space="preserve"> </w:t>
      </w:r>
      <w:proofErr w:type="spellStart"/>
      <w:r w:rsidRPr="00E25237">
        <w:t>forcuar</w:t>
      </w:r>
      <w:proofErr w:type="spellEnd"/>
      <w:r w:rsidRPr="00E25237">
        <w:t xml:space="preserve"> </w:t>
      </w:r>
      <w:proofErr w:type="spellStart"/>
      <w:r w:rsidRPr="00E25237">
        <w:t>bashkëpunimi</w:t>
      </w:r>
      <w:proofErr w:type="spellEnd"/>
      <w:r w:rsidRPr="00E25237">
        <w:t xml:space="preserve"> </w:t>
      </w:r>
      <w:proofErr w:type="spellStart"/>
      <w:r w:rsidRPr="00E25237">
        <w:t>ndërmjet</w:t>
      </w:r>
      <w:proofErr w:type="spellEnd"/>
      <w:r w:rsidRPr="00E25237">
        <w:t xml:space="preserve"> </w:t>
      </w:r>
      <w:proofErr w:type="spellStart"/>
      <w:r w:rsidRPr="00E25237">
        <w:t>strukturave</w:t>
      </w:r>
      <w:proofErr w:type="spellEnd"/>
      <w:r w:rsidRPr="00E25237">
        <w:t xml:space="preserve"> </w:t>
      </w:r>
      <w:proofErr w:type="spellStart"/>
      <w:r w:rsidRPr="00E25237">
        <w:t>të</w:t>
      </w:r>
      <w:proofErr w:type="spellEnd"/>
      <w:r w:rsidRPr="00E25237">
        <w:t xml:space="preserve"> </w:t>
      </w:r>
      <w:proofErr w:type="spellStart"/>
      <w:r w:rsidRPr="00E25237">
        <w:t>linjës</w:t>
      </w:r>
      <w:proofErr w:type="spellEnd"/>
      <w:r w:rsidRPr="00E25237">
        <w:t xml:space="preserve"> </w:t>
      </w:r>
      <w:proofErr w:type="spellStart"/>
      <w:r w:rsidRPr="00E25237">
        <w:t>për</w:t>
      </w:r>
      <w:proofErr w:type="spellEnd"/>
      <w:r w:rsidRPr="00E25237">
        <w:t xml:space="preserve"> </w:t>
      </w:r>
      <w:proofErr w:type="spellStart"/>
      <w:r w:rsidRPr="00E25237">
        <w:t>një</w:t>
      </w:r>
      <w:proofErr w:type="spellEnd"/>
      <w:r w:rsidRPr="00E25237">
        <w:t xml:space="preserve"> </w:t>
      </w:r>
      <w:proofErr w:type="spellStart"/>
      <w:r w:rsidRPr="00E25237">
        <w:t>reagim</w:t>
      </w:r>
      <w:proofErr w:type="spellEnd"/>
      <w:r w:rsidRPr="00E25237">
        <w:t xml:space="preserve"> </w:t>
      </w:r>
      <w:proofErr w:type="spellStart"/>
      <w:r w:rsidRPr="00E25237">
        <w:t>më</w:t>
      </w:r>
      <w:proofErr w:type="spellEnd"/>
      <w:r w:rsidRPr="00E25237">
        <w:t xml:space="preserve"> </w:t>
      </w:r>
      <w:proofErr w:type="spellStart"/>
      <w:r w:rsidRPr="00E25237">
        <w:t>të</w:t>
      </w:r>
      <w:proofErr w:type="spellEnd"/>
      <w:r w:rsidRPr="00E25237">
        <w:t xml:space="preserve"> </w:t>
      </w:r>
      <w:proofErr w:type="spellStart"/>
      <w:r w:rsidRPr="00E25237">
        <w:t>shpejtë</w:t>
      </w:r>
      <w:proofErr w:type="spellEnd"/>
      <w:r w:rsidRPr="00E25237">
        <w:t xml:space="preserve">, </w:t>
      </w:r>
      <w:proofErr w:type="spellStart"/>
      <w:r w:rsidRPr="00E25237">
        <w:t>të</w:t>
      </w:r>
      <w:proofErr w:type="spellEnd"/>
      <w:r w:rsidRPr="00E25237">
        <w:t xml:space="preserve"> </w:t>
      </w:r>
      <w:proofErr w:type="spellStart"/>
      <w:r w:rsidRPr="00E25237">
        <w:t>koordinuar</w:t>
      </w:r>
      <w:proofErr w:type="spellEnd"/>
      <w:r w:rsidRPr="00E25237">
        <w:t xml:space="preserve"> </w:t>
      </w:r>
      <w:proofErr w:type="spellStart"/>
      <w:r w:rsidRPr="00E25237">
        <w:t>dhe</w:t>
      </w:r>
      <w:proofErr w:type="spellEnd"/>
      <w:r w:rsidRPr="00E25237">
        <w:t xml:space="preserve"> </w:t>
      </w:r>
      <w:proofErr w:type="spellStart"/>
      <w:r w:rsidRPr="00E25237">
        <w:t>më</w:t>
      </w:r>
      <w:proofErr w:type="spellEnd"/>
      <w:r w:rsidRPr="00E25237">
        <w:t xml:space="preserve"> </w:t>
      </w:r>
      <w:proofErr w:type="spellStart"/>
      <w:r w:rsidRPr="00E25237">
        <w:t>efikas</w:t>
      </w:r>
      <w:proofErr w:type="spellEnd"/>
      <w:r w:rsidRPr="00E25237">
        <w:t xml:space="preserve"> </w:t>
      </w:r>
      <w:proofErr w:type="spellStart"/>
      <w:r w:rsidRPr="00E25237">
        <w:t>në</w:t>
      </w:r>
      <w:proofErr w:type="spellEnd"/>
      <w:r w:rsidRPr="00E25237">
        <w:t xml:space="preserve"> </w:t>
      </w:r>
      <w:proofErr w:type="spellStart"/>
      <w:r w:rsidRPr="00E25237">
        <w:t>trajtimin</w:t>
      </w:r>
      <w:proofErr w:type="spellEnd"/>
      <w:r w:rsidRPr="00E25237">
        <w:t xml:space="preserve"> e </w:t>
      </w:r>
      <w:proofErr w:type="spellStart"/>
      <w:r w:rsidRPr="00E25237">
        <w:t>rasteve</w:t>
      </w:r>
      <w:proofErr w:type="spellEnd"/>
      <w:r w:rsidRPr="00E25237">
        <w:t xml:space="preserve"> </w:t>
      </w:r>
      <w:proofErr w:type="spellStart"/>
      <w:r w:rsidRPr="00E25237">
        <w:t>të</w:t>
      </w:r>
      <w:proofErr w:type="spellEnd"/>
      <w:r w:rsidRPr="00E25237">
        <w:t xml:space="preserve"> </w:t>
      </w:r>
      <w:proofErr w:type="spellStart"/>
      <w:r w:rsidRPr="00E25237">
        <w:t>trafikimit</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w:t>
      </w:r>
    </w:p>
    <w:p w14:paraId="45D59141" w14:textId="7431EBF2" w:rsidR="00C04FE2" w:rsidRPr="00E25237" w:rsidRDefault="004011ED" w:rsidP="00D107C3">
      <w:pPr>
        <w:pStyle w:val="NormalWeb"/>
        <w:spacing w:line="276" w:lineRule="auto"/>
        <w:jc w:val="both"/>
      </w:pPr>
      <w:r w:rsidRPr="00E25237">
        <w:t xml:space="preserve">Ky </w:t>
      </w:r>
      <w:proofErr w:type="spellStart"/>
      <w:r w:rsidRPr="00E25237">
        <w:t>angazhim</w:t>
      </w:r>
      <w:proofErr w:type="spellEnd"/>
      <w:r w:rsidRPr="00E25237">
        <w:t xml:space="preserve"> </w:t>
      </w:r>
      <w:proofErr w:type="spellStart"/>
      <w:r w:rsidRPr="00E25237">
        <w:t>institucional</w:t>
      </w:r>
      <w:proofErr w:type="spellEnd"/>
      <w:r w:rsidRPr="00E25237">
        <w:t xml:space="preserve"> </w:t>
      </w:r>
      <w:proofErr w:type="spellStart"/>
      <w:r w:rsidRPr="00E25237">
        <w:t>shënon</w:t>
      </w:r>
      <w:proofErr w:type="spellEnd"/>
      <w:r w:rsidRPr="00E25237">
        <w:t xml:space="preserve"> </w:t>
      </w:r>
      <w:proofErr w:type="spellStart"/>
      <w:r w:rsidRPr="00E25237">
        <w:t>një</w:t>
      </w:r>
      <w:proofErr w:type="spellEnd"/>
      <w:r w:rsidRPr="00E25237">
        <w:t xml:space="preserve"> hap </w:t>
      </w:r>
      <w:proofErr w:type="spellStart"/>
      <w:r w:rsidRPr="00E25237">
        <w:t>të</w:t>
      </w:r>
      <w:proofErr w:type="spellEnd"/>
      <w:r w:rsidRPr="00E25237">
        <w:t xml:space="preserve"> </w:t>
      </w:r>
      <w:proofErr w:type="spellStart"/>
      <w:r w:rsidRPr="00E25237">
        <w:t>rëndësishëm</w:t>
      </w:r>
      <w:proofErr w:type="spellEnd"/>
      <w:r w:rsidRPr="00E25237">
        <w:t xml:space="preserve"> </w:t>
      </w:r>
      <w:proofErr w:type="spellStart"/>
      <w:r w:rsidRPr="00E25237">
        <w:t>drejt</w:t>
      </w:r>
      <w:proofErr w:type="spellEnd"/>
      <w:r w:rsidRPr="00E25237">
        <w:t xml:space="preserve"> </w:t>
      </w:r>
      <w:proofErr w:type="spellStart"/>
      <w:r w:rsidRPr="00E25237">
        <w:t>ndërtimit</w:t>
      </w:r>
      <w:proofErr w:type="spellEnd"/>
      <w:r w:rsidRPr="00E25237">
        <w:t xml:space="preserve"> </w:t>
      </w:r>
      <w:proofErr w:type="spellStart"/>
      <w:r w:rsidRPr="00E25237">
        <w:t>të</w:t>
      </w:r>
      <w:proofErr w:type="spellEnd"/>
      <w:r w:rsidRPr="00E25237">
        <w:t xml:space="preserve"> </w:t>
      </w:r>
      <w:proofErr w:type="spellStart"/>
      <w:r w:rsidRPr="00E25237">
        <w:t>një</w:t>
      </w:r>
      <w:proofErr w:type="spellEnd"/>
      <w:r w:rsidRPr="00E25237">
        <w:t xml:space="preserve"> </w:t>
      </w:r>
      <w:proofErr w:type="spellStart"/>
      <w:r w:rsidRPr="00E25237">
        <w:t>mekanizmi</w:t>
      </w:r>
      <w:proofErr w:type="spellEnd"/>
      <w:r w:rsidRPr="00E25237">
        <w:t xml:space="preserve"> </w:t>
      </w:r>
      <w:proofErr w:type="spellStart"/>
      <w:r w:rsidRPr="00E25237">
        <w:t>funksional</w:t>
      </w:r>
      <w:proofErr w:type="spellEnd"/>
      <w:r w:rsidRPr="00E25237">
        <w:t xml:space="preserve">, </w:t>
      </w:r>
      <w:proofErr w:type="spellStart"/>
      <w:r w:rsidRPr="00E25237">
        <w:t>të</w:t>
      </w:r>
      <w:proofErr w:type="spellEnd"/>
      <w:r w:rsidRPr="00E25237">
        <w:t xml:space="preserve"> </w:t>
      </w:r>
      <w:proofErr w:type="spellStart"/>
      <w:r w:rsidRPr="00E25237">
        <w:t>qëndrueshëm</w:t>
      </w:r>
      <w:proofErr w:type="spellEnd"/>
      <w:r w:rsidRPr="00E25237">
        <w:t xml:space="preserve"> </w:t>
      </w:r>
      <w:proofErr w:type="spellStart"/>
      <w:r w:rsidRPr="00E25237">
        <w:t>dhe</w:t>
      </w:r>
      <w:proofErr w:type="spellEnd"/>
      <w:r w:rsidRPr="00E25237">
        <w:t xml:space="preserve"> </w:t>
      </w:r>
      <w:proofErr w:type="spellStart"/>
      <w:r w:rsidRPr="00E25237">
        <w:t>të</w:t>
      </w:r>
      <w:proofErr w:type="spellEnd"/>
      <w:r w:rsidRPr="00E25237">
        <w:t xml:space="preserve"> </w:t>
      </w:r>
      <w:proofErr w:type="spellStart"/>
      <w:r w:rsidRPr="00E25237">
        <w:t>përgjegjshëm</w:t>
      </w:r>
      <w:proofErr w:type="spellEnd"/>
      <w:r w:rsidRPr="00E25237">
        <w:t xml:space="preserve"> </w:t>
      </w:r>
      <w:proofErr w:type="spellStart"/>
      <w:r w:rsidRPr="00E25237">
        <w:t>për</w:t>
      </w:r>
      <w:proofErr w:type="spellEnd"/>
      <w:r w:rsidRPr="00E25237">
        <w:t xml:space="preserve"> </w:t>
      </w:r>
      <w:proofErr w:type="spellStart"/>
      <w:r w:rsidRPr="00E25237">
        <w:rPr>
          <w:rStyle w:val="Strong"/>
          <w:b w:val="0"/>
        </w:rPr>
        <w:t>parandalimin</w:t>
      </w:r>
      <w:proofErr w:type="spellEnd"/>
      <w:r w:rsidRPr="00E25237">
        <w:rPr>
          <w:rStyle w:val="Strong"/>
          <w:b w:val="0"/>
        </w:rPr>
        <w:t xml:space="preserve">, </w:t>
      </w:r>
      <w:proofErr w:type="spellStart"/>
      <w:r w:rsidRPr="00E25237">
        <w:rPr>
          <w:rStyle w:val="Strong"/>
          <w:b w:val="0"/>
        </w:rPr>
        <w:t>identifikimin</w:t>
      </w:r>
      <w:proofErr w:type="spellEnd"/>
      <w:r w:rsidRPr="00E25237">
        <w:rPr>
          <w:rStyle w:val="Strong"/>
          <w:b w:val="0"/>
        </w:rPr>
        <w:t xml:space="preserve"> </w:t>
      </w:r>
      <w:proofErr w:type="spellStart"/>
      <w:r w:rsidRPr="00E25237">
        <w:rPr>
          <w:rStyle w:val="Strong"/>
          <w:b w:val="0"/>
        </w:rPr>
        <w:t>dhe</w:t>
      </w:r>
      <w:proofErr w:type="spellEnd"/>
      <w:r w:rsidRPr="00E25237">
        <w:rPr>
          <w:rStyle w:val="Strong"/>
          <w:b w:val="0"/>
        </w:rPr>
        <w:t xml:space="preserve"> </w:t>
      </w:r>
      <w:proofErr w:type="spellStart"/>
      <w:r w:rsidRPr="00E25237">
        <w:rPr>
          <w:rStyle w:val="Strong"/>
          <w:b w:val="0"/>
        </w:rPr>
        <w:t>trajtimin</w:t>
      </w:r>
      <w:proofErr w:type="spellEnd"/>
      <w:r w:rsidRPr="00E25237">
        <w:rPr>
          <w:rStyle w:val="Strong"/>
          <w:b w:val="0"/>
        </w:rPr>
        <w:t xml:space="preserve"> e </w:t>
      </w:r>
      <w:proofErr w:type="spellStart"/>
      <w:r w:rsidRPr="00E25237">
        <w:rPr>
          <w:rStyle w:val="Strong"/>
          <w:b w:val="0"/>
        </w:rPr>
        <w:t>rasteve</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trafikimit</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fëmijëve</w:t>
      </w:r>
      <w:proofErr w:type="spellEnd"/>
      <w:r w:rsidRPr="00E25237">
        <w:t xml:space="preserve">, </w:t>
      </w:r>
      <w:proofErr w:type="spellStart"/>
      <w:r w:rsidRPr="00E25237">
        <w:t>në</w:t>
      </w:r>
      <w:proofErr w:type="spellEnd"/>
      <w:r w:rsidRPr="00E25237">
        <w:t xml:space="preserve"> </w:t>
      </w:r>
      <w:proofErr w:type="spellStart"/>
      <w:r w:rsidRPr="00E25237">
        <w:t>përputhje</w:t>
      </w:r>
      <w:proofErr w:type="spellEnd"/>
      <w:r w:rsidRPr="00E25237">
        <w:t xml:space="preserve"> me </w:t>
      </w:r>
      <w:proofErr w:type="spellStart"/>
      <w:r w:rsidRPr="00E25237">
        <w:rPr>
          <w:rStyle w:val="Strong"/>
          <w:b w:val="0"/>
        </w:rPr>
        <w:t>interesin</w:t>
      </w:r>
      <w:proofErr w:type="spellEnd"/>
      <w:r w:rsidRPr="00E25237">
        <w:rPr>
          <w:rStyle w:val="Strong"/>
          <w:b w:val="0"/>
        </w:rPr>
        <w:t xml:space="preserve"> </w:t>
      </w:r>
      <w:proofErr w:type="spellStart"/>
      <w:r w:rsidRPr="00E25237">
        <w:rPr>
          <w:rStyle w:val="Strong"/>
          <w:b w:val="0"/>
        </w:rPr>
        <w:t>më</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lartë</w:t>
      </w:r>
      <w:proofErr w:type="spellEnd"/>
      <w:r w:rsidRPr="00E25237">
        <w:rPr>
          <w:rStyle w:val="Strong"/>
          <w:b w:val="0"/>
        </w:rPr>
        <w:t xml:space="preserve"> </w:t>
      </w:r>
      <w:proofErr w:type="spellStart"/>
      <w:r w:rsidRPr="00E25237">
        <w:rPr>
          <w:rStyle w:val="Strong"/>
          <w:b w:val="0"/>
        </w:rPr>
        <w:t>të</w:t>
      </w:r>
      <w:proofErr w:type="spellEnd"/>
      <w:r w:rsidRPr="00E25237">
        <w:rPr>
          <w:rStyle w:val="Strong"/>
          <w:b w:val="0"/>
        </w:rPr>
        <w:t xml:space="preserve"> </w:t>
      </w:r>
      <w:proofErr w:type="spellStart"/>
      <w:r w:rsidRPr="00E25237">
        <w:rPr>
          <w:rStyle w:val="Strong"/>
          <w:b w:val="0"/>
        </w:rPr>
        <w:t>fëmijës</w:t>
      </w:r>
      <w:proofErr w:type="spellEnd"/>
      <w:r w:rsidRPr="00E25237">
        <w:t xml:space="preserve"> </w:t>
      </w:r>
      <w:proofErr w:type="spellStart"/>
      <w:r w:rsidRPr="00E25237">
        <w:t>dhe</w:t>
      </w:r>
      <w:proofErr w:type="spellEnd"/>
      <w:r w:rsidRPr="00E25237">
        <w:t xml:space="preserve"> me </w:t>
      </w:r>
      <w:proofErr w:type="spellStart"/>
      <w:r w:rsidRPr="00E25237">
        <w:t>kuadrin</w:t>
      </w:r>
      <w:proofErr w:type="spellEnd"/>
      <w:r w:rsidRPr="00E25237">
        <w:t xml:space="preserve"> </w:t>
      </w:r>
      <w:proofErr w:type="spellStart"/>
      <w:r w:rsidRPr="00E25237">
        <w:t>ligjor</w:t>
      </w:r>
      <w:proofErr w:type="spellEnd"/>
      <w:r w:rsidRPr="00E25237">
        <w:t xml:space="preserve"> </w:t>
      </w:r>
      <w:proofErr w:type="spellStart"/>
      <w:r w:rsidRPr="00E25237">
        <w:t>kombëtar</w:t>
      </w:r>
      <w:proofErr w:type="spellEnd"/>
      <w:r w:rsidRPr="00E25237">
        <w:t xml:space="preserve"> </w:t>
      </w:r>
      <w:proofErr w:type="spellStart"/>
      <w:r w:rsidRPr="00E25237">
        <w:t>dhe</w:t>
      </w:r>
      <w:proofErr w:type="spellEnd"/>
      <w:r w:rsidRPr="00E25237">
        <w:t xml:space="preserve"> </w:t>
      </w:r>
      <w:proofErr w:type="spellStart"/>
      <w:r w:rsidRPr="00E25237">
        <w:t>ndërkombëtar</w:t>
      </w:r>
      <w:proofErr w:type="spellEnd"/>
      <w:r w:rsidRPr="00E25237">
        <w:t xml:space="preserve"> </w:t>
      </w:r>
      <w:proofErr w:type="spellStart"/>
      <w:r w:rsidRPr="00E25237">
        <w:t>në</w:t>
      </w:r>
      <w:proofErr w:type="spellEnd"/>
      <w:r w:rsidRPr="00E25237">
        <w:t xml:space="preserve"> </w:t>
      </w:r>
      <w:proofErr w:type="spellStart"/>
      <w:r w:rsidRPr="00E25237">
        <w:t>fuqi</w:t>
      </w:r>
      <w:proofErr w:type="spellEnd"/>
      <w:r w:rsidRPr="00E25237">
        <w:t>.</w:t>
      </w:r>
    </w:p>
    <w:p w14:paraId="65778A16" w14:textId="77777777"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b/>
          <w:sz w:val="24"/>
          <w:szCs w:val="24"/>
          <w:lang w:val="en-GB" w:eastAsia="en-GB"/>
        </w:rPr>
        <w:t>Fëmijët</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në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situatë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rruge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përbëjnë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kategoritë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rrezikuara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lidhje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cënimin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tyre </w:t>
      </w:r>
      <w:proofErr w:type="spellStart"/>
      <w:r w:rsidRPr="00E25237">
        <w:rPr>
          <w:rFonts w:ascii="Times New Roman" w:hAnsi="Times New Roman" w:cs="Times New Roman"/>
          <w:sz w:val="24"/>
          <w:szCs w:val="24"/>
          <w:lang w:val="en-GB" w:eastAsia="en-GB"/>
        </w:rPr>
        <w:t>themelore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drejtën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arsim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kujdes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shëndetësor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zhvillim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qëndrueshëm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vitit</w:t>
      </w:r>
      <w:proofErr w:type="spellEnd"/>
      <w:r w:rsidRPr="00E25237">
        <w:rPr>
          <w:rFonts w:ascii="Times New Roman" w:hAnsi="Times New Roman" w:cs="Times New Roman"/>
          <w:sz w:val="24"/>
          <w:szCs w:val="24"/>
          <w:lang w:val="en-GB" w:eastAsia="en-GB"/>
        </w:rPr>
        <w:t xml:space="preserve"> 2024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intensifikuar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ndërinstitucionale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kësaj</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kategorie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nivelin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qendror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ashtu</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edhe</w:t>
      </w:r>
      <w:proofErr w:type="spellEnd"/>
      <w:r w:rsidRPr="00E25237">
        <w:rPr>
          <w:rFonts w:ascii="Times New Roman" w:hAnsi="Times New Roman" w:cs="Times New Roman"/>
          <w:sz w:val="24"/>
          <w:szCs w:val="24"/>
          <w:lang w:val="en-GB" w:eastAsia="en-GB"/>
        </w:rPr>
        <w:t xml:space="preserve"> vendor, duke u </w:t>
      </w:r>
      <w:proofErr w:type="spellStart"/>
      <w:r w:rsidRPr="00E25237">
        <w:rPr>
          <w:rFonts w:ascii="Times New Roman" w:hAnsi="Times New Roman" w:cs="Times New Roman"/>
          <w:sz w:val="24"/>
          <w:szCs w:val="24"/>
          <w:lang w:val="en-GB" w:eastAsia="en-GB"/>
        </w:rPr>
        <w:t>reflektuar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numrit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identifikuar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trajtuar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hartimin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planeve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lastRenderedPageBreak/>
        <w:t>përbashkëta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ndërhyrjes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ndërmjet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shërbimeve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sociale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bashkive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strukturave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Policisë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Shtetit</w:t>
      </w:r>
      <w:proofErr w:type="spellEnd"/>
      <w:r w:rsidRPr="00E25237">
        <w:rPr>
          <w:rFonts w:ascii="Times New Roman" w:hAnsi="Times New Roman" w:cs="Times New Roman"/>
          <w:sz w:val="24"/>
          <w:szCs w:val="24"/>
          <w:lang w:val="en-GB" w:eastAsia="en-GB"/>
        </w:rPr>
        <w:t>.</w:t>
      </w:r>
    </w:p>
    <w:p w14:paraId="35F96C19" w14:textId="190272D3"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sz w:val="24"/>
          <w:szCs w:val="24"/>
          <w:lang w:val="en-GB" w:eastAsia="en-GB"/>
        </w:rPr>
        <w:t xml:space="preserve">ASHDMF,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përmbushje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misionit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saj</w:t>
      </w:r>
      <w:proofErr w:type="spellEnd"/>
      <w:r w:rsidRPr="00E25237">
        <w:rPr>
          <w:rFonts w:ascii="Times New Roman" w:hAnsi="Times New Roman" w:cs="Times New Roman"/>
          <w:sz w:val="24"/>
          <w:szCs w:val="24"/>
          <w:lang w:val="en-GB" w:eastAsia="en-GB"/>
        </w:rPr>
        <w:t xml:space="preserve">, ka </w:t>
      </w:r>
      <w:proofErr w:type="spellStart"/>
      <w:r w:rsidRPr="00E25237">
        <w:rPr>
          <w:rFonts w:ascii="Times New Roman" w:hAnsi="Times New Roman" w:cs="Times New Roman"/>
          <w:sz w:val="24"/>
          <w:szCs w:val="24"/>
          <w:lang w:val="en-GB" w:eastAsia="en-GB"/>
        </w:rPr>
        <w:t>ndërmarrë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veprimesh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koordinuese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monitoruese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gjashtëmujorin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parë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vitit</w:t>
      </w:r>
      <w:proofErr w:type="spellEnd"/>
      <w:r w:rsidRPr="00E25237">
        <w:rPr>
          <w:rFonts w:ascii="Times New Roman" w:hAnsi="Times New Roman" w:cs="Times New Roman"/>
          <w:sz w:val="24"/>
          <w:szCs w:val="24"/>
          <w:lang w:val="en-GB" w:eastAsia="en-GB"/>
        </w:rPr>
        <w:t xml:space="preserve"> 2024,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dërguar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kërkesa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zyrtare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informacion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raportim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masat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ndërmarra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situatë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rruge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20 </w:t>
      </w:r>
      <w:proofErr w:type="spellStart"/>
      <w:r w:rsidRPr="00E25237">
        <w:rPr>
          <w:rFonts w:ascii="Times New Roman" w:hAnsi="Times New Roman" w:cs="Times New Roman"/>
          <w:b/>
          <w:bCs/>
          <w:sz w:val="24"/>
          <w:szCs w:val="24"/>
          <w:lang w:val="en-GB" w:eastAsia="en-GB"/>
        </w:rPr>
        <w:t>bashki</w:t>
      </w:r>
      <w:proofErr w:type="spellEnd"/>
      <w:r w:rsidRPr="00E25237">
        <w:rPr>
          <w:rFonts w:ascii="Times New Roman" w:hAnsi="Times New Roman" w:cs="Times New Roman"/>
          <w:bCs/>
          <w:sz w:val="24"/>
          <w:szCs w:val="24"/>
          <w:lang w:val="en-GB" w:eastAsia="en-GB"/>
        </w:rPr>
        <w:t xml:space="preserve"> </w:t>
      </w:r>
      <w:r w:rsidRPr="00E25237">
        <w:rPr>
          <w:rFonts w:ascii="Times New Roman" w:hAnsi="Times New Roman" w:cs="Times New Roman"/>
          <w:b/>
          <w:bCs/>
          <w:sz w:val="24"/>
          <w:szCs w:val="24"/>
          <w:lang w:val="en-GB" w:eastAsia="en-GB"/>
        </w:rPr>
        <w:t>“Hot Spot”</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Berat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Kuçovë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Dibër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Bulqizë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Durrës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Krujë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Rrogozhinë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Kavajë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Cërrik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Fier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Gjirokastër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Korçë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Pogradec</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Shkodër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Kamëz</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Vlorë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Himarë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Sarandë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Lezhë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Tiranë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Qëllimi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kësaj</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nisme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ishte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monitorimi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zbatimit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masave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bashkitë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efektive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rrugë</w:t>
      </w:r>
      <w:proofErr w:type="spellEnd"/>
      <w:r w:rsidRPr="00E25237">
        <w:rPr>
          <w:rFonts w:ascii="Times New Roman" w:hAnsi="Times New Roman" w:cs="Times New Roman"/>
          <w:sz w:val="24"/>
          <w:szCs w:val="24"/>
          <w:lang w:val="en-GB" w:eastAsia="en-GB"/>
        </w:rPr>
        <w:t>.</w:t>
      </w:r>
    </w:p>
    <w:p w14:paraId="3CB4C975" w14:textId="77777777"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zbatim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ligjit</w:t>
      </w:r>
      <w:proofErr w:type="spellEnd"/>
      <w:r w:rsidRPr="00E25237">
        <w:rPr>
          <w:rFonts w:ascii="Times New Roman" w:hAnsi="Times New Roman" w:cs="Times New Roman"/>
          <w:sz w:val="24"/>
          <w:szCs w:val="24"/>
          <w:lang w:val="en-GB" w:eastAsia="en-GB"/>
        </w:rPr>
        <w:t xml:space="preserve"> nr. 18/2017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bashkive</w:t>
      </w:r>
      <w:proofErr w:type="spellEnd"/>
      <w:r w:rsidRPr="00E25237">
        <w:rPr>
          <w:rFonts w:ascii="Times New Roman" w:hAnsi="Times New Roman" w:cs="Times New Roman"/>
          <w:sz w:val="24"/>
          <w:szCs w:val="24"/>
          <w:lang w:val="en-GB" w:eastAsia="en-GB"/>
        </w:rPr>
        <w:t xml:space="preserve"> u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rikujtuar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detyrimi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shfrytëzimi</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ekonomik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puna</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detyruar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brenda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familjes</w:t>
      </w:r>
      <w:proofErr w:type="spellEnd"/>
      <w:r w:rsidRPr="00E25237">
        <w:rPr>
          <w:rFonts w:ascii="Times New Roman" w:hAnsi="Times New Roman" w:cs="Times New Roman"/>
          <w:sz w:val="24"/>
          <w:szCs w:val="24"/>
          <w:lang w:val="en-GB" w:eastAsia="en-GB"/>
        </w:rPr>
        <w:t xml:space="preserve">. U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kërkuar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hartojnë</w:t>
      </w:r>
      <w:proofErr w:type="spellEnd"/>
      <w:r w:rsidRPr="00E25237">
        <w:rPr>
          <w:rFonts w:ascii="Times New Roman" w:hAnsi="Times New Roman" w:cs="Times New Roman"/>
          <w:sz w:val="24"/>
          <w:szCs w:val="24"/>
          <w:lang w:val="en-GB" w:eastAsia="en-GB"/>
        </w:rPr>
        <w:t xml:space="preserve"> plane </w:t>
      </w:r>
      <w:proofErr w:type="spellStart"/>
      <w:r w:rsidRPr="00E25237">
        <w:rPr>
          <w:rFonts w:ascii="Times New Roman" w:hAnsi="Times New Roman" w:cs="Times New Roman"/>
          <w:sz w:val="24"/>
          <w:szCs w:val="24"/>
          <w:lang w:val="en-GB" w:eastAsia="en-GB"/>
        </w:rPr>
        <w:t>emergjente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identifikimin</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parandalimin</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trajtimin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forcuar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përgjegjësinë</w:t>
      </w:r>
      <w:proofErr w:type="spellEnd"/>
      <w:r w:rsidRPr="00E25237">
        <w:rPr>
          <w:rFonts w:ascii="Times New Roman" w:hAnsi="Times New Roman" w:cs="Times New Roman"/>
          <w:sz w:val="24"/>
          <w:szCs w:val="24"/>
          <w:lang w:val="en-GB" w:eastAsia="en-GB"/>
        </w:rPr>
        <w:t xml:space="preserve"> e tyre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zbatimin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politikave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kombëtare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w:t>
      </w:r>
    </w:p>
    <w:p w14:paraId="7EA16731" w14:textId="3D4E6F09" w:rsidR="004011ED" w:rsidRPr="00E25237" w:rsidRDefault="004011ED" w:rsidP="00605179">
      <w:pPr>
        <w:spacing w:after="0" w:line="276" w:lineRule="auto"/>
        <w:jc w:val="both"/>
        <w:outlineLvl w:val="3"/>
        <w:rPr>
          <w:rFonts w:ascii="Times New Roman" w:hAnsi="Times New Roman" w:cs="Times New Roman"/>
          <w:b/>
          <w:bCs/>
          <w:sz w:val="24"/>
          <w:szCs w:val="24"/>
          <w:lang w:val="en-GB" w:eastAsia="en-GB"/>
        </w:rPr>
      </w:pPr>
      <w:proofErr w:type="spellStart"/>
      <w:r w:rsidRPr="00E25237">
        <w:rPr>
          <w:rFonts w:ascii="Times New Roman" w:hAnsi="Times New Roman" w:cs="Times New Roman"/>
          <w:b/>
          <w:bCs/>
          <w:sz w:val="24"/>
          <w:szCs w:val="24"/>
          <w:lang w:val="en-GB" w:eastAsia="en-GB"/>
        </w:rPr>
        <w:t>Skuadrat</w:t>
      </w:r>
      <w:proofErr w:type="spellEnd"/>
      <w:r w:rsidRPr="00E25237">
        <w:rPr>
          <w:rFonts w:ascii="Times New Roman" w:hAnsi="Times New Roman" w:cs="Times New Roman"/>
          <w:b/>
          <w:bCs/>
          <w:sz w:val="24"/>
          <w:szCs w:val="24"/>
          <w:lang w:val="en-GB" w:eastAsia="en-GB"/>
        </w:rPr>
        <w:t xml:space="preserve"> e </w:t>
      </w:r>
      <w:proofErr w:type="spellStart"/>
      <w:r w:rsidRPr="00E25237">
        <w:rPr>
          <w:rFonts w:ascii="Times New Roman" w:hAnsi="Times New Roman" w:cs="Times New Roman"/>
          <w:b/>
          <w:bCs/>
          <w:sz w:val="24"/>
          <w:szCs w:val="24"/>
          <w:lang w:val="en-GB" w:eastAsia="en-GB"/>
        </w:rPr>
        <w:t>terrenit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ndërhyrja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zonat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problematike</w:t>
      </w:r>
      <w:proofErr w:type="spellEnd"/>
    </w:p>
    <w:p w14:paraId="0506757A" w14:textId="77777777" w:rsidR="00D107C3" w:rsidRPr="00E25237" w:rsidRDefault="00D107C3" w:rsidP="00605179">
      <w:pPr>
        <w:spacing w:after="0" w:line="276" w:lineRule="auto"/>
        <w:jc w:val="both"/>
        <w:outlineLvl w:val="3"/>
        <w:rPr>
          <w:rFonts w:ascii="Times New Roman" w:hAnsi="Times New Roman" w:cs="Times New Roman"/>
          <w:b/>
          <w:bCs/>
          <w:sz w:val="24"/>
          <w:szCs w:val="24"/>
          <w:lang w:val="en-GB" w:eastAsia="en-GB"/>
        </w:rPr>
      </w:pPr>
    </w:p>
    <w:p w14:paraId="61F5D52F" w14:textId="43A86031" w:rsidR="004011ED" w:rsidRPr="00E25237" w:rsidRDefault="004011ED" w:rsidP="00605179">
      <w:pPr>
        <w:spacing w:after="0"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periudhës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janar</w:t>
      </w:r>
      <w:proofErr w:type="spellEnd"/>
      <w:r w:rsidRPr="00E25237">
        <w:rPr>
          <w:rFonts w:ascii="Times New Roman" w:hAnsi="Times New Roman" w:cs="Times New Roman"/>
          <w:sz w:val="24"/>
          <w:szCs w:val="24"/>
          <w:lang w:val="en-GB" w:eastAsia="en-GB"/>
        </w:rPr>
        <w:t>–</w:t>
      </w:r>
      <w:proofErr w:type="spellStart"/>
      <w:r w:rsidRPr="00E25237">
        <w:rPr>
          <w:rFonts w:ascii="Times New Roman" w:hAnsi="Times New Roman" w:cs="Times New Roman"/>
          <w:sz w:val="24"/>
          <w:szCs w:val="24"/>
          <w:lang w:val="en-GB" w:eastAsia="en-GB"/>
        </w:rPr>
        <w:t>qershor</w:t>
      </w:r>
      <w:proofErr w:type="spellEnd"/>
      <w:r w:rsidRPr="00E25237">
        <w:rPr>
          <w:rFonts w:ascii="Times New Roman" w:hAnsi="Times New Roman" w:cs="Times New Roman"/>
          <w:sz w:val="24"/>
          <w:szCs w:val="24"/>
          <w:lang w:val="en-GB" w:eastAsia="en-GB"/>
        </w:rPr>
        <w:t xml:space="preserve"> 2024,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qenë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aktive</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49 </w:t>
      </w:r>
      <w:proofErr w:type="spellStart"/>
      <w:r w:rsidRPr="00E25237">
        <w:rPr>
          <w:rFonts w:ascii="Times New Roman" w:hAnsi="Times New Roman" w:cs="Times New Roman"/>
          <w:b/>
          <w:bCs/>
          <w:sz w:val="24"/>
          <w:szCs w:val="24"/>
          <w:lang w:val="en-GB" w:eastAsia="en-GB"/>
        </w:rPr>
        <w:t>skuadra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terreni</w:t>
      </w:r>
      <w:proofErr w:type="spellEnd"/>
      <w:r w:rsidR="00740950" w:rsidRPr="00E25237">
        <w:rPr>
          <w:rFonts w:ascii="Times New Roman" w:hAnsi="Times New Roman" w:cs="Times New Roman"/>
          <w:sz w:val="24"/>
          <w:szCs w:val="24"/>
          <w:lang w:val="en-GB" w:eastAsia="en-GB"/>
        </w:rPr>
        <w:t xml:space="preserve"> </w:t>
      </w:r>
      <w:proofErr w:type="spellStart"/>
      <w:r w:rsidR="00740950" w:rsidRPr="00E25237">
        <w:rPr>
          <w:rFonts w:ascii="Times New Roman" w:hAnsi="Times New Roman" w:cs="Times New Roman"/>
          <w:sz w:val="24"/>
          <w:szCs w:val="24"/>
          <w:lang w:val="en-GB" w:eastAsia="en-GB"/>
        </w:rPr>
        <w:t>në</w:t>
      </w:r>
      <w:proofErr w:type="spellEnd"/>
      <w:r w:rsidR="00740950" w:rsidRPr="00E25237">
        <w:rPr>
          <w:rFonts w:ascii="Times New Roman" w:hAnsi="Times New Roman" w:cs="Times New Roman"/>
          <w:sz w:val="24"/>
          <w:szCs w:val="24"/>
          <w:lang w:val="en-GB" w:eastAsia="en-GB"/>
        </w:rPr>
        <w:t xml:space="preserve"> </w:t>
      </w:r>
      <w:proofErr w:type="spellStart"/>
      <w:r w:rsidR="00740950" w:rsidRPr="00E25237">
        <w:rPr>
          <w:rFonts w:ascii="Times New Roman" w:hAnsi="Times New Roman" w:cs="Times New Roman"/>
          <w:sz w:val="24"/>
          <w:szCs w:val="24"/>
          <w:lang w:val="en-GB" w:eastAsia="en-GB"/>
        </w:rPr>
        <w:t>këto</w:t>
      </w:r>
      <w:proofErr w:type="spellEnd"/>
      <w:r w:rsidR="00740950" w:rsidRPr="00E25237">
        <w:rPr>
          <w:rFonts w:ascii="Times New Roman" w:hAnsi="Times New Roman" w:cs="Times New Roman"/>
          <w:sz w:val="24"/>
          <w:szCs w:val="24"/>
          <w:lang w:val="en-GB" w:eastAsia="en-GB"/>
        </w:rPr>
        <w:t xml:space="preserve"> </w:t>
      </w:r>
      <w:proofErr w:type="spellStart"/>
      <w:r w:rsidR="00740950" w:rsidRPr="00E25237">
        <w:rPr>
          <w:rFonts w:ascii="Times New Roman" w:hAnsi="Times New Roman" w:cs="Times New Roman"/>
          <w:sz w:val="24"/>
          <w:szCs w:val="24"/>
          <w:lang w:val="en-GB" w:eastAsia="en-GB"/>
        </w:rPr>
        <w:t>bashki</w:t>
      </w:r>
      <w:proofErr w:type="spellEnd"/>
      <w:r w:rsidR="00740950" w:rsidRPr="00E25237">
        <w:rPr>
          <w:rFonts w:ascii="Times New Roman" w:hAnsi="Times New Roman" w:cs="Times New Roman"/>
          <w:sz w:val="24"/>
          <w:szCs w:val="24"/>
          <w:lang w:val="en-GB" w:eastAsia="en-GB"/>
        </w:rPr>
        <w:t>:</w:t>
      </w:r>
      <w:r w:rsidR="00605179"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Tiranë</w:t>
      </w:r>
      <w:proofErr w:type="spellEnd"/>
      <w:r w:rsidRPr="00E25237">
        <w:rPr>
          <w:rFonts w:ascii="Times New Roman" w:hAnsi="Times New Roman" w:cs="Times New Roman"/>
          <w:bCs/>
          <w:sz w:val="24"/>
          <w:szCs w:val="24"/>
          <w:lang w:val="en-GB" w:eastAsia="en-GB"/>
        </w:rPr>
        <w:t xml:space="preserve"> (15), </w:t>
      </w:r>
      <w:proofErr w:type="spellStart"/>
      <w:r w:rsidRPr="00E25237">
        <w:rPr>
          <w:rFonts w:ascii="Times New Roman" w:hAnsi="Times New Roman" w:cs="Times New Roman"/>
          <w:bCs/>
          <w:sz w:val="24"/>
          <w:szCs w:val="24"/>
          <w:lang w:val="en-GB" w:eastAsia="en-GB"/>
        </w:rPr>
        <w:t>Durrës</w:t>
      </w:r>
      <w:proofErr w:type="spellEnd"/>
      <w:r w:rsidRPr="00E25237">
        <w:rPr>
          <w:rFonts w:ascii="Times New Roman" w:hAnsi="Times New Roman" w:cs="Times New Roman"/>
          <w:bCs/>
          <w:sz w:val="24"/>
          <w:szCs w:val="24"/>
          <w:lang w:val="en-GB" w:eastAsia="en-GB"/>
        </w:rPr>
        <w:t xml:space="preserve"> (10), </w:t>
      </w:r>
      <w:proofErr w:type="spellStart"/>
      <w:r w:rsidRPr="00E25237">
        <w:rPr>
          <w:rFonts w:ascii="Times New Roman" w:hAnsi="Times New Roman" w:cs="Times New Roman"/>
          <w:bCs/>
          <w:sz w:val="24"/>
          <w:szCs w:val="24"/>
          <w:lang w:val="en-GB" w:eastAsia="en-GB"/>
        </w:rPr>
        <w:t>Krujë</w:t>
      </w:r>
      <w:proofErr w:type="spellEnd"/>
      <w:r w:rsidRPr="00E25237">
        <w:rPr>
          <w:rFonts w:ascii="Times New Roman" w:hAnsi="Times New Roman" w:cs="Times New Roman"/>
          <w:bCs/>
          <w:sz w:val="24"/>
          <w:szCs w:val="24"/>
          <w:lang w:val="en-GB" w:eastAsia="en-GB"/>
        </w:rPr>
        <w:t xml:space="preserve"> (5), </w:t>
      </w:r>
      <w:proofErr w:type="spellStart"/>
      <w:r w:rsidRPr="00E25237">
        <w:rPr>
          <w:rFonts w:ascii="Times New Roman" w:hAnsi="Times New Roman" w:cs="Times New Roman"/>
          <w:bCs/>
          <w:sz w:val="24"/>
          <w:szCs w:val="24"/>
          <w:lang w:val="en-GB" w:eastAsia="en-GB"/>
        </w:rPr>
        <w:t>Vlorë</w:t>
      </w:r>
      <w:proofErr w:type="spellEnd"/>
      <w:r w:rsidRPr="00E25237">
        <w:rPr>
          <w:rFonts w:ascii="Times New Roman" w:hAnsi="Times New Roman" w:cs="Times New Roman"/>
          <w:bCs/>
          <w:sz w:val="24"/>
          <w:szCs w:val="24"/>
          <w:lang w:val="en-GB" w:eastAsia="en-GB"/>
        </w:rPr>
        <w:t xml:space="preserve"> (5), </w:t>
      </w:r>
      <w:proofErr w:type="spellStart"/>
      <w:r w:rsidRPr="00E25237">
        <w:rPr>
          <w:rFonts w:ascii="Times New Roman" w:hAnsi="Times New Roman" w:cs="Times New Roman"/>
          <w:bCs/>
          <w:sz w:val="24"/>
          <w:szCs w:val="24"/>
          <w:lang w:val="en-GB" w:eastAsia="en-GB"/>
        </w:rPr>
        <w:t>Korçë</w:t>
      </w:r>
      <w:proofErr w:type="spellEnd"/>
      <w:r w:rsidRPr="00E25237">
        <w:rPr>
          <w:rFonts w:ascii="Times New Roman" w:hAnsi="Times New Roman" w:cs="Times New Roman"/>
          <w:bCs/>
          <w:sz w:val="24"/>
          <w:szCs w:val="24"/>
          <w:lang w:val="en-GB" w:eastAsia="en-GB"/>
        </w:rPr>
        <w:t xml:space="preserve"> (3), </w:t>
      </w:r>
      <w:proofErr w:type="spellStart"/>
      <w:r w:rsidRPr="00E25237">
        <w:rPr>
          <w:rFonts w:ascii="Times New Roman" w:hAnsi="Times New Roman" w:cs="Times New Roman"/>
          <w:bCs/>
          <w:sz w:val="24"/>
          <w:szCs w:val="24"/>
          <w:lang w:val="en-GB" w:eastAsia="en-GB"/>
        </w:rPr>
        <w:t>Pogradec</w:t>
      </w:r>
      <w:proofErr w:type="spellEnd"/>
      <w:r w:rsidRPr="00E25237">
        <w:rPr>
          <w:rFonts w:ascii="Times New Roman" w:hAnsi="Times New Roman" w:cs="Times New Roman"/>
          <w:bCs/>
          <w:sz w:val="24"/>
          <w:szCs w:val="24"/>
          <w:lang w:val="en-GB" w:eastAsia="en-GB"/>
        </w:rPr>
        <w:t xml:space="preserve"> (3), </w:t>
      </w:r>
      <w:proofErr w:type="spellStart"/>
      <w:r w:rsidRPr="00E25237">
        <w:rPr>
          <w:rFonts w:ascii="Times New Roman" w:hAnsi="Times New Roman" w:cs="Times New Roman"/>
          <w:bCs/>
          <w:sz w:val="24"/>
          <w:szCs w:val="24"/>
          <w:lang w:val="en-GB" w:eastAsia="en-GB"/>
        </w:rPr>
        <w:t>Himarë</w:t>
      </w:r>
      <w:proofErr w:type="spellEnd"/>
      <w:r w:rsidRPr="00E25237">
        <w:rPr>
          <w:rFonts w:ascii="Times New Roman" w:hAnsi="Times New Roman" w:cs="Times New Roman"/>
          <w:bCs/>
          <w:sz w:val="24"/>
          <w:szCs w:val="24"/>
          <w:lang w:val="en-GB" w:eastAsia="en-GB"/>
        </w:rPr>
        <w:t xml:space="preserve"> (3), </w:t>
      </w:r>
      <w:proofErr w:type="spellStart"/>
      <w:r w:rsidRPr="00E25237">
        <w:rPr>
          <w:rFonts w:ascii="Times New Roman" w:hAnsi="Times New Roman" w:cs="Times New Roman"/>
          <w:bCs/>
          <w:sz w:val="24"/>
          <w:szCs w:val="24"/>
          <w:lang w:val="en-GB" w:eastAsia="en-GB"/>
        </w:rPr>
        <w:t>Fier</w:t>
      </w:r>
      <w:proofErr w:type="spellEnd"/>
      <w:r w:rsidRPr="00E25237">
        <w:rPr>
          <w:rFonts w:ascii="Times New Roman" w:hAnsi="Times New Roman" w:cs="Times New Roman"/>
          <w:bCs/>
          <w:sz w:val="24"/>
          <w:szCs w:val="24"/>
          <w:lang w:val="en-GB" w:eastAsia="en-GB"/>
        </w:rPr>
        <w:t xml:space="preserve"> (2), </w:t>
      </w:r>
      <w:proofErr w:type="spellStart"/>
      <w:r w:rsidRPr="00E25237">
        <w:rPr>
          <w:rFonts w:ascii="Times New Roman" w:hAnsi="Times New Roman" w:cs="Times New Roman"/>
          <w:bCs/>
          <w:sz w:val="24"/>
          <w:szCs w:val="24"/>
          <w:lang w:val="en-GB" w:eastAsia="en-GB"/>
        </w:rPr>
        <w:t>Kavajë</w:t>
      </w:r>
      <w:proofErr w:type="spellEnd"/>
      <w:r w:rsidRPr="00E25237">
        <w:rPr>
          <w:rFonts w:ascii="Times New Roman" w:hAnsi="Times New Roman" w:cs="Times New Roman"/>
          <w:bCs/>
          <w:sz w:val="24"/>
          <w:szCs w:val="24"/>
          <w:lang w:val="en-GB" w:eastAsia="en-GB"/>
        </w:rPr>
        <w:t xml:space="preserve"> (2), </w:t>
      </w:r>
      <w:proofErr w:type="spellStart"/>
      <w:r w:rsidRPr="00E25237">
        <w:rPr>
          <w:rFonts w:ascii="Times New Roman" w:hAnsi="Times New Roman" w:cs="Times New Roman"/>
          <w:bCs/>
          <w:sz w:val="24"/>
          <w:szCs w:val="24"/>
          <w:lang w:val="en-GB" w:eastAsia="en-GB"/>
        </w:rPr>
        <w:t>Berat</w:t>
      </w:r>
      <w:proofErr w:type="spellEnd"/>
      <w:r w:rsidRPr="00E25237">
        <w:rPr>
          <w:rFonts w:ascii="Times New Roman" w:hAnsi="Times New Roman" w:cs="Times New Roman"/>
          <w:bCs/>
          <w:sz w:val="24"/>
          <w:szCs w:val="24"/>
          <w:lang w:val="en-GB" w:eastAsia="en-GB"/>
        </w:rPr>
        <w:t xml:space="preserve"> (4), </w:t>
      </w:r>
      <w:proofErr w:type="spellStart"/>
      <w:r w:rsidRPr="00E25237">
        <w:rPr>
          <w:rFonts w:ascii="Times New Roman" w:hAnsi="Times New Roman" w:cs="Times New Roman"/>
          <w:bCs/>
          <w:sz w:val="24"/>
          <w:szCs w:val="24"/>
          <w:lang w:val="en-GB" w:eastAsia="en-GB"/>
        </w:rPr>
        <w:t>Sarandë</w:t>
      </w:r>
      <w:proofErr w:type="spellEnd"/>
      <w:r w:rsidRPr="00E25237">
        <w:rPr>
          <w:rFonts w:ascii="Times New Roman" w:hAnsi="Times New Roman" w:cs="Times New Roman"/>
          <w:bCs/>
          <w:sz w:val="24"/>
          <w:szCs w:val="24"/>
          <w:lang w:val="en-GB" w:eastAsia="en-GB"/>
        </w:rPr>
        <w:t xml:space="preserve"> (2), </w:t>
      </w:r>
      <w:proofErr w:type="spellStart"/>
      <w:r w:rsidRPr="00E25237">
        <w:rPr>
          <w:rFonts w:ascii="Times New Roman" w:hAnsi="Times New Roman" w:cs="Times New Roman"/>
          <w:bCs/>
          <w:sz w:val="24"/>
          <w:szCs w:val="24"/>
          <w:lang w:val="en-GB" w:eastAsia="en-GB"/>
        </w:rPr>
        <w:t>Kamëz</w:t>
      </w:r>
      <w:proofErr w:type="spellEnd"/>
      <w:r w:rsidRPr="00E25237">
        <w:rPr>
          <w:rFonts w:ascii="Times New Roman" w:hAnsi="Times New Roman" w:cs="Times New Roman"/>
          <w:bCs/>
          <w:sz w:val="24"/>
          <w:szCs w:val="24"/>
          <w:lang w:val="en-GB" w:eastAsia="en-GB"/>
        </w:rPr>
        <w:t xml:space="preserve"> (1), </w:t>
      </w:r>
      <w:proofErr w:type="spellStart"/>
      <w:r w:rsidRPr="00E25237">
        <w:rPr>
          <w:rFonts w:ascii="Times New Roman" w:hAnsi="Times New Roman" w:cs="Times New Roman"/>
          <w:bCs/>
          <w:sz w:val="24"/>
          <w:szCs w:val="24"/>
          <w:lang w:val="en-GB" w:eastAsia="en-GB"/>
        </w:rPr>
        <w:t>Lezhë</w:t>
      </w:r>
      <w:proofErr w:type="spellEnd"/>
      <w:r w:rsidRPr="00E25237">
        <w:rPr>
          <w:rFonts w:ascii="Times New Roman" w:hAnsi="Times New Roman" w:cs="Times New Roman"/>
          <w:bCs/>
          <w:sz w:val="24"/>
          <w:szCs w:val="24"/>
          <w:lang w:val="en-GB" w:eastAsia="en-GB"/>
        </w:rPr>
        <w:t xml:space="preserve"> (1), </w:t>
      </w:r>
      <w:proofErr w:type="spellStart"/>
      <w:r w:rsidRPr="00E25237">
        <w:rPr>
          <w:rFonts w:ascii="Times New Roman" w:hAnsi="Times New Roman" w:cs="Times New Roman"/>
          <w:bCs/>
          <w:sz w:val="24"/>
          <w:szCs w:val="24"/>
          <w:lang w:val="en-GB" w:eastAsia="en-GB"/>
        </w:rPr>
        <w:t>Cërrik</w:t>
      </w:r>
      <w:proofErr w:type="spellEnd"/>
      <w:r w:rsidRPr="00E25237">
        <w:rPr>
          <w:rFonts w:ascii="Times New Roman" w:hAnsi="Times New Roman" w:cs="Times New Roman"/>
          <w:bCs/>
          <w:sz w:val="24"/>
          <w:szCs w:val="24"/>
          <w:lang w:val="en-GB" w:eastAsia="en-GB"/>
        </w:rPr>
        <w:t xml:space="preserve"> (1), </w:t>
      </w:r>
      <w:proofErr w:type="spellStart"/>
      <w:r w:rsidRPr="00E25237">
        <w:rPr>
          <w:rFonts w:ascii="Times New Roman" w:hAnsi="Times New Roman" w:cs="Times New Roman"/>
          <w:bCs/>
          <w:sz w:val="24"/>
          <w:szCs w:val="24"/>
          <w:lang w:val="en-GB" w:eastAsia="en-GB"/>
        </w:rPr>
        <w:t>Kuçovë</w:t>
      </w:r>
      <w:proofErr w:type="spellEnd"/>
      <w:r w:rsidRPr="00E25237">
        <w:rPr>
          <w:rFonts w:ascii="Times New Roman" w:hAnsi="Times New Roman" w:cs="Times New Roman"/>
          <w:bCs/>
          <w:sz w:val="24"/>
          <w:szCs w:val="24"/>
          <w:lang w:val="en-GB" w:eastAsia="en-GB"/>
        </w:rPr>
        <w:t xml:space="preserve"> (1), </w:t>
      </w:r>
      <w:proofErr w:type="spellStart"/>
      <w:r w:rsidRPr="00E25237">
        <w:rPr>
          <w:rFonts w:ascii="Times New Roman" w:hAnsi="Times New Roman" w:cs="Times New Roman"/>
          <w:bCs/>
          <w:sz w:val="24"/>
          <w:szCs w:val="24"/>
          <w:lang w:val="en-GB" w:eastAsia="en-GB"/>
        </w:rPr>
        <w:t>Shkodër</w:t>
      </w:r>
      <w:proofErr w:type="spellEnd"/>
      <w:r w:rsidRPr="00E25237">
        <w:rPr>
          <w:rFonts w:ascii="Times New Roman" w:hAnsi="Times New Roman" w:cs="Times New Roman"/>
          <w:bCs/>
          <w:sz w:val="24"/>
          <w:szCs w:val="24"/>
          <w:lang w:val="en-GB" w:eastAsia="en-GB"/>
        </w:rPr>
        <w:t xml:space="preserve"> (1), </w:t>
      </w:r>
      <w:proofErr w:type="spellStart"/>
      <w:r w:rsidRPr="00E25237">
        <w:rPr>
          <w:rFonts w:ascii="Times New Roman" w:hAnsi="Times New Roman" w:cs="Times New Roman"/>
          <w:bCs/>
          <w:sz w:val="24"/>
          <w:szCs w:val="24"/>
          <w:lang w:val="en-GB" w:eastAsia="en-GB"/>
        </w:rPr>
        <w:t>Dibër</w:t>
      </w:r>
      <w:proofErr w:type="spellEnd"/>
      <w:r w:rsidRPr="00E25237">
        <w:rPr>
          <w:rFonts w:ascii="Times New Roman" w:hAnsi="Times New Roman" w:cs="Times New Roman"/>
          <w:bCs/>
          <w:sz w:val="24"/>
          <w:szCs w:val="24"/>
          <w:lang w:val="en-GB" w:eastAsia="en-GB"/>
        </w:rPr>
        <w:t xml:space="preserve"> (1</w:t>
      </w:r>
      <w:r w:rsidRPr="00E25237">
        <w:rPr>
          <w:rFonts w:ascii="Times New Roman" w:hAnsi="Times New Roman" w:cs="Times New Roman"/>
          <w:b/>
          <w:bCs/>
          <w:sz w:val="24"/>
          <w:szCs w:val="24"/>
          <w:lang w:val="en-GB" w:eastAsia="en-GB"/>
        </w:rPr>
        <w:t>)</w:t>
      </w:r>
      <w:r w:rsidRPr="00E25237">
        <w:rPr>
          <w:rFonts w:ascii="Times New Roman" w:hAnsi="Times New Roman" w:cs="Times New Roman"/>
          <w:sz w:val="24"/>
          <w:szCs w:val="24"/>
          <w:lang w:val="en-GB" w:eastAsia="en-GB"/>
        </w:rPr>
        <w:t>.</w:t>
      </w:r>
    </w:p>
    <w:p w14:paraId="25B0BBAA" w14:textId="12CAB122"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Këto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skuadra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ngritur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Drejtoria</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Shërbimeve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Sociale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bashki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përbëhen</w:t>
      </w:r>
      <w:proofErr w:type="spellEnd"/>
      <w:r w:rsidRPr="00E25237">
        <w:rPr>
          <w:rFonts w:ascii="Times New Roman" w:hAnsi="Times New Roman" w:cs="Times New Roman"/>
          <w:sz w:val="24"/>
          <w:szCs w:val="24"/>
          <w:lang w:val="en-GB" w:eastAsia="en-GB"/>
        </w:rPr>
        <w:t xml:space="preserve"> </w:t>
      </w:r>
      <w:proofErr w:type="spellStart"/>
      <w:proofErr w:type="gramStart"/>
      <w:r w:rsidRPr="00E25237">
        <w:rPr>
          <w:rFonts w:ascii="Times New Roman" w:hAnsi="Times New Roman" w:cs="Times New Roman"/>
          <w:sz w:val="24"/>
          <w:szCs w:val="24"/>
          <w:lang w:val="en-GB" w:eastAsia="en-GB"/>
        </w:rPr>
        <w:t>nga</w:t>
      </w:r>
      <w:proofErr w:type="spellEnd"/>
      <w:r w:rsidR="00605179" w:rsidRPr="00E25237">
        <w:rPr>
          <w:rFonts w:ascii="Times New Roman" w:hAnsi="Times New Roman" w:cs="Times New Roman"/>
          <w:sz w:val="24"/>
          <w:szCs w:val="24"/>
          <w:lang w:val="en-GB" w:eastAsia="en-GB"/>
        </w:rPr>
        <w:t xml:space="preserve"> </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Punonjës</w:t>
      </w:r>
      <w:proofErr w:type="spellEnd"/>
      <w:proofErr w:type="gram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i</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Mbrojtjes</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Fëmijës</w:t>
      </w:r>
      <w:proofErr w:type="spellEnd"/>
      <w:r w:rsidRPr="00E25237">
        <w:rPr>
          <w:rFonts w:ascii="Times New Roman" w:hAnsi="Times New Roman" w:cs="Times New Roman"/>
          <w:bCs/>
          <w:sz w:val="24"/>
          <w:szCs w:val="24"/>
          <w:lang w:val="en-GB" w:eastAsia="en-GB"/>
        </w:rPr>
        <w:t xml:space="preserve"> (PMF)</w:t>
      </w:r>
      <w:r w:rsidR="00605179" w:rsidRPr="00E25237">
        <w:rPr>
          <w:rFonts w:ascii="Times New Roman" w:hAnsi="Times New Roman" w:cs="Times New Roman"/>
          <w:bCs/>
          <w:sz w:val="24"/>
          <w:szCs w:val="24"/>
          <w:lang w:val="en-GB" w:eastAsia="en-GB"/>
        </w:rPr>
        <w:t xml:space="preserve"> </w:t>
      </w:r>
      <w:proofErr w:type="spellStart"/>
      <w:r w:rsidR="00605179" w:rsidRPr="00E25237">
        <w:rPr>
          <w:rFonts w:ascii="Times New Roman" w:hAnsi="Times New Roman" w:cs="Times New Roman"/>
          <w:bCs/>
          <w:sz w:val="24"/>
          <w:szCs w:val="24"/>
          <w:lang w:val="en-GB" w:eastAsia="en-GB"/>
        </w:rPr>
        <w:t>dhe</w:t>
      </w:r>
      <w:proofErr w:type="spellEnd"/>
      <w:r w:rsidR="00605179"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Punonjës</w:t>
      </w:r>
      <w:proofErr w:type="spellEnd"/>
      <w:r w:rsidRPr="00E25237">
        <w:rPr>
          <w:rFonts w:ascii="Times New Roman" w:hAnsi="Times New Roman" w:cs="Times New Roman"/>
          <w:bCs/>
          <w:sz w:val="24"/>
          <w:szCs w:val="24"/>
          <w:lang w:val="en-GB" w:eastAsia="en-GB"/>
        </w:rPr>
        <w:t xml:space="preserve"> social me </w:t>
      </w:r>
      <w:proofErr w:type="spellStart"/>
      <w:r w:rsidRPr="00E25237">
        <w:rPr>
          <w:rFonts w:ascii="Times New Roman" w:hAnsi="Times New Roman" w:cs="Times New Roman"/>
          <w:bCs/>
          <w:sz w:val="24"/>
          <w:szCs w:val="24"/>
          <w:lang w:val="en-GB" w:eastAsia="en-GB"/>
        </w:rPr>
        <w:t>përvojë</w:t>
      </w:r>
      <w:proofErr w:type="spellEnd"/>
      <w:r w:rsidRPr="00E25237">
        <w:rPr>
          <w:rFonts w:ascii="Times New Roman" w:hAnsi="Times New Roman" w:cs="Times New Roman"/>
          <w:sz w:val="24"/>
          <w:szCs w:val="24"/>
          <w:lang w:val="en-GB" w:eastAsia="en-GB"/>
        </w:rPr>
        <w:t xml:space="preserve">, </w:t>
      </w:r>
      <w:proofErr w:type="spellStart"/>
      <w:r w:rsidR="00605179" w:rsidRPr="00E25237">
        <w:rPr>
          <w:rFonts w:ascii="Times New Roman" w:hAnsi="Times New Roman" w:cs="Times New Roman"/>
          <w:sz w:val="24"/>
          <w:szCs w:val="24"/>
          <w:lang w:val="en-GB" w:eastAsia="en-GB"/>
        </w:rPr>
        <w:t>t</w:t>
      </w:r>
      <w:r w:rsidR="00D107C3" w:rsidRPr="00E25237">
        <w:rPr>
          <w:rFonts w:ascii="Times New Roman" w:hAnsi="Times New Roman" w:cs="Times New Roman"/>
          <w:sz w:val="24"/>
          <w:szCs w:val="24"/>
          <w:lang w:val="en-GB" w:eastAsia="en-GB"/>
        </w:rPr>
        <w:t>ë</w:t>
      </w:r>
      <w:proofErr w:type="spellEnd"/>
      <w:r w:rsidR="00605179"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organizata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shoqërisë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civile</w:t>
      </w:r>
      <w:proofErr w:type="spellEnd"/>
      <w:r w:rsidRPr="00E25237">
        <w:rPr>
          <w:rFonts w:ascii="Times New Roman" w:hAnsi="Times New Roman" w:cs="Times New Roman"/>
          <w:sz w:val="24"/>
          <w:szCs w:val="24"/>
          <w:lang w:val="en-GB" w:eastAsia="en-GB"/>
        </w:rPr>
        <w:t>/</w:t>
      </w:r>
      <w:proofErr w:type="spellStart"/>
      <w:r w:rsidRPr="00E25237">
        <w:rPr>
          <w:rFonts w:ascii="Times New Roman" w:hAnsi="Times New Roman" w:cs="Times New Roman"/>
          <w:sz w:val="24"/>
          <w:szCs w:val="24"/>
          <w:lang w:val="en-GB" w:eastAsia="en-GB"/>
        </w:rPr>
        <w:t>qendra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ditore</w:t>
      </w:r>
      <w:proofErr w:type="spellEnd"/>
      <w:r w:rsidRPr="00E25237">
        <w:rPr>
          <w:rFonts w:ascii="Times New Roman" w:hAnsi="Times New Roman" w:cs="Times New Roman"/>
          <w:sz w:val="24"/>
          <w:szCs w:val="24"/>
          <w:lang w:val="en-GB" w:eastAsia="en-GB"/>
        </w:rPr>
        <w:t>.</w:t>
      </w:r>
    </w:p>
    <w:p w14:paraId="081C1F89" w14:textId="77777777"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Skuadrat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patrullojnë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hapësira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publike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njohura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frekuentim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rrugë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ofrojnë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ndihmën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parë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realizojnë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vlerësimin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shpejtë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situatës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bëjnë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referimin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menjëhershëm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strukturat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përkatëse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bCs/>
          <w:sz w:val="24"/>
          <w:szCs w:val="24"/>
          <w:lang w:val="en-GB" w:eastAsia="en-GB"/>
        </w:rPr>
        <w:t>rrezik</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lartë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sidomos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ndërhyrjeve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orët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vona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njoftohet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Policia</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Shtetit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siguruar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punonjësve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terren</w:t>
      </w:r>
      <w:proofErr w:type="spellEnd"/>
      <w:r w:rsidRPr="00E25237">
        <w:rPr>
          <w:rFonts w:ascii="Times New Roman" w:hAnsi="Times New Roman" w:cs="Times New Roman"/>
          <w:sz w:val="24"/>
          <w:szCs w:val="24"/>
          <w:lang w:val="en-GB" w:eastAsia="en-GB"/>
        </w:rPr>
        <w:t>.</w:t>
      </w:r>
    </w:p>
    <w:p w14:paraId="259D372D" w14:textId="77777777"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sezonit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veror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vërejtur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rritje</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ndjeshme</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fëmijëve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që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lypin</w:t>
      </w:r>
      <w:proofErr w:type="spellEnd"/>
      <w:r w:rsidRPr="00E25237">
        <w:rPr>
          <w:rFonts w:ascii="Times New Roman" w:hAnsi="Times New Roman" w:cs="Times New Roman"/>
          <w:bCs/>
          <w:sz w:val="24"/>
          <w:szCs w:val="24"/>
          <w:lang w:val="en-GB" w:eastAsia="en-GB"/>
        </w:rPr>
        <w:t xml:space="preserve"> apo </w:t>
      </w:r>
      <w:proofErr w:type="spellStart"/>
      <w:r w:rsidRPr="00E25237">
        <w:rPr>
          <w:rFonts w:ascii="Times New Roman" w:hAnsi="Times New Roman" w:cs="Times New Roman"/>
          <w:bCs/>
          <w:sz w:val="24"/>
          <w:szCs w:val="24"/>
          <w:lang w:val="en-GB" w:eastAsia="en-GB"/>
        </w:rPr>
        <w:t>shesin</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rrugë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veçanërisht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qytetet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bregdetare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ato</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fluks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turistik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shpeshherë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shfrytëzohen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familjarët</w:t>
      </w:r>
      <w:proofErr w:type="spellEnd"/>
      <w:r w:rsidRPr="00E25237">
        <w:rPr>
          <w:rFonts w:ascii="Times New Roman" w:hAnsi="Times New Roman" w:cs="Times New Roman"/>
          <w:bCs/>
          <w:sz w:val="24"/>
          <w:szCs w:val="24"/>
          <w:lang w:val="en-GB" w:eastAsia="en-GB"/>
        </w:rPr>
        <w:t xml:space="preserve"> apo </w:t>
      </w:r>
      <w:proofErr w:type="spellStart"/>
      <w:r w:rsidRPr="00E25237">
        <w:rPr>
          <w:rFonts w:ascii="Times New Roman" w:hAnsi="Times New Roman" w:cs="Times New Roman"/>
          <w:bCs/>
          <w:sz w:val="24"/>
          <w:szCs w:val="24"/>
          <w:lang w:val="en-GB" w:eastAsia="en-GB"/>
        </w:rPr>
        <w:t>individë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tjerë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mënyrë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organizuar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Ndërsa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radhë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kjo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situatë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lidhur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kryesisht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komunitetin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rom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egjiptian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vitin</w:t>
      </w:r>
      <w:proofErr w:type="spellEnd"/>
      <w:r w:rsidRPr="00E25237">
        <w:rPr>
          <w:rFonts w:ascii="Times New Roman" w:hAnsi="Times New Roman" w:cs="Times New Roman"/>
          <w:sz w:val="24"/>
          <w:szCs w:val="24"/>
          <w:lang w:val="en-GB" w:eastAsia="en-GB"/>
        </w:rPr>
        <w:t xml:space="preserve"> 2024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konstatuar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rritje</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përfshirjes</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nga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komuniteti</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mazhoritar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fenomen</w:t>
      </w:r>
      <w:proofErr w:type="spellEnd"/>
      <w:r w:rsidRPr="00E25237">
        <w:rPr>
          <w:rFonts w:ascii="Times New Roman" w:hAnsi="Times New Roman" w:cs="Times New Roman"/>
          <w:sz w:val="24"/>
          <w:szCs w:val="24"/>
          <w:lang w:val="en-GB" w:eastAsia="en-GB"/>
        </w:rPr>
        <w:t>.</w:t>
      </w:r>
    </w:p>
    <w:p w14:paraId="77C883EA" w14:textId="77777777"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shfrytëzuar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nga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prindërit</w:t>
      </w:r>
      <w:proofErr w:type="spellEnd"/>
      <w:r w:rsidRPr="00E25237">
        <w:rPr>
          <w:rFonts w:ascii="Times New Roman" w:hAnsi="Times New Roman" w:cs="Times New Roman"/>
          <w:bCs/>
          <w:sz w:val="24"/>
          <w:szCs w:val="24"/>
          <w:lang w:val="en-GB" w:eastAsia="en-GB"/>
        </w:rPr>
        <w:t>/</w:t>
      </w:r>
      <w:proofErr w:type="spellStart"/>
      <w:r w:rsidRPr="00E25237">
        <w:rPr>
          <w:rFonts w:ascii="Times New Roman" w:hAnsi="Times New Roman" w:cs="Times New Roman"/>
          <w:bCs/>
          <w:sz w:val="24"/>
          <w:szCs w:val="24"/>
          <w:lang w:val="en-GB" w:eastAsia="en-GB"/>
        </w:rPr>
        <w:t>kujdestarët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ligjorë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pavarësisht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ndërhyrjes</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shërbime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mbështetëse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përgatitur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dosje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dokumentuara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depozituar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strukturave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Policisë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Prokurorisë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ndjekje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penale</w:t>
      </w:r>
      <w:proofErr w:type="spellEnd"/>
      <w:r w:rsidRPr="00E25237">
        <w:rPr>
          <w:rFonts w:ascii="Times New Roman" w:hAnsi="Times New Roman" w:cs="Times New Roman"/>
          <w:sz w:val="24"/>
          <w:szCs w:val="24"/>
          <w:lang w:val="en-GB" w:eastAsia="en-GB"/>
        </w:rPr>
        <w:t>.</w:t>
      </w:r>
    </w:p>
    <w:p w14:paraId="6279A86F" w14:textId="77777777"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sz w:val="24"/>
          <w:szCs w:val="24"/>
          <w:lang w:val="en-GB" w:eastAsia="en-GB"/>
        </w:rPr>
        <w:lastRenderedPageBreak/>
        <w:t xml:space="preserve">Nga </w:t>
      </w:r>
      <w:proofErr w:type="spellStart"/>
      <w:r w:rsidRPr="00E25237">
        <w:rPr>
          <w:rFonts w:ascii="Times New Roman" w:hAnsi="Times New Roman" w:cs="Times New Roman"/>
          <w:sz w:val="24"/>
          <w:szCs w:val="24"/>
          <w:lang w:val="en-GB" w:eastAsia="en-GB"/>
        </w:rPr>
        <w:t>raportimet</w:t>
      </w:r>
      <w:proofErr w:type="spellEnd"/>
      <w:r w:rsidRPr="00E25237">
        <w:rPr>
          <w:rFonts w:ascii="Times New Roman" w:hAnsi="Times New Roman" w:cs="Times New Roman"/>
          <w:sz w:val="24"/>
          <w:szCs w:val="24"/>
          <w:lang w:val="en-GB" w:eastAsia="en-GB"/>
        </w:rPr>
        <w:t xml:space="preserve"> e NJMF-</w:t>
      </w:r>
      <w:proofErr w:type="spellStart"/>
      <w:r w:rsidRPr="00E25237">
        <w:rPr>
          <w:rFonts w:ascii="Times New Roman" w:hAnsi="Times New Roman" w:cs="Times New Roman"/>
          <w:sz w:val="24"/>
          <w:szCs w:val="24"/>
          <w:lang w:val="en-GB" w:eastAsia="en-GB"/>
        </w:rPr>
        <w:t>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gjashtëmujorit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ndjekur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penalisht</w:t>
      </w:r>
      <w:proofErr w:type="spellEnd"/>
      <w:r w:rsidRPr="00E25237">
        <w:rPr>
          <w:rFonts w:ascii="Times New Roman" w:hAnsi="Times New Roman" w:cs="Times New Roman"/>
          <w:b/>
          <w:bCs/>
          <w:sz w:val="24"/>
          <w:szCs w:val="24"/>
          <w:lang w:val="en-GB" w:eastAsia="en-GB"/>
        </w:rPr>
        <w:t xml:space="preserve"> 23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rritur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shfrytëzim</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ndarë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poshtë</w:t>
      </w:r>
      <w:proofErr w:type="spellEnd"/>
      <w:r w:rsidRPr="00E25237">
        <w:rPr>
          <w:rFonts w:ascii="Times New Roman" w:hAnsi="Times New Roman" w:cs="Times New Roman"/>
          <w:sz w:val="24"/>
          <w:szCs w:val="24"/>
          <w:lang w:val="en-GB" w:eastAsia="en-GB"/>
        </w:rPr>
        <w:t>:</w:t>
      </w:r>
    </w:p>
    <w:p w14:paraId="703F910C" w14:textId="77777777" w:rsidR="004011ED" w:rsidRPr="00E25237" w:rsidRDefault="004011ED" w:rsidP="00605179">
      <w:pPr>
        <w:numPr>
          <w:ilvl w:val="0"/>
          <w:numId w:val="10"/>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bCs/>
          <w:sz w:val="24"/>
          <w:szCs w:val="24"/>
          <w:lang w:val="en-GB" w:eastAsia="en-GB"/>
        </w:rPr>
        <w:t>Tiranë</w:t>
      </w:r>
      <w:proofErr w:type="spellEnd"/>
      <w:r w:rsidRPr="00E25237">
        <w:rPr>
          <w:rFonts w:ascii="Times New Roman" w:hAnsi="Times New Roman" w:cs="Times New Roman"/>
          <w:bCs/>
          <w:sz w:val="24"/>
          <w:szCs w:val="24"/>
          <w:lang w:val="en-GB" w:eastAsia="en-GB"/>
        </w:rPr>
        <w:t xml:space="preserve">: 11 </w:t>
      </w:r>
      <w:proofErr w:type="spellStart"/>
      <w:r w:rsidRPr="00E25237">
        <w:rPr>
          <w:rFonts w:ascii="Times New Roman" w:hAnsi="Times New Roman" w:cs="Times New Roman"/>
          <w:bCs/>
          <w:sz w:val="24"/>
          <w:szCs w:val="24"/>
          <w:lang w:val="en-GB" w:eastAsia="en-GB"/>
        </w:rPr>
        <w:t>raste</w:t>
      </w:r>
      <w:proofErr w:type="spellEnd"/>
    </w:p>
    <w:p w14:paraId="51AC7AAF" w14:textId="77777777" w:rsidR="004011ED" w:rsidRPr="00E25237" w:rsidRDefault="004011ED" w:rsidP="00605179">
      <w:pPr>
        <w:numPr>
          <w:ilvl w:val="0"/>
          <w:numId w:val="10"/>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bCs/>
          <w:sz w:val="24"/>
          <w:szCs w:val="24"/>
          <w:lang w:val="en-GB" w:eastAsia="en-GB"/>
        </w:rPr>
        <w:t>Durrës</w:t>
      </w:r>
      <w:proofErr w:type="spellEnd"/>
      <w:r w:rsidRPr="00E25237">
        <w:rPr>
          <w:rFonts w:ascii="Times New Roman" w:hAnsi="Times New Roman" w:cs="Times New Roman"/>
          <w:bCs/>
          <w:sz w:val="24"/>
          <w:szCs w:val="24"/>
          <w:lang w:val="en-GB" w:eastAsia="en-GB"/>
        </w:rPr>
        <w:t xml:space="preserve">: 10 </w:t>
      </w:r>
      <w:proofErr w:type="spellStart"/>
      <w:r w:rsidRPr="00E25237">
        <w:rPr>
          <w:rFonts w:ascii="Times New Roman" w:hAnsi="Times New Roman" w:cs="Times New Roman"/>
          <w:bCs/>
          <w:sz w:val="24"/>
          <w:szCs w:val="24"/>
          <w:lang w:val="en-GB" w:eastAsia="en-GB"/>
        </w:rPr>
        <w:t>raste</w:t>
      </w:r>
      <w:proofErr w:type="spellEnd"/>
    </w:p>
    <w:p w14:paraId="60EB7931" w14:textId="77777777" w:rsidR="004011ED" w:rsidRPr="00E25237" w:rsidRDefault="004011ED" w:rsidP="00605179">
      <w:pPr>
        <w:numPr>
          <w:ilvl w:val="0"/>
          <w:numId w:val="10"/>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bCs/>
          <w:sz w:val="24"/>
          <w:szCs w:val="24"/>
          <w:lang w:val="en-GB" w:eastAsia="en-GB"/>
        </w:rPr>
        <w:t>Shkodër</w:t>
      </w:r>
      <w:proofErr w:type="spellEnd"/>
      <w:r w:rsidRPr="00E25237">
        <w:rPr>
          <w:rFonts w:ascii="Times New Roman" w:hAnsi="Times New Roman" w:cs="Times New Roman"/>
          <w:bCs/>
          <w:sz w:val="24"/>
          <w:szCs w:val="24"/>
          <w:lang w:val="en-GB" w:eastAsia="en-GB"/>
        </w:rPr>
        <w:t xml:space="preserve">: 2 </w:t>
      </w:r>
      <w:proofErr w:type="spellStart"/>
      <w:r w:rsidRPr="00E25237">
        <w:rPr>
          <w:rFonts w:ascii="Times New Roman" w:hAnsi="Times New Roman" w:cs="Times New Roman"/>
          <w:bCs/>
          <w:sz w:val="24"/>
          <w:szCs w:val="24"/>
          <w:lang w:val="en-GB" w:eastAsia="en-GB"/>
        </w:rPr>
        <w:t>raste</w:t>
      </w:r>
      <w:proofErr w:type="spellEnd"/>
    </w:p>
    <w:p w14:paraId="2D39A23D" w14:textId="61E61ECA" w:rsidR="004011ED" w:rsidRPr="00E25237" w:rsidRDefault="004011ED" w:rsidP="00605179">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funksion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përmirësimit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reagimit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institucional</w:t>
      </w:r>
      <w:proofErr w:type="spellEnd"/>
      <w:r w:rsidRPr="00E25237">
        <w:rPr>
          <w:rFonts w:ascii="Times New Roman" w:hAnsi="Times New Roman" w:cs="Times New Roman"/>
          <w:sz w:val="24"/>
          <w:szCs w:val="24"/>
          <w:lang w:val="en-GB" w:eastAsia="en-GB"/>
        </w:rPr>
        <w:t xml:space="preserve">, </w:t>
      </w:r>
      <w:r w:rsidR="00740950" w:rsidRPr="00E25237">
        <w:rPr>
          <w:rFonts w:ascii="Times New Roman" w:hAnsi="Times New Roman" w:cs="Times New Roman"/>
          <w:b/>
          <w:sz w:val="24"/>
          <w:szCs w:val="24"/>
          <w:lang w:val="en-GB" w:eastAsia="en-GB"/>
        </w:rPr>
        <w:t xml:space="preserve">12 </w:t>
      </w:r>
      <w:proofErr w:type="spellStart"/>
      <w:r w:rsidRPr="00E25237">
        <w:rPr>
          <w:rFonts w:ascii="Times New Roman" w:hAnsi="Times New Roman" w:cs="Times New Roman"/>
          <w:b/>
          <w:sz w:val="24"/>
          <w:szCs w:val="24"/>
          <w:lang w:val="en-GB" w:eastAsia="en-GB"/>
        </w:rPr>
        <w:t>bashkitë</w:t>
      </w:r>
      <w:proofErr w:type="spellEnd"/>
      <w:r w:rsidR="00E960D7" w:rsidRPr="00E25237">
        <w:rPr>
          <w:rFonts w:ascii="Times New Roman" w:hAnsi="Times New Roman" w:cs="Times New Roman"/>
          <w:b/>
          <w:sz w:val="24"/>
          <w:szCs w:val="24"/>
          <w:lang w:val="en-GB" w:eastAsia="en-GB"/>
        </w:rPr>
        <w:t>:</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Dibër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Berat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Fier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Durrës</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Lezhë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Sarandë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Kamëz</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Pogradec</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Kuçovë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Krujë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Himarë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Tiranë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miratuar</w:t>
      </w:r>
      <w:proofErr w:type="spellEnd"/>
      <w:r w:rsidRPr="00E25237">
        <w:rPr>
          <w:rFonts w:ascii="Times New Roman" w:hAnsi="Times New Roman" w:cs="Times New Roman"/>
          <w:b/>
          <w:bCs/>
          <w:sz w:val="24"/>
          <w:szCs w:val="24"/>
          <w:lang w:val="en-GB" w:eastAsia="en-GB"/>
        </w:rPr>
        <w:t xml:space="preserve"> plane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përbashkëta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ndërhyrjeje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ndërmjet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policisë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shërbimeve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efikasitetin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menaxhimin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rrugë</w:t>
      </w:r>
      <w:proofErr w:type="spellEnd"/>
      <w:r w:rsidRPr="00E25237">
        <w:rPr>
          <w:rFonts w:ascii="Times New Roman" w:hAnsi="Times New Roman" w:cs="Times New Roman"/>
          <w:sz w:val="24"/>
          <w:szCs w:val="24"/>
          <w:lang w:val="en-GB" w:eastAsia="en-GB"/>
        </w:rPr>
        <w:t>.</w:t>
      </w:r>
    </w:p>
    <w:p w14:paraId="1E6DD9A7" w14:textId="663B73AF" w:rsidR="004011ED" w:rsidRPr="00E25237" w:rsidRDefault="00E960D7" w:rsidP="004011ED">
      <w:pPr>
        <w:spacing w:before="100" w:beforeAutospacing="1" w:after="100" w:afterAutospacing="1" w:line="240" w:lineRule="auto"/>
        <w:rPr>
          <w:rFonts w:ascii="Times New Roman" w:hAnsi="Times New Roman" w:cs="Times New Roman"/>
          <w:sz w:val="24"/>
          <w:szCs w:val="24"/>
          <w:lang w:val="en-GB" w:eastAsia="en-GB"/>
        </w:rPr>
      </w:pPr>
      <w:r w:rsidRPr="00E25237">
        <w:rPr>
          <w:rFonts w:ascii="Times New Roman" w:hAnsi="Times New Roman" w:cs="Times New Roman"/>
          <w:b/>
          <w:sz w:val="24"/>
          <w:szCs w:val="24"/>
          <w:lang w:val="en-GB" w:eastAsia="en-GB"/>
        </w:rPr>
        <w:t>N</w:t>
      </w:r>
      <w:r w:rsidR="00605179" w:rsidRPr="00E25237">
        <w:rPr>
          <w:rFonts w:ascii="Times New Roman" w:hAnsi="Times New Roman" w:cs="Times New Roman"/>
          <w:b/>
          <w:sz w:val="24"/>
          <w:szCs w:val="24"/>
          <w:lang w:val="en-GB" w:eastAsia="en-GB"/>
        </w:rPr>
        <w:t>e</w:t>
      </w:r>
      <w:r w:rsidRPr="00E25237">
        <w:rPr>
          <w:rFonts w:ascii="Times New Roman" w:hAnsi="Times New Roman" w:cs="Times New Roman"/>
          <w:b/>
          <w:sz w:val="24"/>
          <w:szCs w:val="24"/>
          <w:lang w:val="en-GB" w:eastAsia="en-GB"/>
        </w:rPr>
        <w:t xml:space="preserve"> </w:t>
      </w:r>
      <w:r w:rsidR="00740950" w:rsidRPr="00E25237">
        <w:rPr>
          <w:rFonts w:ascii="Times New Roman" w:hAnsi="Times New Roman" w:cs="Times New Roman"/>
          <w:b/>
          <w:sz w:val="24"/>
          <w:szCs w:val="24"/>
          <w:lang w:val="en-GB" w:eastAsia="en-GB"/>
        </w:rPr>
        <w:t xml:space="preserve">9 </w:t>
      </w:r>
      <w:proofErr w:type="spellStart"/>
      <w:r w:rsidR="00740950" w:rsidRPr="00E25237">
        <w:rPr>
          <w:rFonts w:ascii="Times New Roman" w:hAnsi="Times New Roman" w:cs="Times New Roman"/>
          <w:b/>
          <w:sz w:val="24"/>
          <w:szCs w:val="24"/>
          <w:lang w:val="en-GB" w:eastAsia="en-GB"/>
        </w:rPr>
        <w:t>b</w:t>
      </w:r>
      <w:r w:rsidR="00605179" w:rsidRPr="00E25237">
        <w:rPr>
          <w:rFonts w:ascii="Times New Roman" w:hAnsi="Times New Roman" w:cs="Times New Roman"/>
          <w:b/>
          <w:sz w:val="24"/>
          <w:szCs w:val="24"/>
          <w:lang w:val="en-GB" w:eastAsia="en-GB"/>
        </w:rPr>
        <w:t>ashki</w:t>
      </w:r>
      <w:proofErr w:type="spellEnd"/>
      <w:r w:rsidR="00605179" w:rsidRPr="00E25237">
        <w:rPr>
          <w:rFonts w:ascii="Times New Roman" w:hAnsi="Times New Roman" w:cs="Times New Roman"/>
          <w:b/>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Dibër</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Durrës</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Krujë</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Kavajë</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Pogradec</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Shkodër</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Kamëz</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Lezhë</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dhe</w:t>
      </w:r>
      <w:proofErr w:type="spellEnd"/>
      <w:r w:rsidR="004011ED" w:rsidRPr="00E25237">
        <w:rPr>
          <w:rFonts w:ascii="Times New Roman" w:hAnsi="Times New Roman" w:cs="Times New Roman"/>
          <w:sz w:val="24"/>
          <w:szCs w:val="24"/>
          <w:lang w:val="en-GB" w:eastAsia="en-GB"/>
        </w:rPr>
        <w:t xml:space="preserve"> </w:t>
      </w:r>
      <w:proofErr w:type="spellStart"/>
      <w:proofErr w:type="gramStart"/>
      <w:r w:rsidR="004011ED" w:rsidRPr="00E25237">
        <w:rPr>
          <w:rFonts w:ascii="Times New Roman" w:hAnsi="Times New Roman" w:cs="Times New Roman"/>
          <w:sz w:val="24"/>
          <w:szCs w:val="24"/>
          <w:lang w:val="en-GB" w:eastAsia="en-GB"/>
        </w:rPr>
        <w:t>Tiranë</w:t>
      </w:r>
      <w:proofErr w:type="spellEnd"/>
      <w:r w:rsidR="00605179" w:rsidRPr="00E25237">
        <w:rPr>
          <w:rFonts w:ascii="Times New Roman" w:hAnsi="Times New Roman" w:cs="Times New Roman"/>
          <w:sz w:val="24"/>
          <w:szCs w:val="24"/>
          <w:lang w:val="en-GB" w:eastAsia="en-GB"/>
        </w:rPr>
        <w:t xml:space="preserve">) </w:t>
      </w:r>
      <w:r w:rsidR="004011ED"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w:t>
      </w:r>
      <w:r w:rsidR="004011ED" w:rsidRPr="00E25237">
        <w:rPr>
          <w:rFonts w:ascii="Times New Roman" w:hAnsi="Times New Roman" w:cs="Times New Roman"/>
          <w:sz w:val="24"/>
          <w:szCs w:val="24"/>
          <w:lang w:val="en-GB" w:eastAsia="en-GB"/>
        </w:rPr>
        <w:t>anë</w:t>
      </w:r>
      <w:proofErr w:type="spellEnd"/>
      <w:proofErr w:type="gram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krijuar</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b/>
          <w:bCs/>
          <w:sz w:val="24"/>
          <w:szCs w:val="24"/>
          <w:lang w:val="en-GB" w:eastAsia="en-GB"/>
        </w:rPr>
        <w:t>databaza</w:t>
      </w:r>
      <w:proofErr w:type="spellEnd"/>
      <w:r w:rsidR="004011ED" w:rsidRPr="00E25237">
        <w:rPr>
          <w:rFonts w:ascii="Times New Roman" w:hAnsi="Times New Roman" w:cs="Times New Roman"/>
          <w:b/>
          <w:bCs/>
          <w:sz w:val="24"/>
          <w:szCs w:val="24"/>
          <w:lang w:val="en-GB" w:eastAsia="en-GB"/>
        </w:rPr>
        <w:t xml:space="preserve"> </w:t>
      </w:r>
      <w:proofErr w:type="spellStart"/>
      <w:r w:rsidR="004011ED" w:rsidRPr="00E25237">
        <w:rPr>
          <w:rFonts w:ascii="Times New Roman" w:hAnsi="Times New Roman" w:cs="Times New Roman"/>
          <w:b/>
          <w:bCs/>
          <w:sz w:val="24"/>
          <w:szCs w:val="24"/>
          <w:lang w:val="en-GB" w:eastAsia="en-GB"/>
        </w:rPr>
        <w:t>funksionale</w:t>
      </w:r>
      <w:proofErr w:type="spellEnd"/>
      <w:r w:rsidR="004011ED" w:rsidRPr="00E25237">
        <w:rPr>
          <w:rFonts w:ascii="Times New Roman" w:hAnsi="Times New Roman" w:cs="Times New Roman"/>
          <w:b/>
          <w:bCs/>
          <w:sz w:val="24"/>
          <w:szCs w:val="24"/>
          <w:lang w:val="en-GB" w:eastAsia="en-GB"/>
        </w:rPr>
        <w:t xml:space="preserve"> </w:t>
      </w:r>
      <w:proofErr w:type="spellStart"/>
      <w:r w:rsidR="004011ED" w:rsidRPr="00E25237">
        <w:rPr>
          <w:rFonts w:ascii="Times New Roman" w:hAnsi="Times New Roman" w:cs="Times New Roman"/>
          <w:b/>
          <w:bCs/>
          <w:sz w:val="24"/>
          <w:szCs w:val="24"/>
          <w:lang w:val="en-GB" w:eastAsia="en-GB"/>
        </w:rPr>
        <w:t>për</w:t>
      </w:r>
      <w:proofErr w:type="spellEnd"/>
      <w:r w:rsidR="004011ED" w:rsidRPr="00E25237">
        <w:rPr>
          <w:rFonts w:ascii="Times New Roman" w:hAnsi="Times New Roman" w:cs="Times New Roman"/>
          <w:b/>
          <w:bCs/>
          <w:sz w:val="24"/>
          <w:szCs w:val="24"/>
          <w:lang w:val="en-GB" w:eastAsia="en-GB"/>
        </w:rPr>
        <w:t xml:space="preserve"> </w:t>
      </w:r>
      <w:proofErr w:type="spellStart"/>
      <w:r w:rsidR="004011ED" w:rsidRPr="00E25237">
        <w:rPr>
          <w:rFonts w:ascii="Times New Roman" w:hAnsi="Times New Roman" w:cs="Times New Roman"/>
          <w:b/>
          <w:bCs/>
          <w:sz w:val="24"/>
          <w:szCs w:val="24"/>
          <w:lang w:val="en-GB" w:eastAsia="en-GB"/>
        </w:rPr>
        <w:t>fëmijët</w:t>
      </w:r>
      <w:proofErr w:type="spellEnd"/>
      <w:r w:rsidR="004011ED" w:rsidRPr="00E25237">
        <w:rPr>
          <w:rFonts w:ascii="Times New Roman" w:hAnsi="Times New Roman" w:cs="Times New Roman"/>
          <w:b/>
          <w:bCs/>
          <w:sz w:val="24"/>
          <w:szCs w:val="24"/>
          <w:lang w:val="en-GB" w:eastAsia="en-GB"/>
        </w:rPr>
        <w:t xml:space="preserve"> </w:t>
      </w:r>
      <w:proofErr w:type="spellStart"/>
      <w:r w:rsidR="004011ED" w:rsidRPr="00E25237">
        <w:rPr>
          <w:rFonts w:ascii="Times New Roman" w:hAnsi="Times New Roman" w:cs="Times New Roman"/>
          <w:b/>
          <w:bCs/>
          <w:sz w:val="24"/>
          <w:szCs w:val="24"/>
          <w:lang w:val="en-GB" w:eastAsia="en-GB"/>
        </w:rPr>
        <w:t>në</w:t>
      </w:r>
      <w:proofErr w:type="spellEnd"/>
      <w:r w:rsidR="004011ED" w:rsidRPr="00E25237">
        <w:rPr>
          <w:rFonts w:ascii="Times New Roman" w:hAnsi="Times New Roman" w:cs="Times New Roman"/>
          <w:b/>
          <w:bCs/>
          <w:sz w:val="24"/>
          <w:szCs w:val="24"/>
          <w:lang w:val="en-GB" w:eastAsia="en-GB"/>
        </w:rPr>
        <w:t xml:space="preserve"> </w:t>
      </w:r>
      <w:proofErr w:type="spellStart"/>
      <w:r w:rsidR="004011ED" w:rsidRPr="00E25237">
        <w:rPr>
          <w:rFonts w:ascii="Times New Roman" w:hAnsi="Times New Roman" w:cs="Times New Roman"/>
          <w:b/>
          <w:bCs/>
          <w:sz w:val="24"/>
          <w:szCs w:val="24"/>
          <w:lang w:val="en-GB" w:eastAsia="en-GB"/>
        </w:rPr>
        <w:t>situatë</w:t>
      </w:r>
      <w:proofErr w:type="spellEnd"/>
      <w:r w:rsidR="004011ED" w:rsidRPr="00E25237">
        <w:rPr>
          <w:rFonts w:ascii="Times New Roman" w:hAnsi="Times New Roman" w:cs="Times New Roman"/>
          <w:b/>
          <w:bCs/>
          <w:sz w:val="24"/>
          <w:szCs w:val="24"/>
          <w:lang w:val="en-GB" w:eastAsia="en-GB"/>
        </w:rPr>
        <w:t xml:space="preserve"> </w:t>
      </w:r>
      <w:proofErr w:type="spellStart"/>
      <w:r w:rsidR="004011ED" w:rsidRPr="00E25237">
        <w:rPr>
          <w:rFonts w:ascii="Times New Roman" w:hAnsi="Times New Roman" w:cs="Times New Roman"/>
          <w:b/>
          <w:bCs/>
          <w:sz w:val="24"/>
          <w:szCs w:val="24"/>
          <w:lang w:val="en-GB" w:eastAsia="en-GB"/>
        </w:rPr>
        <w:t>rruge</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të</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cilat</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shërbejnë</w:t>
      </w:r>
      <w:proofErr w:type="spellEnd"/>
      <w:r w:rsidR="004011ED" w:rsidRPr="00E25237">
        <w:rPr>
          <w:rFonts w:ascii="Times New Roman" w:hAnsi="Times New Roman" w:cs="Times New Roman"/>
          <w:sz w:val="24"/>
          <w:szCs w:val="24"/>
          <w:lang w:val="en-GB" w:eastAsia="en-GB"/>
        </w:rPr>
        <w:t xml:space="preserve"> </w:t>
      </w:r>
      <w:proofErr w:type="spellStart"/>
      <w:r w:rsidR="004011ED" w:rsidRPr="00E25237">
        <w:rPr>
          <w:rFonts w:ascii="Times New Roman" w:hAnsi="Times New Roman" w:cs="Times New Roman"/>
          <w:sz w:val="24"/>
          <w:szCs w:val="24"/>
          <w:lang w:val="en-GB" w:eastAsia="en-GB"/>
        </w:rPr>
        <w:t>për</w:t>
      </w:r>
      <w:proofErr w:type="spellEnd"/>
      <w:r w:rsidR="004011ED" w:rsidRPr="00E25237">
        <w:rPr>
          <w:rFonts w:ascii="Times New Roman" w:hAnsi="Times New Roman" w:cs="Times New Roman"/>
          <w:sz w:val="24"/>
          <w:szCs w:val="24"/>
          <w:lang w:val="en-GB" w:eastAsia="en-GB"/>
        </w:rPr>
        <w:t>:</w:t>
      </w:r>
    </w:p>
    <w:p w14:paraId="7743AF6F" w14:textId="77777777" w:rsidR="004011ED" w:rsidRPr="00E25237" w:rsidRDefault="004011ED" w:rsidP="00303B93">
      <w:pPr>
        <w:numPr>
          <w:ilvl w:val="0"/>
          <w:numId w:val="11"/>
        </w:numPr>
        <w:spacing w:before="100" w:beforeAutospacing="1" w:after="100" w:afterAutospacing="1" w:line="240" w:lineRule="auto"/>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Identifikimin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rasteve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përsëritëse</w:t>
      </w:r>
      <w:proofErr w:type="spellEnd"/>
    </w:p>
    <w:p w14:paraId="7AAE385F" w14:textId="77777777" w:rsidR="004011ED" w:rsidRPr="00E25237" w:rsidRDefault="004011ED" w:rsidP="00303B93">
      <w:pPr>
        <w:numPr>
          <w:ilvl w:val="0"/>
          <w:numId w:val="11"/>
        </w:numPr>
        <w:spacing w:before="100" w:beforeAutospacing="1" w:after="100" w:afterAutospacing="1" w:line="240" w:lineRule="auto"/>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Ndjekjen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zonave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problematike</w:t>
      </w:r>
      <w:proofErr w:type="spellEnd"/>
    </w:p>
    <w:p w14:paraId="08B588E1" w14:textId="77777777" w:rsidR="004011ED" w:rsidRPr="00E25237" w:rsidRDefault="004011ED" w:rsidP="00303B93">
      <w:pPr>
        <w:numPr>
          <w:ilvl w:val="0"/>
          <w:numId w:val="11"/>
        </w:numPr>
        <w:spacing w:before="100" w:beforeAutospacing="1" w:after="100" w:afterAutospacing="1" w:line="240" w:lineRule="auto"/>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Verifikimin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lëvizshmërisë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ndër-bashkiake</w:t>
      </w:r>
      <w:proofErr w:type="spellEnd"/>
    </w:p>
    <w:p w14:paraId="3750D6A9" w14:textId="77777777" w:rsidR="004011ED" w:rsidRPr="00E25237" w:rsidRDefault="004011ED" w:rsidP="00303B93">
      <w:pPr>
        <w:numPr>
          <w:ilvl w:val="0"/>
          <w:numId w:val="11"/>
        </w:numPr>
        <w:spacing w:before="100" w:beforeAutospacing="1" w:after="100" w:afterAutospacing="1" w:line="240" w:lineRule="auto"/>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Dokumentimin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shërbimeve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ofruara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çdo</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rast</w:t>
      </w:r>
      <w:proofErr w:type="spellEnd"/>
    </w:p>
    <w:p w14:paraId="69EA0507" w14:textId="77777777" w:rsidR="004011ED" w:rsidRPr="00E25237" w:rsidRDefault="004011ED" w:rsidP="004011ED">
      <w:pPr>
        <w:spacing w:before="100" w:beforeAutospacing="1" w:after="100" w:afterAutospacing="1" w:line="240" w:lineRule="auto"/>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Bashkitë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përmes</w:t>
      </w:r>
      <w:proofErr w:type="spellEnd"/>
      <w:r w:rsidRPr="00E25237">
        <w:rPr>
          <w:rFonts w:ascii="Times New Roman" w:hAnsi="Times New Roman" w:cs="Times New Roman"/>
          <w:sz w:val="24"/>
          <w:szCs w:val="24"/>
          <w:lang w:val="en-GB" w:eastAsia="en-GB"/>
        </w:rPr>
        <w:t xml:space="preserve"> PMF-</w:t>
      </w:r>
      <w:proofErr w:type="spellStart"/>
      <w:r w:rsidRPr="00E25237">
        <w:rPr>
          <w:rFonts w:ascii="Times New Roman" w:hAnsi="Times New Roman" w:cs="Times New Roman"/>
          <w:sz w:val="24"/>
          <w:szCs w:val="24"/>
          <w:lang w:val="en-GB" w:eastAsia="en-GB"/>
        </w:rPr>
        <w:t>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aktorëve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lokalë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zhvilluar</w:t>
      </w:r>
      <w:proofErr w:type="spellEnd"/>
      <w:r w:rsidRPr="00E25237">
        <w:rPr>
          <w:rFonts w:ascii="Times New Roman" w:hAnsi="Times New Roman" w:cs="Times New Roman"/>
          <w:sz w:val="24"/>
          <w:szCs w:val="24"/>
          <w:lang w:val="en-GB" w:eastAsia="en-GB"/>
        </w:rPr>
        <w:t>:</w:t>
      </w:r>
    </w:p>
    <w:p w14:paraId="51CFBD00" w14:textId="77777777" w:rsidR="004011ED" w:rsidRPr="00E25237" w:rsidRDefault="004011ED" w:rsidP="00303B93">
      <w:pPr>
        <w:numPr>
          <w:ilvl w:val="0"/>
          <w:numId w:val="12"/>
        </w:numPr>
        <w:spacing w:before="100" w:beforeAutospacing="1" w:after="100" w:afterAutospacing="1" w:line="240" w:lineRule="auto"/>
        <w:rPr>
          <w:rFonts w:ascii="Times New Roman" w:hAnsi="Times New Roman" w:cs="Times New Roman"/>
          <w:sz w:val="24"/>
          <w:szCs w:val="24"/>
          <w:lang w:val="en-GB" w:eastAsia="en-GB"/>
        </w:rPr>
      </w:pPr>
      <w:proofErr w:type="spellStart"/>
      <w:r w:rsidRPr="00E25237">
        <w:rPr>
          <w:rFonts w:ascii="Times New Roman" w:hAnsi="Times New Roman" w:cs="Times New Roman"/>
          <w:bCs/>
          <w:sz w:val="24"/>
          <w:szCs w:val="24"/>
          <w:lang w:val="en-GB" w:eastAsia="en-GB"/>
        </w:rPr>
        <w:t>Seanca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ndërgjegjësuese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prindërit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pasojat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punës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detyruar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lypjes</w:t>
      </w:r>
      <w:proofErr w:type="spellEnd"/>
      <w:r w:rsidRPr="00E25237">
        <w:rPr>
          <w:rFonts w:ascii="Times New Roman" w:hAnsi="Times New Roman" w:cs="Times New Roman"/>
          <w:sz w:val="24"/>
          <w:szCs w:val="24"/>
          <w:lang w:val="en-GB" w:eastAsia="en-GB"/>
        </w:rPr>
        <w:t>.</w:t>
      </w:r>
    </w:p>
    <w:p w14:paraId="29929293" w14:textId="77777777" w:rsidR="004011ED" w:rsidRPr="00E25237" w:rsidRDefault="004011ED" w:rsidP="00303B93">
      <w:pPr>
        <w:numPr>
          <w:ilvl w:val="0"/>
          <w:numId w:val="12"/>
        </w:numPr>
        <w:spacing w:before="100" w:beforeAutospacing="1" w:after="100" w:afterAutospacing="1" w:line="240" w:lineRule="auto"/>
        <w:rPr>
          <w:rFonts w:ascii="Times New Roman" w:hAnsi="Times New Roman" w:cs="Times New Roman"/>
          <w:sz w:val="24"/>
          <w:szCs w:val="24"/>
          <w:lang w:val="en-GB" w:eastAsia="en-GB"/>
        </w:rPr>
      </w:pPr>
      <w:proofErr w:type="spellStart"/>
      <w:r w:rsidRPr="00E25237">
        <w:rPr>
          <w:rFonts w:ascii="Times New Roman" w:hAnsi="Times New Roman" w:cs="Times New Roman"/>
          <w:bCs/>
          <w:sz w:val="24"/>
          <w:szCs w:val="24"/>
          <w:lang w:val="en-GB" w:eastAsia="en-GB"/>
        </w:rPr>
        <w:t>Sesione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informuese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shkolla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komunitet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ndërgjegjësimin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penalitetet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shfrytëzim</w:t>
      </w:r>
      <w:proofErr w:type="spellEnd"/>
      <w:r w:rsidRPr="00E25237">
        <w:rPr>
          <w:rFonts w:ascii="Times New Roman" w:hAnsi="Times New Roman" w:cs="Times New Roman"/>
          <w:sz w:val="24"/>
          <w:szCs w:val="24"/>
          <w:lang w:val="en-GB" w:eastAsia="en-GB"/>
        </w:rPr>
        <w:t>.</w:t>
      </w:r>
    </w:p>
    <w:p w14:paraId="770DE89E" w14:textId="77777777" w:rsidR="004011ED" w:rsidRPr="00E25237" w:rsidRDefault="004011ED" w:rsidP="00303B93">
      <w:pPr>
        <w:numPr>
          <w:ilvl w:val="0"/>
          <w:numId w:val="12"/>
        </w:numPr>
        <w:spacing w:before="100" w:beforeAutospacing="1" w:after="100" w:afterAutospacing="1" w:line="240" w:lineRule="auto"/>
        <w:rPr>
          <w:rFonts w:ascii="Times New Roman" w:hAnsi="Times New Roman" w:cs="Times New Roman"/>
          <w:sz w:val="24"/>
          <w:szCs w:val="24"/>
          <w:lang w:val="en-GB" w:eastAsia="en-GB"/>
        </w:rPr>
      </w:pPr>
      <w:proofErr w:type="spellStart"/>
      <w:r w:rsidRPr="00E25237">
        <w:rPr>
          <w:rFonts w:ascii="Times New Roman" w:hAnsi="Times New Roman" w:cs="Times New Roman"/>
          <w:bCs/>
          <w:sz w:val="24"/>
          <w:szCs w:val="24"/>
          <w:lang w:val="en-GB" w:eastAsia="en-GB"/>
        </w:rPr>
        <w:t>Kampi</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veror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nga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mosha</w:t>
      </w:r>
      <w:proofErr w:type="spellEnd"/>
      <w:r w:rsidRPr="00E25237">
        <w:rPr>
          <w:rFonts w:ascii="Times New Roman" w:hAnsi="Times New Roman" w:cs="Times New Roman"/>
          <w:bCs/>
          <w:sz w:val="24"/>
          <w:szCs w:val="24"/>
          <w:lang w:val="en-GB" w:eastAsia="en-GB"/>
        </w:rPr>
        <w:t xml:space="preserve"> 6–12 </w:t>
      </w:r>
      <w:proofErr w:type="spellStart"/>
      <w:r w:rsidRPr="00E25237">
        <w:rPr>
          <w:rFonts w:ascii="Times New Roman" w:hAnsi="Times New Roman" w:cs="Times New Roman"/>
          <w:bCs/>
          <w:sz w:val="24"/>
          <w:szCs w:val="24"/>
          <w:lang w:val="en-GB" w:eastAsia="en-GB"/>
        </w:rPr>
        <w:t>vjeç</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disa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bashki</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fokus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përfshirjen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angazhimin</w:t>
      </w:r>
      <w:proofErr w:type="spellEnd"/>
      <w:r w:rsidRPr="00E25237">
        <w:rPr>
          <w:rFonts w:ascii="Times New Roman" w:hAnsi="Times New Roman" w:cs="Times New Roman"/>
          <w:sz w:val="24"/>
          <w:szCs w:val="24"/>
          <w:lang w:val="en-GB" w:eastAsia="en-GB"/>
        </w:rPr>
        <w:t xml:space="preserve"> social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situatë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rruge</w:t>
      </w:r>
      <w:proofErr w:type="spellEnd"/>
      <w:r w:rsidRPr="00E25237">
        <w:rPr>
          <w:rFonts w:ascii="Times New Roman" w:hAnsi="Times New Roman" w:cs="Times New Roman"/>
          <w:sz w:val="24"/>
          <w:szCs w:val="24"/>
          <w:lang w:val="en-GB" w:eastAsia="en-GB"/>
        </w:rPr>
        <w:t>.</w:t>
      </w:r>
    </w:p>
    <w:p w14:paraId="0F52928B" w14:textId="2272B49C" w:rsidR="0070197F" w:rsidRPr="00E25237" w:rsidRDefault="003029DE" w:rsidP="0070197F">
      <w:pPr>
        <w:jc w:val="both"/>
        <w:rPr>
          <w:rFonts w:ascii="Times New Roman" w:hAnsi="Times New Roman" w:cs="Times New Roman"/>
          <w:b/>
          <w:bCs/>
          <w:sz w:val="24"/>
          <w:szCs w:val="24"/>
          <w:lang w:val="sq-AL"/>
        </w:rPr>
      </w:pPr>
      <w:r w:rsidRPr="00E25237">
        <w:rPr>
          <w:rFonts w:ascii="Times New Roman" w:hAnsi="Times New Roman" w:cs="Times New Roman"/>
          <w:b/>
          <w:bCs/>
          <w:sz w:val="24"/>
          <w:szCs w:val="24"/>
          <w:lang w:val="sq-AL"/>
        </w:rPr>
        <w:t xml:space="preserve">5. </w:t>
      </w:r>
      <w:r w:rsidR="0070197F" w:rsidRPr="00E25237">
        <w:rPr>
          <w:rFonts w:ascii="Times New Roman" w:hAnsi="Times New Roman" w:cs="Times New Roman"/>
          <w:b/>
          <w:bCs/>
          <w:sz w:val="24"/>
          <w:szCs w:val="24"/>
          <w:lang w:val="sq-AL"/>
        </w:rPr>
        <w:t>Zbatimi i t</w:t>
      </w:r>
      <w:r w:rsidRPr="00E25237">
        <w:rPr>
          <w:rFonts w:ascii="Times New Roman" w:hAnsi="Times New Roman" w:cs="Times New Roman"/>
          <w:b/>
          <w:bCs/>
          <w:sz w:val="24"/>
          <w:szCs w:val="24"/>
          <w:lang w:val="sq-AL"/>
        </w:rPr>
        <w:t>ë</w:t>
      </w:r>
      <w:r w:rsidR="0070197F" w:rsidRPr="00E25237">
        <w:rPr>
          <w:rFonts w:ascii="Times New Roman" w:hAnsi="Times New Roman" w:cs="Times New Roman"/>
          <w:b/>
          <w:bCs/>
          <w:sz w:val="24"/>
          <w:szCs w:val="24"/>
          <w:lang w:val="sq-AL"/>
        </w:rPr>
        <w:t xml:space="preserve"> drejt</w:t>
      </w:r>
      <w:r w:rsidRPr="00E25237">
        <w:rPr>
          <w:rFonts w:ascii="Times New Roman" w:hAnsi="Times New Roman" w:cs="Times New Roman"/>
          <w:b/>
          <w:bCs/>
          <w:sz w:val="24"/>
          <w:szCs w:val="24"/>
          <w:lang w:val="sq-AL"/>
        </w:rPr>
        <w:t>ë</w:t>
      </w:r>
      <w:r w:rsidR="0070197F" w:rsidRPr="00E25237">
        <w:rPr>
          <w:rFonts w:ascii="Times New Roman" w:hAnsi="Times New Roman" w:cs="Times New Roman"/>
          <w:b/>
          <w:bCs/>
          <w:sz w:val="24"/>
          <w:szCs w:val="24"/>
          <w:lang w:val="sq-AL"/>
        </w:rPr>
        <w:t>s p</w:t>
      </w:r>
      <w:r w:rsidRPr="00E25237">
        <w:rPr>
          <w:rFonts w:ascii="Times New Roman" w:hAnsi="Times New Roman" w:cs="Times New Roman"/>
          <w:b/>
          <w:bCs/>
          <w:sz w:val="24"/>
          <w:szCs w:val="24"/>
          <w:lang w:val="sq-AL"/>
        </w:rPr>
        <w:t>ë</w:t>
      </w:r>
      <w:r w:rsidR="0070197F" w:rsidRPr="00E25237">
        <w:rPr>
          <w:rFonts w:ascii="Times New Roman" w:hAnsi="Times New Roman" w:cs="Times New Roman"/>
          <w:b/>
          <w:bCs/>
          <w:sz w:val="24"/>
          <w:szCs w:val="24"/>
          <w:lang w:val="sq-AL"/>
        </w:rPr>
        <w:t>r arsim. Regjistrimet në shkollë t</w:t>
      </w:r>
      <w:r w:rsidRPr="00E25237">
        <w:rPr>
          <w:rFonts w:ascii="Times New Roman" w:hAnsi="Times New Roman" w:cs="Times New Roman"/>
          <w:b/>
          <w:bCs/>
          <w:sz w:val="24"/>
          <w:szCs w:val="24"/>
          <w:lang w:val="sq-AL"/>
        </w:rPr>
        <w:t>ë</w:t>
      </w:r>
      <w:r w:rsidR="0070197F" w:rsidRPr="00E25237">
        <w:rPr>
          <w:rFonts w:ascii="Times New Roman" w:hAnsi="Times New Roman" w:cs="Times New Roman"/>
          <w:b/>
          <w:bCs/>
          <w:sz w:val="24"/>
          <w:szCs w:val="24"/>
          <w:lang w:val="sq-AL"/>
        </w:rPr>
        <w:t xml:space="preserve"> f</w:t>
      </w:r>
      <w:r w:rsidRPr="00E25237">
        <w:rPr>
          <w:rFonts w:ascii="Times New Roman" w:hAnsi="Times New Roman" w:cs="Times New Roman"/>
          <w:b/>
          <w:bCs/>
          <w:sz w:val="24"/>
          <w:szCs w:val="24"/>
          <w:lang w:val="sq-AL"/>
        </w:rPr>
        <w:t>ë</w:t>
      </w:r>
      <w:r w:rsidR="0070197F" w:rsidRPr="00E25237">
        <w:rPr>
          <w:rFonts w:ascii="Times New Roman" w:hAnsi="Times New Roman" w:cs="Times New Roman"/>
          <w:b/>
          <w:bCs/>
          <w:sz w:val="24"/>
          <w:szCs w:val="24"/>
          <w:lang w:val="sq-AL"/>
        </w:rPr>
        <w:t>mij</w:t>
      </w:r>
      <w:r w:rsidRPr="00E25237">
        <w:rPr>
          <w:rFonts w:ascii="Times New Roman" w:hAnsi="Times New Roman" w:cs="Times New Roman"/>
          <w:b/>
          <w:bCs/>
          <w:sz w:val="24"/>
          <w:szCs w:val="24"/>
          <w:lang w:val="sq-AL"/>
        </w:rPr>
        <w:t>ë</w:t>
      </w:r>
      <w:r w:rsidR="0070197F" w:rsidRPr="00E25237">
        <w:rPr>
          <w:rFonts w:ascii="Times New Roman" w:hAnsi="Times New Roman" w:cs="Times New Roman"/>
          <w:b/>
          <w:bCs/>
          <w:sz w:val="24"/>
          <w:szCs w:val="24"/>
          <w:lang w:val="sq-AL"/>
        </w:rPr>
        <w:t>ve q</w:t>
      </w:r>
      <w:r w:rsidRPr="00E25237">
        <w:rPr>
          <w:rFonts w:ascii="Times New Roman" w:hAnsi="Times New Roman" w:cs="Times New Roman"/>
          <w:b/>
          <w:bCs/>
          <w:sz w:val="24"/>
          <w:szCs w:val="24"/>
          <w:lang w:val="sq-AL"/>
        </w:rPr>
        <w:t>ë</w:t>
      </w:r>
      <w:r w:rsidR="0070197F" w:rsidRPr="00E25237">
        <w:rPr>
          <w:rFonts w:ascii="Times New Roman" w:hAnsi="Times New Roman" w:cs="Times New Roman"/>
          <w:b/>
          <w:bCs/>
          <w:sz w:val="24"/>
          <w:szCs w:val="24"/>
          <w:lang w:val="sq-AL"/>
        </w:rPr>
        <w:t xml:space="preserve"> braktisin shkoll</w:t>
      </w:r>
      <w:r w:rsidRPr="00E25237">
        <w:rPr>
          <w:rFonts w:ascii="Times New Roman" w:hAnsi="Times New Roman" w:cs="Times New Roman"/>
          <w:b/>
          <w:bCs/>
          <w:sz w:val="24"/>
          <w:szCs w:val="24"/>
          <w:lang w:val="sq-AL"/>
        </w:rPr>
        <w:t>ë</w:t>
      </w:r>
      <w:r w:rsidR="0070197F" w:rsidRPr="00E25237">
        <w:rPr>
          <w:rFonts w:ascii="Times New Roman" w:hAnsi="Times New Roman" w:cs="Times New Roman"/>
          <w:b/>
          <w:bCs/>
          <w:sz w:val="24"/>
          <w:szCs w:val="24"/>
          <w:lang w:val="sq-AL"/>
        </w:rPr>
        <w:t>n</w:t>
      </w:r>
    </w:p>
    <w:p w14:paraId="0E5E7A09" w14:textId="77777777" w:rsidR="005D46FF" w:rsidRPr="00E25237" w:rsidRDefault="005D46FF" w:rsidP="008B7E1F">
      <w:pPr>
        <w:pStyle w:val="NormalWeb"/>
        <w:spacing w:line="276" w:lineRule="auto"/>
        <w:jc w:val="both"/>
      </w:pPr>
      <w:r w:rsidRPr="00E25237">
        <w:t xml:space="preserve">Si </w:t>
      </w:r>
      <w:proofErr w:type="spellStart"/>
      <w:r w:rsidRPr="00E25237">
        <w:t>në</w:t>
      </w:r>
      <w:proofErr w:type="spellEnd"/>
      <w:r w:rsidRPr="00E25237">
        <w:t xml:space="preserve"> </w:t>
      </w:r>
      <w:proofErr w:type="spellStart"/>
      <w:r w:rsidRPr="00E25237">
        <w:t>çdo</w:t>
      </w:r>
      <w:proofErr w:type="spellEnd"/>
      <w:r w:rsidRPr="00E25237">
        <w:t xml:space="preserve"> </w:t>
      </w:r>
      <w:proofErr w:type="spellStart"/>
      <w:r w:rsidRPr="00E25237">
        <w:t>fillim</w:t>
      </w:r>
      <w:proofErr w:type="spellEnd"/>
      <w:r w:rsidRPr="00E25237">
        <w:t xml:space="preserve"> </w:t>
      </w:r>
      <w:proofErr w:type="spellStart"/>
      <w:r w:rsidRPr="00E25237">
        <w:t>të</w:t>
      </w:r>
      <w:proofErr w:type="spellEnd"/>
      <w:r w:rsidRPr="00E25237">
        <w:t xml:space="preserve"> </w:t>
      </w:r>
      <w:proofErr w:type="spellStart"/>
      <w:r w:rsidRPr="00E25237">
        <w:t>vitit</w:t>
      </w:r>
      <w:proofErr w:type="spellEnd"/>
      <w:r w:rsidRPr="00E25237">
        <w:t xml:space="preserve"> </w:t>
      </w:r>
      <w:proofErr w:type="spellStart"/>
      <w:r w:rsidRPr="00E25237">
        <w:t>të</w:t>
      </w:r>
      <w:proofErr w:type="spellEnd"/>
      <w:r w:rsidRPr="00E25237">
        <w:t xml:space="preserve"> </w:t>
      </w:r>
      <w:proofErr w:type="spellStart"/>
      <w:r w:rsidRPr="00E25237">
        <w:t>ri</w:t>
      </w:r>
      <w:proofErr w:type="spellEnd"/>
      <w:r w:rsidRPr="00E25237">
        <w:t xml:space="preserve"> </w:t>
      </w:r>
      <w:proofErr w:type="spellStart"/>
      <w:r w:rsidRPr="00E25237">
        <w:t>shkollor</w:t>
      </w:r>
      <w:proofErr w:type="spellEnd"/>
      <w:r w:rsidRPr="00E25237">
        <w:t xml:space="preserve">, </w:t>
      </w:r>
      <w:proofErr w:type="spellStart"/>
      <w:r w:rsidRPr="00E25237">
        <w:t>Agjencia</w:t>
      </w:r>
      <w:proofErr w:type="spellEnd"/>
      <w:r w:rsidRPr="00E25237">
        <w:t xml:space="preserve"> </w:t>
      </w:r>
      <w:proofErr w:type="spellStart"/>
      <w:r w:rsidRPr="00E25237">
        <w:t>Shtetërore</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Drejtat</w:t>
      </w:r>
      <w:proofErr w:type="spellEnd"/>
      <w:r w:rsidRPr="00E25237">
        <w:t xml:space="preserve"> </w:t>
      </w:r>
      <w:proofErr w:type="spellStart"/>
      <w:r w:rsidRPr="00E25237">
        <w:t>dhe</w:t>
      </w:r>
      <w:proofErr w:type="spellEnd"/>
      <w:r w:rsidRPr="00E25237">
        <w:t xml:space="preserve"> </w:t>
      </w:r>
      <w:proofErr w:type="spellStart"/>
      <w:r w:rsidRPr="00E25237">
        <w:t>Mbrojtjen</w:t>
      </w:r>
      <w:proofErr w:type="spellEnd"/>
      <w:r w:rsidRPr="00E25237">
        <w:t xml:space="preserve"> e </w:t>
      </w:r>
      <w:proofErr w:type="spellStart"/>
      <w:r w:rsidRPr="00E25237">
        <w:t>Fëmijës</w:t>
      </w:r>
      <w:proofErr w:type="spellEnd"/>
      <w:r w:rsidRPr="00E25237">
        <w:t xml:space="preserve"> ka </w:t>
      </w:r>
      <w:proofErr w:type="spellStart"/>
      <w:r w:rsidRPr="00E25237">
        <w:t>monitoruar</w:t>
      </w:r>
      <w:proofErr w:type="spellEnd"/>
      <w:r w:rsidRPr="00E25237">
        <w:t xml:space="preserve"> </w:t>
      </w:r>
      <w:proofErr w:type="spellStart"/>
      <w:r w:rsidRPr="00E25237">
        <w:t>realizimin</w:t>
      </w:r>
      <w:proofErr w:type="spellEnd"/>
      <w:r w:rsidRPr="00E25237">
        <w:t xml:space="preserve"> e </w:t>
      </w:r>
      <w:proofErr w:type="spellStart"/>
      <w:r w:rsidRPr="00E25237">
        <w:t>të</w:t>
      </w:r>
      <w:proofErr w:type="spellEnd"/>
      <w:r w:rsidRPr="00E25237">
        <w:t xml:space="preserve"> </w:t>
      </w:r>
      <w:proofErr w:type="spellStart"/>
      <w:r w:rsidRPr="00E25237">
        <w:t>drejtës</w:t>
      </w:r>
      <w:proofErr w:type="spellEnd"/>
      <w:r w:rsidRPr="00E25237">
        <w:t xml:space="preserve"> </w:t>
      </w:r>
      <w:proofErr w:type="spellStart"/>
      <w:r w:rsidRPr="00E25237">
        <w:t>për</w:t>
      </w:r>
      <w:proofErr w:type="spellEnd"/>
      <w:r w:rsidRPr="00E25237">
        <w:t xml:space="preserve"> </w:t>
      </w:r>
      <w:proofErr w:type="spellStart"/>
      <w:r w:rsidRPr="00E25237">
        <w:t>arsimim</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 xml:space="preserve"> </w:t>
      </w:r>
      <w:proofErr w:type="spellStart"/>
      <w:r w:rsidRPr="00E25237">
        <w:t>për</w:t>
      </w:r>
      <w:proofErr w:type="spellEnd"/>
      <w:r w:rsidRPr="00E25237">
        <w:t xml:space="preserve"> </w:t>
      </w:r>
      <w:proofErr w:type="spellStart"/>
      <w:r w:rsidRPr="00E25237">
        <w:t>vitin</w:t>
      </w:r>
      <w:proofErr w:type="spellEnd"/>
      <w:r w:rsidRPr="00E25237">
        <w:t xml:space="preserve"> </w:t>
      </w:r>
      <w:proofErr w:type="spellStart"/>
      <w:r w:rsidRPr="00E25237">
        <w:t>akademik</w:t>
      </w:r>
      <w:proofErr w:type="spellEnd"/>
      <w:r w:rsidRPr="00E25237">
        <w:t xml:space="preserve"> 2024–2025, me </w:t>
      </w:r>
      <w:proofErr w:type="spellStart"/>
      <w:r w:rsidRPr="00E25237">
        <w:t>fokus</w:t>
      </w:r>
      <w:proofErr w:type="spellEnd"/>
      <w:r w:rsidRPr="00E25237">
        <w:t xml:space="preserve"> </w:t>
      </w:r>
      <w:proofErr w:type="spellStart"/>
      <w:r w:rsidRPr="00E25237">
        <w:t>të</w:t>
      </w:r>
      <w:proofErr w:type="spellEnd"/>
      <w:r w:rsidRPr="00E25237">
        <w:t xml:space="preserve"> </w:t>
      </w:r>
      <w:proofErr w:type="spellStart"/>
      <w:r w:rsidRPr="00E25237">
        <w:t>veçantë</w:t>
      </w:r>
      <w:proofErr w:type="spellEnd"/>
      <w:r w:rsidRPr="00E25237">
        <w:t xml:space="preserve"> </w:t>
      </w:r>
      <w:proofErr w:type="spellStart"/>
      <w:r w:rsidRPr="00E25237">
        <w:t>tek</w:t>
      </w:r>
      <w:proofErr w:type="spellEnd"/>
      <w:r w:rsidRPr="00E25237">
        <w:t xml:space="preserve"> </w:t>
      </w:r>
      <w:proofErr w:type="spellStart"/>
      <w:r w:rsidRPr="00E25237">
        <w:t>fëmijët</w:t>
      </w:r>
      <w:proofErr w:type="spellEnd"/>
      <w:r w:rsidRPr="00E25237">
        <w:t xml:space="preserve"> </w:t>
      </w:r>
      <w:proofErr w:type="spellStart"/>
      <w:r w:rsidRPr="00E25237">
        <w:t>në</w:t>
      </w:r>
      <w:proofErr w:type="spellEnd"/>
      <w:r w:rsidRPr="00E25237">
        <w:t xml:space="preserve"> </w:t>
      </w:r>
      <w:proofErr w:type="spellStart"/>
      <w:r w:rsidRPr="00E25237">
        <w:t>nevojë</w:t>
      </w:r>
      <w:proofErr w:type="spellEnd"/>
      <w:r w:rsidRPr="00E25237">
        <w:t xml:space="preserve"> </w:t>
      </w:r>
      <w:proofErr w:type="spellStart"/>
      <w:r w:rsidRPr="00E25237">
        <w:t>për</w:t>
      </w:r>
      <w:proofErr w:type="spellEnd"/>
      <w:r w:rsidRPr="00E25237">
        <w:t xml:space="preserve"> </w:t>
      </w:r>
      <w:proofErr w:type="spellStart"/>
      <w:r w:rsidRPr="00E25237">
        <w:t>mbrojtje</w:t>
      </w:r>
      <w:proofErr w:type="spellEnd"/>
      <w:r w:rsidRPr="00E25237">
        <w:t xml:space="preserve">, </w:t>
      </w:r>
      <w:proofErr w:type="spellStart"/>
      <w:r w:rsidRPr="00E25237">
        <w:t>përfshirë</w:t>
      </w:r>
      <w:proofErr w:type="spellEnd"/>
      <w:r w:rsidRPr="00E25237">
        <w:t xml:space="preserve"> </w:t>
      </w:r>
      <w:proofErr w:type="spellStart"/>
      <w:r w:rsidRPr="00E25237">
        <w:t>fëmijët</w:t>
      </w:r>
      <w:proofErr w:type="spellEnd"/>
      <w:r w:rsidRPr="00E25237">
        <w:t xml:space="preserve"> </w:t>
      </w:r>
      <w:proofErr w:type="spellStart"/>
      <w:r w:rsidRPr="00E25237">
        <w:t>në</w:t>
      </w:r>
      <w:proofErr w:type="spellEnd"/>
      <w:r w:rsidRPr="00E25237">
        <w:t xml:space="preserve"> </w:t>
      </w:r>
      <w:proofErr w:type="spellStart"/>
      <w:r w:rsidRPr="00E25237">
        <w:t>situatë</w:t>
      </w:r>
      <w:proofErr w:type="spellEnd"/>
      <w:r w:rsidRPr="00E25237">
        <w:t xml:space="preserve"> </w:t>
      </w:r>
      <w:proofErr w:type="spellStart"/>
      <w:r w:rsidRPr="00E25237">
        <w:t>rruge</w:t>
      </w:r>
      <w:proofErr w:type="spellEnd"/>
      <w:r w:rsidRPr="00E25237">
        <w:t xml:space="preserve">, </w:t>
      </w:r>
      <w:proofErr w:type="spellStart"/>
      <w:r w:rsidRPr="00E25237">
        <w:t>ata</w:t>
      </w:r>
      <w:proofErr w:type="spellEnd"/>
      <w:r w:rsidRPr="00E25237">
        <w:t xml:space="preserve"> </w:t>
      </w:r>
      <w:proofErr w:type="spellStart"/>
      <w:r w:rsidRPr="00E25237">
        <w:t>që</w:t>
      </w:r>
      <w:proofErr w:type="spellEnd"/>
      <w:r w:rsidRPr="00E25237">
        <w:t xml:space="preserve"> </w:t>
      </w:r>
      <w:proofErr w:type="spellStart"/>
      <w:r w:rsidRPr="00E25237">
        <w:t>vijnë</w:t>
      </w:r>
      <w:proofErr w:type="spellEnd"/>
      <w:r w:rsidRPr="00E25237">
        <w:t xml:space="preserve"> </w:t>
      </w:r>
      <w:proofErr w:type="spellStart"/>
      <w:r w:rsidRPr="00E25237">
        <w:t>nga</w:t>
      </w:r>
      <w:proofErr w:type="spellEnd"/>
      <w:r w:rsidRPr="00E25237">
        <w:t xml:space="preserve"> </w:t>
      </w:r>
      <w:proofErr w:type="spellStart"/>
      <w:r w:rsidRPr="00E25237">
        <w:t>familje</w:t>
      </w:r>
      <w:proofErr w:type="spellEnd"/>
      <w:r w:rsidRPr="00E25237">
        <w:t xml:space="preserve"> me </w:t>
      </w:r>
      <w:proofErr w:type="spellStart"/>
      <w:r w:rsidRPr="00E25237">
        <w:t>vështirësi</w:t>
      </w:r>
      <w:proofErr w:type="spellEnd"/>
      <w:r w:rsidRPr="00E25237">
        <w:t xml:space="preserve"> social-</w:t>
      </w:r>
      <w:proofErr w:type="spellStart"/>
      <w:r w:rsidRPr="00E25237">
        <w:t>ekonomike</w:t>
      </w:r>
      <w:proofErr w:type="spellEnd"/>
      <w:r w:rsidRPr="00E25237">
        <w:t xml:space="preserve"> </w:t>
      </w:r>
      <w:proofErr w:type="spellStart"/>
      <w:r w:rsidRPr="00E25237">
        <w:t>si</w:t>
      </w:r>
      <w:proofErr w:type="spellEnd"/>
      <w:r w:rsidRPr="00E25237">
        <w:t xml:space="preserve"> </w:t>
      </w:r>
      <w:proofErr w:type="spellStart"/>
      <w:r w:rsidRPr="00E25237">
        <w:t>dhe</w:t>
      </w:r>
      <w:proofErr w:type="spellEnd"/>
      <w:r w:rsidRPr="00E25237">
        <w:t xml:space="preserve"> </w:t>
      </w:r>
      <w:proofErr w:type="spellStart"/>
      <w:r w:rsidRPr="00E25237">
        <w:t>fëmijët</w:t>
      </w:r>
      <w:proofErr w:type="spellEnd"/>
      <w:r w:rsidRPr="00E25237">
        <w:t xml:space="preserve"> me </w:t>
      </w:r>
      <w:proofErr w:type="spellStart"/>
      <w:r w:rsidRPr="00E25237">
        <w:t>aftësi</w:t>
      </w:r>
      <w:proofErr w:type="spellEnd"/>
      <w:r w:rsidRPr="00E25237">
        <w:t xml:space="preserve"> </w:t>
      </w:r>
      <w:proofErr w:type="spellStart"/>
      <w:r w:rsidRPr="00E25237">
        <w:t>të</w:t>
      </w:r>
      <w:proofErr w:type="spellEnd"/>
      <w:r w:rsidRPr="00E25237">
        <w:t xml:space="preserve"> </w:t>
      </w:r>
      <w:proofErr w:type="spellStart"/>
      <w:r w:rsidRPr="00E25237">
        <w:t>kufizuara</w:t>
      </w:r>
      <w:proofErr w:type="spellEnd"/>
      <w:r w:rsidRPr="00E25237">
        <w:t>.</w:t>
      </w:r>
    </w:p>
    <w:p w14:paraId="597C6556" w14:textId="77777777" w:rsidR="005D46FF" w:rsidRPr="00E25237" w:rsidRDefault="005D46FF" w:rsidP="008B7E1F">
      <w:pPr>
        <w:pStyle w:val="NormalWeb"/>
        <w:spacing w:line="276" w:lineRule="auto"/>
        <w:jc w:val="both"/>
      </w:pPr>
      <w:proofErr w:type="spellStart"/>
      <w:r w:rsidRPr="00E25237">
        <w:t>Mbështetur</w:t>
      </w:r>
      <w:proofErr w:type="spellEnd"/>
      <w:r w:rsidRPr="00E25237">
        <w:t xml:space="preserve"> </w:t>
      </w:r>
      <w:proofErr w:type="spellStart"/>
      <w:r w:rsidRPr="00E25237">
        <w:t>në</w:t>
      </w:r>
      <w:proofErr w:type="spellEnd"/>
      <w:r w:rsidRPr="00E25237">
        <w:t xml:space="preserve"> </w:t>
      </w:r>
      <w:proofErr w:type="spellStart"/>
      <w:r w:rsidRPr="00E25237">
        <w:t>marrëveshjen</w:t>
      </w:r>
      <w:proofErr w:type="spellEnd"/>
      <w:r w:rsidRPr="00E25237">
        <w:t xml:space="preserve"> </w:t>
      </w:r>
      <w:proofErr w:type="spellStart"/>
      <w:r w:rsidRPr="00E25237">
        <w:t>trepalëshe</w:t>
      </w:r>
      <w:proofErr w:type="spellEnd"/>
      <w:r w:rsidRPr="00E25237">
        <w:t xml:space="preserve"> </w:t>
      </w:r>
      <w:proofErr w:type="spellStart"/>
      <w:r w:rsidRPr="00E25237">
        <w:t>të</w:t>
      </w:r>
      <w:proofErr w:type="spellEnd"/>
      <w:r w:rsidRPr="00E25237">
        <w:t xml:space="preserve"> </w:t>
      </w:r>
      <w:proofErr w:type="spellStart"/>
      <w:r w:rsidRPr="00E25237">
        <w:t>bashkëpunimit</w:t>
      </w:r>
      <w:proofErr w:type="spellEnd"/>
      <w:r w:rsidRPr="00E25237">
        <w:t xml:space="preserve"> </w:t>
      </w:r>
      <w:proofErr w:type="spellStart"/>
      <w:r w:rsidRPr="00E25237">
        <w:t>ndërmjet</w:t>
      </w:r>
      <w:proofErr w:type="spellEnd"/>
      <w:r w:rsidRPr="00E25237">
        <w:t xml:space="preserve"> </w:t>
      </w:r>
      <w:proofErr w:type="spellStart"/>
      <w:r w:rsidRPr="00E25237">
        <w:t>Ministrisë</w:t>
      </w:r>
      <w:proofErr w:type="spellEnd"/>
      <w:r w:rsidRPr="00E25237">
        <w:t xml:space="preserve"> </w:t>
      </w:r>
      <w:proofErr w:type="spellStart"/>
      <w:r w:rsidRPr="00E25237">
        <w:t>së</w:t>
      </w:r>
      <w:proofErr w:type="spellEnd"/>
      <w:r w:rsidRPr="00E25237">
        <w:t xml:space="preserve"> </w:t>
      </w:r>
      <w:proofErr w:type="spellStart"/>
      <w:r w:rsidRPr="00E25237">
        <w:t>Arsimit</w:t>
      </w:r>
      <w:proofErr w:type="spellEnd"/>
      <w:r w:rsidRPr="00E25237">
        <w:t xml:space="preserve">, </w:t>
      </w:r>
      <w:proofErr w:type="spellStart"/>
      <w:r w:rsidRPr="00E25237">
        <w:t>Sportit</w:t>
      </w:r>
      <w:proofErr w:type="spellEnd"/>
      <w:r w:rsidRPr="00E25237">
        <w:t xml:space="preserve"> </w:t>
      </w:r>
      <w:proofErr w:type="spellStart"/>
      <w:r w:rsidRPr="00E25237">
        <w:t>dhe</w:t>
      </w:r>
      <w:proofErr w:type="spellEnd"/>
      <w:r w:rsidRPr="00E25237">
        <w:t xml:space="preserve"> </w:t>
      </w:r>
      <w:proofErr w:type="spellStart"/>
      <w:r w:rsidRPr="00E25237">
        <w:t>Rinisë</w:t>
      </w:r>
      <w:proofErr w:type="spellEnd"/>
      <w:r w:rsidRPr="00E25237">
        <w:t xml:space="preserve"> (MASR), </w:t>
      </w:r>
      <w:proofErr w:type="spellStart"/>
      <w:r w:rsidRPr="00E25237">
        <w:t>Ministrisë</w:t>
      </w:r>
      <w:proofErr w:type="spellEnd"/>
      <w:r w:rsidRPr="00E25237">
        <w:t xml:space="preserve"> </w:t>
      </w:r>
      <w:proofErr w:type="spellStart"/>
      <w:r w:rsidRPr="00E25237">
        <w:t>së</w:t>
      </w:r>
      <w:proofErr w:type="spellEnd"/>
      <w:r w:rsidRPr="00E25237">
        <w:t xml:space="preserve"> </w:t>
      </w:r>
      <w:proofErr w:type="spellStart"/>
      <w:r w:rsidRPr="00E25237">
        <w:t>Brendshme</w:t>
      </w:r>
      <w:proofErr w:type="spellEnd"/>
      <w:r w:rsidRPr="00E25237">
        <w:t xml:space="preserve"> (MB) </w:t>
      </w:r>
      <w:proofErr w:type="spellStart"/>
      <w:r w:rsidRPr="00E25237">
        <w:t>dhe</w:t>
      </w:r>
      <w:proofErr w:type="spellEnd"/>
      <w:r w:rsidRPr="00E25237">
        <w:t xml:space="preserve"> </w:t>
      </w:r>
      <w:proofErr w:type="spellStart"/>
      <w:r w:rsidRPr="00E25237">
        <w:t>Ministrisë</w:t>
      </w:r>
      <w:proofErr w:type="spellEnd"/>
      <w:r w:rsidRPr="00E25237">
        <w:t xml:space="preserve"> </w:t>
      </w:r>
      <w:proofErr w:type="spellStart"/>
      <w:r w:rsidRPr="00E25237">
        <w:t>së</w:t>
      </w:r>
      <w:proofErr w:type="spellEnd"/>
      <w:r w:rsidRPr="00E25237">
        <w:t xml:space="preserve"> </w:t>
      </w:r>
      <w:proofErr w:type="spellStart"/>
      <w:r w:rsidRPr="00E25237">
        <w:t>Shëndetësisë</w:t>
      </w:r>
      <w:proofErr w:type="spellEnd"/>
      <w:r w:rsidRPr="00E25237">
        <w:t xml:space="preserve"> </w:t>
      </w:r>
      <w:proofErr w:type="spellStart"/>
      <w:r w:rsidRPr="00E25237">
        <w:t>dhe</w:t>
      </w:r>
      <w:proofErr w:type="spellEnd"/>
      <w:r w:rsidRPr="00E25237">
        <w:t xml:space="preserve"> </w:t>
      </w:r>
      <w:proofErr w:type="spellStart"/>
      <w:r w:rsidRPr="00E25237">
        <w:t>Mbrojtjes</w:t>
      </w:r>
      <w:proofErr w:type="spellEnd"/>
      <w:r w:rsidRPr="00E25237">
        <w:t xml:space="preserve"> </w:t>
      </w:r>
      <w:proofErr w:type="spellStart"/>
      <w:r w:rsidRPr="00E25237">
        <w:t>Sociale</w:t>
      </w:r>
      <w:proofErr w:type="spellEnd"/>
      <w:r w:rsidRPr="00E25237">
        <w:t xml:space="preserve"> (MSHMS) “</w:t>
      </w:r>
      <w:proofErr w:type="spellStart"/>
      <w:r w:rsidRPr="00E25237">
        <w:t>Për</w:t>
      </w:r>
      <w:proofErr w:type="spellEnd"/>
      <w:r w:rsidRPr="00E25237">
        <w:t xml:space="preserve"> </w:t>
      </w:r>
      <w:proofErr w:type="spellStart"/>
      <w:r w:rsidRPr="00E25237">
        <w:t>identifikimin</w:t>
      </w:r>
      <w:proofErr w:type="spellEnd"/>
      <w:r w:rsidRPr="00E25237">
        <w:t xml:space="preserve"> </w:t>
      </w:r>
      <w:proofErr w:type="spellStart"/>
      <w:r w:rsidRPr="00E25237">
        <w:t>dhe</w:t>
      </w:r>
      <w:proofErr w:type="spellEnd"/>
      <w:r w:rsidRPr="00E25237">
        <w:t xml:space="preserve"> </w:t>
      </w:r>
      <w:proofErr w:type="spellStart"/>
      <w:r w:rsidRPr="00E25237">
        <w:t>regjistrimin</w:t>
      </w:r>
      <w:proofErr w:type="spellEnd"/>
      <w:r w:rsidRPr="00E25237">
        <w:t xml:space="preserve"> </w:t>
      </w:r>
      <w:proofErr w:type="spellStart"/>
      <w:r w:rsidRPr="00E25237">
        <w:t>në</w:t>
      </w:r>
      <w:proofErr w:type="spellEnd"/>
      <w:r w:rsidRPr="00E25237">
        <w:t xml:space="preserve"> </w:t>
      </w:r>
      <w:proofErr w:type="spellStart"/>
      <w:r w:rsidRPr="00E25237">
        <w:t>shkollë</w:t>
      </w:r>
      <w:proofErr w:type="spellEnd"/>
      <w:r w:rsidRPr="00E25237">
        <w:t xml:space="preserve"> </w:t>
      </w:r>
      <w:proofErr w:type="spellStart"/>
      <w:r w:rsidRPr="00E25237">
        <w:t>të</w:t>
      </w:r>
      <w:proofErr w:type="spellEnd"/>
      <w:r w:rsidRPr="00E25237">
        <w:t xml:space="preserve"> </w:t>
      </w:r>
      <w:proofErr w:type="spellStart"/>
      <w:r w:rsidRPr="00E25237">
        <w:t>të</w:t>
      </w:r>
      <w:proofErr w:type="spellEnd"/>
      <w:r w:rsidRPr="00E25237">
        <w:t xml:space="preserve"> </w:t>
      </w:r>
      <w:proofErr w:type="spellStart"/>
      <w:r w:rsidRPr="00E25237">
        <w:t>gjithë</w:t>
      </w:r>
      <w:proofErr w:type="spellEnd"/>
      <w:r w:rsidRPr="00E25237">
        <w:t xml:space="preserve"> </w:t>
      </w:r>
      <w:proofErr w:type="spellStart"/>
      <w:r w:rsidRPr="00E25237">
        <w:t>fëmijëve</w:t>
      </w:r>
      <w:proofErr w:type="spellEnd"/>
      <w:r w:rsidRPr="00E25237">
        <w:t xml:space="preserve"> </w:t>
      </w:r>
      <w:proofErr w:type="spellStart"/>
      <w:r w:rsidRPr="00E25237">
        <w:t>të</w:t>
      </w:r>
      <w:proofErr w:type="spellEnd"/>
      <w:r w:rsidRPr="00E25237">
        <w:t xml:space="preserve"> </w:t>
      </w:r>
      <w:proofErr w:type="spellStart"/>
      <w:r w:rsidRPr="00E25237">
        <w:t>moshës</w:t>
      </w:r>
      <w:proofErr w:type="spellEnd"/>
      <w:r w:rsidRPr="00E25237">
        <w:t xml:space="preserve"> </w:t>
      </w:r>
      <w:proofErr w:type="spellStart"/>
      <w:r w:rsidRPr="00E25237">
        <w:t>së</w:t>
      </w:r>
      <w:proofErr w:type="spellEnd"/>
      <w:r w:rsidRPr="00E25237">
        <w:t xml:space="preserve"> </w:t>
      </w:r>
      <w:proofErr w:type="spellStart"/>
      <w:r w:rsidRPr="00E25237">
        <w:t>detyrueshme</w:t>
      </w:r>
      <w:proofErr w:type="spellEnd"/>
      <w:r w:rsidRPr="00E25237">
        <w:t xml:space="preserve"> </w:t>
      </w:r>
      <w:proofErr w:type="spellStart"/>
      <w:r w:rsidRPr="00E25237">
        <w:t>shkollore</w:t>
      </w:r>
      <w:proofErr w:type="spellEnd"/>
      <w:r w:rsidRPr="00E25237">
        <w:t xml:space="preserve">”, </w:t>
      </w:r>
      <w:proofErr w:type="spellStart"/>
      <w:r w:rsidRPr="00E25237">
        <w:t>si</w:t>
      </w:r>
      <w:proofErr w:type="spellEnd"/>
      <w:r w:rsidRPr="00E25237">
        <w:t xml:space="preserve"> </w:t>
      </w:r>
      <w:proofErr w:type="spellStart"/>
      <w:r w:rsidRPr="00E25237">
        <w:t>dhe</w:t>
      </w:r>
      <w:proofErr w:type="spellEnd"/>
      <w:r w:rsidRPr="00E25237">
        <w:t xml:space="preserve"> </w:t>
      </w:r>
      <w:proofErr w:type="spellStart"/>
      <w:r w:rsidRPr="00E25237">
        <w:t>në</w:t>
      </w:r>
      <w:proofErr w:type="spellEnd"/>
      <w:r w:rsidRPr="00E25237">
        <w:t xml:space="preserve"> </w:t>
      </w:r>
      <w:proofErr w:type="spellStart"/>
      <w:r w:rsidRPr="00E25237">
        <w:t>zbatim</w:t>
      </w:r>
      <w:proofErr w:type="spellEnd"/>
      <w:r w:rsidRPr="00E25237">
        <w:t xml:space="preserve"> </w:t>
      </w:r>
      <w:proofErr w:type="spellStart"/>
      <w:r w:rsidRPr="00E25237">
        <w:t>të</w:t>
      </w:r>
      <w:proofErr w:type="spellEnd"/>
      <w:r w:rsidRPr="00E25237">
        <w:t xml:space="preserve"> </w:t>
      </w:r>
      <w:proofErr w:type="spellStart"/>
      <w:r w:rsidRPr="00E25237">
        <w:t>detyrimeve</w:t>
      </w:r>
      <w:proofErr w:type="spellEnd"/>
      <w:r w:rsidRPr="00E25237">
        <w:t xml:space="preserve"> </w:t>
      </w:r>
      <w:proofErr w:type="spellStart"/>
      <w:r w:rsidRPr="00E25237">
        <w:t>të</w:t>
      </w:r>
      <w:proofErr w:type="spellEnd"/>
      <w:r w:rsidRPr="00E25237">
        <w:t xml:space="preserve"> </w:t>
      </w:r>
      <w:proofErr w:type="spellStart"/>
      <w:r w:rsidRPr="00E25237">
        <w:t>përcaktuara</w:t>
      </w:r>
      <w:proofErr w:type="spellEnd"/>
      <w:r w:rsidRPr="00E25237">
        <w:t xml:space="preserve"> </w:t>
      </w:r>
      <w:proofErr w:type="spellStart"/>
      <w:r w:rsidRPr="00E25237">
        <w:t>në</w:t>
      </w:r>
      <w:proofErr w:type="spellEnd"/>
      <w:r w:rsidRPr="00E25237">
        <w:t xml:space="preserve"> </w:t>
      </w:r>
      <w:proofErr w:type="spellStart"/>
      <w:r w:rsidRPr="00E25237">
        <w:t>Ligjin</w:t>
      </w:r>
      <w:proofErr w:type="spellEnd"/>
      <w:r w:rsidRPr="00E25237">
        <w:t xml:space="preserve"> nr. 18/2017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Drejtat</w:t>
      </w:r>
      <w:proofErr w:type="spellEnd"/>
      <w:r w:rsidRPr="00E25237">
        <w:t xml:space="preserve"> </w:t>
      </w:r>
      <w:proofErr w:type="spellStart"/>
      <w:r w:rsidRPr="00E25237">
        <w:t>dhe</w:t>
      </w:r>
      <w:proofErr w:type="spellEnd"/>
      <w:r w:rsidRPr="00E25237">
        <w:t xml:space="preserve"> </w:t>
      </w:r>
      <w:proofErr w:type="spellStart"/>
      <w:r w:rsidRPr="00E25237">
        <w:t>Mbrojtjen</w:t>
      </w:r>
      <w:proofErr w:type="spellEnd"/>
      <w:r w:rsidRPr="00E25237">
        <w:t xml:space="preserve"> e </w:t>
      </w:r>
      <w:proofErr w:type="spellStart"/>
      <w:r w:rsidRPr="00E25237">
        <w:t>Fëmijës</w:t>
      </w:r>
      <w:proofErr w:type="spellEnd"/>
      <w:r w:rsidRPr="00E25237">
        <w:t xml:space="preserve">”, </w:t>
      </w:r>
      <w:proofErr w:type="spellStart"/>
      <w:r w:rsidRPr="00E25237">
        <w:t>Njësitë</w:t>
      </w:r>
      <w:proofErr w:type="spellEnd"/>
      <w:r w:rsidRPr="00E25237">
        <w:t xml:space="preserve"> </w:t>
      </w:r>
      <w:proofErr w:type="spellStart"/>
      <w:r w:rsidRPr="00E25237">
        <w:t>për</w:t>
      </w:r>
      <w:proofErr w:type="spellEnd"/>
      <w:r w:rsidRPr="00E25237">
        <w:t xml:space="preserve"> </w:t>
      </w:r>
      <w:proofErr w:type="spellStart"/>
      <w:r w:rsidRPr="00E25237">
        <w:t>Mbrojtjen</w:t>
      </w:r>
      <w:proofErr w:type="spellEnd"/>
      <w:r w:rsidRPr="00E25237">
        <w:t xml:space="preserve"> e </w:t>
      </w:r>
      <w:proofErr w:type="spellStart"/>
      <w:r w:rsidRPr="00E25237">
        <w:t>Fëmijës</w:t>
      </w:r>
      <w:proofErr w:type="spellEnd"/>
      <w:r w:rsidRPr="00E25237">
        <w:t xml:space="preserve"> (NJMF) </w:t>
      </w:r>
      <w:proofErr w:type="spellStart"/>
      <w:r w:rsidRPr="00E25237">
        <w:t>kanë</w:t>
      </w:r>
      <w:proofErr w:type="spellEnd"/>
      <w:r w:rsidRPr="00E25237">
        <w:t xml:space="preserve"> </w:t>
      </w:r>
      <w:proofErr w:type="spellStart"/>
      <w:r w:rsidRPr="00E25237">
        <w:t>realizuar</w:t>
      </w:r>
      <w:proofErr w:type="spellEnd"/>
      <w:r w:rsidRPr="00E25237">
        <w:t xml:space="preserve"> </w:t>
      </w:r>
      <w:proofErr w:type="spellStart"/>
      <w:r w:rsidRPr="00E25237">
        <w:t>identifikimin</w:t>
      </w:r>
      <w:proofErr w:type="spellEnd"/>
      <w:r w:rsidRPr="00E25237">
        <w:t xml:space="preserve"> </w:t>
      </w:r>
      <w:proofErr w:type="spellStart"/>
      <w:r w:rsidRPr="00E25237">
        <w:t>në</w:t>
      </w:r>
      <w:proofErr w:type="spellEnd"/>
      <w:r w:rsidRPr="00E25237">
        <w:t xml:space="preserve"> </w:t>
      </w:r>
      <w:proofErr w:type="spellStart"/>
      <w:r w:rsidRPr="00E25237">
        <w:t>terren</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 xml:space="preserve"> </w:t>
      </w:r>
      <w:proofErr w:type="spellStart"/>
      <w:r w:rsidRPr="00E25237">
        <w:t>që</w:t>
      </w:r>
      <w:proofErr w:type="spellEnd"/>
      <w:r w:rsidRPr="00E25237">
        <w:t xml:space="preserve"> </w:t>
      </w:r>
      <w:proofErr w:type="spellStart"/>
      <w:r w:rsidRPr="00E25237">
        <w:t>duhen</w:t>
      </w:r>
      <w:proofErr w:type="spellEnd"/>
      <w:r w:rsidRPr="00E25237">
        <w:t xml:space="preserve"> </w:t>
      </w:r>
      <w:proofErr w:type="spellStart"/>
      <w:r w:rsidRPr="00E25237">
        <w:t>regjistruar</w:t>
      </w:r>
      <w:proofErr w:type="spellEnd"/>
      <w:r w:rsidRPr="00E25237">
        <w:t xml:space="preserve"> </w:t>
      </w:r>
      <w:proofErr w:type="spellStart"/>
      <w:r w:rsidRPr="00E25237">
        <w:t>në</w:t>
      </w:r>
      <w:proofErr w:type="spellEnd"/>
      <w:r w:rsidRPr="00E25237">
        <w:t xml:space="preserve"> </w:t>
      </w:r>
      <w:proofErr w:type="spellStart"/>
      <w:r w:rsidRPr="00E25237">
        <w:t>shkollë</w:t>
      </w:r>
      <w:proofErr w:type="spellEnd"/>
      <w:r w:rsidRPr="00E25237">
        <w:t>.</w:t>
      </w:r>
    </w:p>
    <w:p w14:paraId="14488BAE" w14:textId="77777777" w:rsidR="005D46FF" w:rsidRPr="00E25237" w:rsidRDefault="005D46FF" w:rsidP="008B7E1F">
      <w:pPr>
        <w:pStyle w:val="NormalWeb"/>
        <w:spacing w:line="276" w:lineRule="auto"/>
        <w:jc w:val="both"/>
      </w:pPr>
      <w:proofErr w:type="spellStart"/>
      <w:r w:rsidRPr="00E25237">
        <w:lastRenderedPageBreak/>
        <w:t>Në</w:t>
      </w:r>
      <w:proofErr w:type="spellEnd"/>
      <w:r w:rsidRPr="00E25237">
        <w:t xml:space="preserve"> </w:t>
      </w:r>
      <w:proofErr w:type="spellStart"/>
      <w:r w:rsidRPr="00E25237">
        <w:t>bashkëpunim</w:t>
      </w:r>
      <w:proofErr w:type="spellEnd"/>
      <w:r w:rsidRPr="00E25237">
        <w:t xml:space="preserve"> me </w:t>
      </w:r>
      <w:proofErr w:type="spellStart"/>
      <w:r w:rsidRPr="00E25237">
        <w:t>shkollat</w:t>
      </w:r>
      <w:proofErr w:type="spellEnd"/>
      <w:r w:rsidRPr="00E25237">
        <w:t xml:space="preserve"> </w:t>
      </w:r>
      <w:proofErr w:type="spellStart"/>
      <w:r w:rsidRPr="00E25237">
        <w:t>dhe</w:t>
      </w:r>
      <w:proofErr w:type="spellEnd"/>
      <w:r w:rsidRPr="00E25237">
        <w:t xml:space="preserve"> </w:t>
      </w:r>
      <w:proofErr w:type="spellStart"/>
      <w:r w:rsidRPr="00E25237">
        <w:t>Zyrat</w:t>
      </w:r>
      <w:proofErr w:type="spellEnd"/>
      <w:r w:rsidRPr="00E25237">
        <w:t xml:space="preserve"> </w:t>
      </w:r>
      <w:proofErr w:type="spellStart"/>
      <w:r w:rsidRPr="00E25237">
        <w:t>Vendore</w:t>
      </w:r>
      <w:proofErr w:type="spellEnd"/>
      <w:r w:rsidRPr="00E25237">
        <w:t xml:space="preserve"> </w:t>
      </w:r>
      <w:proofErr w:type="spellStart"/>
      <w:r w:rsidRPr="00E25237">
        <w:t>Arsimore</w:t>
      </w:r>
      <w:proofErr w:type="spellEnd"/>
      <w:r w:rsidRPr="00E25237">
        <w:t xml:space="preserve">, </w:t>
      </w:r>
      <w:proofErr w:type="spellStart"/>
      <w:r w:rsidRPr="00E25237">
        <w:t>janë</w:t>
      </w:r>
      <w:proofErr w:type="spellEnd"/>
      <w:r w:rsidRPr="00E25237">
        <w:t xml:space="preserve"> </w:t>
      </w:r>
      <w:proofErr w:type="spellStart"/>
      <w:r w:rsidRPr="00E25237">
        <w:t>evidentuar</w:t>
      </w:r>
      <w:proofErr w:type="spellEnd"/>
      <w:r w:rsidRPr="00E25237">
        <w:t xml:space="preserve"> </w:t>
      </w:r>
      <w:proofErr w:type="spellStart"/>
      <w:r w:rsidRPr="00E25237">
        <w:t>gjithsej</w:t>
      </w:r>
      <w:proofErr w:type="spellEnd"/>
      <w:r w:rsidRPr="00E25237">
        <w:t xml:space="preserve"> </w:t>
      </w:r>
      <w:r w:rsidRPr="00E25237">
        <w:rPr>
          <w:rStyle w:val="Strong"/>
        </w:rPr>
        <w:t xml:space="preserve">202 </w:t>
      </w:r>
      <w:proofErr w:type="spellStart"/>
      <w:r w:rsidRPr="00E25237">
        <w:rPr>
          <w:rStyle w:val="Strong"/>
        </w:rPr>
        <w:t>fëmijë</w:t>
      </w:r>
      <w:proofErr w:type="spellEnd"/>
      <w:r w:rsidRPr="00E25237">
        <w:t xml:space="preserve"> </w:t>
      </w:r>
      <w:proofErr w:type="spellStart"/>
      <w:r w:rsidRPr="00E25237">
        <w:t>për</w:t>
      </w:r>
      <w:proofErr w:type="spellEnd"/>
      <w:r w:rsidRPr="00E25237">
        <w:t xml:space="preserve"> </w:t>
      </w:r>
      <w:proofErr w:type="spellStart"/>
      <w:r w:rsidRPr="00E25237">
        <w:t>t’u</w:t>
      </w:r>
      <w:proofErr w:type="spellEnd"/>
      <w:r w:rsidRPr="00E25237">
        <w:t xml:space="preserve"> </w:t>
      </w:r>
      <w:proofErr w:type="spellStart"/>
      <w:r w:rsidRPr="00E25237">
        <w:t>regjistruar</w:t>
      </w:r>
      <w:proofErr w:type="spellEnd"/>
      <w:r w:rsidRPr="00E25237">
        <w:t xml:space="preserve"> </w:t>
      </w:r>
      <w:proofErr w:type="spellStart"/>
      <w:r w:rsidRPr="00E25237">
        <w:t>në</w:t>
      </w:r>
      <w:proofErr w:type="spellEnd"/>
      <w:r w:rsidRPr="00E25237">
        <w:t xml:space="preserve"> </w:t>
      </w:r>
      <w:proofErr w:type="spellStart"/>
      <w:r w:rsidRPr="00E25237">
        <w:t>shkollë</w:t>
      </w:r>
      <w:proofErr w:type="spellEnd"/>
      <w:r w:rsidRPr="00E25237">
        <w:t xml:space="preserve"> </w:t>
      </w:r>
      <w:proofErr w:type="spellStart"/>
      <w:r w:rsidRPr="00E25237">
        <w:t>për</w:t>
      </w:r>
      <w:proofErr w:type="spellEnd"/>
      <w:r w:rsidRPr="00E25237">
        <w:t xml:space="preserve"> </w:t>
      </w:r>
      <w:proofErr w:type="spellStart"/>
      <w:r w:rsidRPr="00E25237">
        <w:t>vitin</w:t>
      </w:r>
      <w:proofErr w:type="spellEnd"/>
      <w:r w:rsidRPr="00E25237">
        <w:t xml:space="preserve"> </w:t>
      </w:r>
      <w:proofErr w:type="spellStart"/>
      <w:r w:rsidRPr="00E25237">
        <w:t>akademik</w:t>
      </w:r>
      <w:proofErr w:type="spellEnd"/>
      <w:r w:rsidRPr="00E25237">
        <w:t xml:space="preserve"> 2024–2025, </w:t>
      </w:r>
      <w:proofErr w:type="spellStart"/>
      <w:r w:rsidRPr="00E25237">
        <w:t>të</w:t>
      </w:r>
      <w:proofErr w:type="spellEnd"/>
      <w:r w:rsidRPr="00E25237">
        <w:t xml:space="preserve"> </w:t>
      </w:r>
      <w:proofErr w:type="spellStart"/>
      <w:r w:rsidRPr="00E25237">
        <w:t>ndarë</w:t>
      </w:r>
      <w:proofErr w:type="spellEnd"/>
      <w:r w:rsidRPr="00E25237">
        <w:t xml:space="preserve"> </w:t>
      </w:r>
      <w:proofErr w:type="spellStart"/>
      <w:r w:rsidRPr="00E25237">
        <w:t>sipas</w:t>
      </w:r>
      <w:proofErr w:type="spellEnd"/>
      <w:r w:rsidRPr="00E25237">
        <w:t xml:space="preserve"> </w:t>
      </w:r>
      <w:proofErr w:type="spellStart"/>
      <w:r w:rsidRPr="00E25237">
        <w:t>kategorive</w:t>
      </w:r>
      <w:proofErr w:type="spellEnd"/>
      <w:r w:rsidRPr="00E25237">
        <w:t xml:space="preserve"> </w:t>
      </w:r>
      <w:proofErr w:type="spellStart"/>
      <w:r w:rsidRPr="00E25237">
        <w:t>si</w:t>
      </w:r>
      <w:proofErr w:type="spellEnd"/>
      <w:r w:rsidRPr="00E25237">
        <w:t xml:space="preserve"> </w:t>
      </w:r>
      <w:proofErr w:type="spellStart"/>
      <w:r w:rsidRPr="00E25237">
        <w:t>më</w:t>
      </w:r>
      <w:proofErr w:type="spellEnd"/>
      <w:r w:rsidRPr="00E25237">
        <w:t xml:space="preserve"> </w:t>
      </w:r>
      <w:proofErr w:type="spellStart"/>
      <w:r w:rsidRPr="00E25237">
        <w:t>poshtë</w:t>
      </w:r>
      <w:proofErr w:type="spellEnd"/>
      <w:r w:rsidRPr="00E25237">
        <w:t>:</w:t>
      </w:r>
    </w:p>
    <w:p w14:paraId="3E235A38" w14:textId="77777777" w:rsidR="005D46FF" w:rsidRPr="00E25237" w:rsidRDefault="005D46FF" w:rsidP="008B7E1F">
      <w:pPr>
        <w:pStyle w:val="NormalWeb"/>
        <w:numPr>
          <w:ilvl w:val="0"/>
          <w:numId w:val="17"/>
        </w:numPr>
        <w:spacing w:line="276" w:lineRule="auto"/>
        <w:jc w:val="both"/>
      </w:pPr>
      <w:r w:rsidRPr="00E25237">
        <w:t xml:space="preserve">9 </w:t>
      </w:r>
      <w:proofErr w:type="spellStart"/>
      <w:r w:rsidRPr="00E25237">
        <w:t>fëmijë</w:t>
      </w:r>
      <w:proofErr w:type="spellEnd"/>
      <w:r w:rsidRPr="00E25237">
        <w:t xml:space="preserve"> </w:t>
      </w:r>
      <w:proofErr w:type="spellStart"/>
      <w:r w:rsidRPr="00E25237">
        <w:t>që</w:t>
      </w:r>
      <w:proofErr w:type="spellEnd"/>
      <w:r w:rsidRPr="00E25237">
        <w:t xml:space="preserve"> </w:t>
      </w:r>
      <w:proofErr w:type="spellStart"/>
      <w:r w:rsidRPr="00E25237">
        <w:t>kanë</w:t>
      </w:r>
      <w:proofErr w:type="spellEnd"/>
      <w:r w:rsidRPr="00E25237">
        <w:t xml:space="preserve"> </w:t>
      </w:r>
      <w:proofErr w:type="spellStart"/>
      <w:r w:rsidRPr="00E25237">
        <w:t>braktisur</w:t>
      </w:r>
      <w:proofErr w:type="spellEnd"/>
      <w:r w:rsidRPr="00E25237">
        <w:t xml:space="preserve"> </w:t>
      </w:r>
      <w:proofErr w:type="spellStart"/>
      <w:r w:rsidRPr="00E25237">
        <w:t>shkollën</w:t>
      </w:r>
      <w:proofErr w:type="spellEnd"/>
      <w:r w:rsidRPr="00E25237">
        <w:t>;</w:t>
      </w:r>
    </w:p>
    <w:p w14:paraId="6D48DF2C" w14:textId="77777777" w:rsidR="005D46FF" w:rsidRPr="00E25237" w:rsidRDefault="005D46FF" w:rsidP="008B7E1F">
      <w:pPr>
        <w:pStyle w:val="NormalWeb"/>
        <w:numPr>
          <w:ilvl w:val="0"/>
          <w:numId w:val="17"/>
        </w:numPr>
        <w:spacing w:line="276" w:lineRule="auto"/>
        <w:jc w:val="both"/>
      </w:pPr>
      <w:r w:rsidRPr="00E25237">
        <w:t xml:space="preserve">144 </w:t>
      </w:r>
      <w:proofErr w:type="spellStart"/>
      <w:r w:rsidRPr="00E25237">
        <w:t>fëmijë</w:t>
      </w:r>
      <w:proofErr w:type="spellEnd"/>
      <w:r w:rsidRPr="00E25237">
        <w:t xml:space="preserve"> </w:t>
      </w:r>
      <w:proofErr w:type="spellStart"/>
      <w:r w:rsidRPr="00E25237">
        <w:t>që</w:t>
      </w:r>
      <w:proofErr w:type="spellEnd"/>
      <w:r w:rsidRPr="00E25237">
        <w:t xml:space="preserve"> </w:t>
      </w:r>
      <w:proofErr w:type="spellStart"/>
      <w:r w:rsidRPr="00E25237">
        <w:t>rrezikojnë</w:t>
      </w:r>
      <w:proofErr w:type="spellEnd"/>
      <w:r w:rsidRPr="00E25237">
        <w:t xml:space="preserve"> ta </w:t>
      </w:r>
      <w:proofErr w:type="spellStart"/>
      <w:r w:rsidRPr="00E25237">
        <w:t>braktisin</w:t>
      </w:r>
      <w:proofErr w:type="spellEnd"/>
      <w:r w:rsidRPr="00E25237">
        <w:t xml:space="preserve"> </w:t>
      </w:r>
      <w:proofErr w:type="spellStart"/>
      <w:r w:rsidRPr="00E25237">
        <w:t>shkollën</w:t>
      </w:r>
      <w:proofErr w:type="spellEnd"/>
      <w:r w:rsidRPr="00E25237">
        <w:t>;</w:t>
      </w:r>
    </w:p>
    <w:p w14:paraId="1FA68A1B" w14:textId="77777777" w:rsidR="005D46FF" w:rsidRPr="00E25237" w:rsidRDefault="005D46FF" w:rsidP="008B7E1F">
      <w:pPr>
        <w:pStyle w:val="NormalWeb"/>
        <w:numPr>
          <w:ilvl w:val="0"/>
          <w:numId w:val="17"/>
        </w:numPr>
        <w:spacing w:line="276" w:lineRule="auto"/>
        <w:jc w:val="both"/>
      </w:pPr>
      <w:r w:rsidRPr="00E25237">
        <w:t xml:space="preserve">5 </w:t>
      </w:r>
      <w:proofErr w:type="spellStart"/>
      <w:r w:rsidRPr="00E25237">
        <w:t>fëmijë</w:t>
      </w:r>
      <w:proofErr w:type="spellEnd"/>
      <w:r w:rsidRPr="00E25237">
        <w:t xml:space="preserve"> </w:t>
      </w:r>
      <w:proofErr w:type="spellStart"/>
      <w:r w:rsidRPr="00E25237">
        <w:t>mbi</w:t>
      </w:r>
      <w:proofErr w:type="spellEnd"/>
      <w:r w:rsidRPr="00E25237">
        <w:t xml:space="preserve"> </w:t>
      </w:r>
      <w:proofErr w:type="spellStart"/>
      <w:r w:rsidRPr="00E25237">
        <w:t>moshën</w:t>
      </w:r>
      <w:proofErr w:type="spellEnd"/>
      <w:r w:rsidRPr="00E25237">
        <w:t xml:space="preserve"> 9 </w:t>
      </w:r>
      <w:proofErr w:type="spellStart"/>
      <w:r w:rsidRPr="00E25237">
        <w:t>vjeç</w:t>
      </w:r>
      <w:proofErr w:type="spellEnd"/>
      <w:r w:rsidRPr="00E25237">
        <w:t xml:space="preserve"> </w:t>
      </w:r>
      <w:proofErr w:type="spellStart"/>
      <w:r w:rsidRPr="00E25237">
        <w:t>që</w:t>
      </w:r>
      <w:proofErr w:type="spellEnd"/>
      <w:r w:rsidRPr="00E25237">
        <w:t xml:space="preserve"> </w:t>
      </w:r>
      <w:proofErr w:type="spellStart"/>
      <w:r w:rsidRPr="00E25237">
        <w:t>nuk</w:t>
      </w:r>
      <w:proofErr w:type="spellEnd"/>
      <w:r w:rsidRPr="00E25237">
        <w:t xml:space="preserve"> </w:t>
      </w:r>
      <w:proofErr w:type="spellStart"/>
      <w:r w:rsidRPr="00E25237">
        <w:t>janë</w:t>
      </w:r>
      <w:proofErr w:type="spellEnd"/>
      <w:r w:rsidRPr="00E25237">
        <w:t xml:space="preserve"> </w:t>
      </w:r>
      <w:proofErr w:type="spellStart"/>
      <w:r w:rsidRPr="00E25237">
        <w:t>regjistruar</w:t>
      </w:r>
      <w:proofErr w:type="spellEnd"/>
      <w:r w:rsidRPr="00E25237">
        <w:t xml:space="preserve"> </w:t>
      </w:r>
      <w:proofErr w:type="spellStart"/>
      <w:r w:rsidRPr="00E25237">
        <w:t>kurrë</w:t>
      </w:r>
      <w:proofErr w:type="spellEnd"/>
      <w:r w:rsidRPr="00E25237">
        <w:t xml:space="preserve"> </w:t>
      </w:r>
      <w:proofErr w:type="spellStart"/>
      <w:r w:rsidRPr="00E25237">
        <w:t>më</w:t>
      </w:r>
      <w:proofErr w:type="spellEnd"/>
      <w:r w:rsidRPr="00E25237">
        <w:t xml:space="preserve"> </w:t>
      </w:r>
      <w:proofErr w:type="spellStart"/>
      <w:r w:rsidRPr="00E25237">
        <w:t>parë</w:t>
      </w:r>
      <w:proofErr w:type="spellEnd"/>
      <w:r w:rsidRPr="00E25237">
        <w:t xml:space="preserve"> </w:t>
      </w:r>
      <w:proofErr w:type="spellStart"/>
      <w:r w:rsidRPr="00E25237">
        <w:t>në</w:t>
      </w:r>
      <w:proofErr w:type="spellEnd"/>
      <w:r w:rsidRPr="00E25237">
        <w:t xml:space="preserve"> </w:t>
      </w:r>
      <w:proofErr w:type="spellStart"/>
      <w:r w:rsidRPr="00E25237">
        <w:t>shkollë</w:t>
      </w:r>
      <w:proofErr w:type="spellEnd"/>
      <w:r w:rsidRPr="00E25237">
        <w:t>;</w:t>
      </w:r>
    </w:p>
    <w:p w14:paraId="530CEFAB" w14:textId="77777777" w:rsidR="005D46FF" w:rsidRPr="00E25237" w:rsidRDefault="005D46FF" w:rsidP="008B7E1F">
      <w:pPr>
        <w:pStyle w:val="NormalWeb"/>
        <w:numPr>
          <w:ilvl w:val="0"/>
          <w:numId w:val="17"/>
        </w:numPr>
        <w:spacing w:line="276" w:lineRule="auto"/>
        <w:jc w:val="both"/>
      </w:pPr>
      <w:r w:rsidRPr="00E25237">
        <w:t xml:space="preserve">2 </w:t>
      </w:r>
      <w:proofErr w:type="spellStart"/>
      <w:r w:rsidRPr="00E25237">
        <w:t>fëmijë</w:t>
      </w:r>
      <w:proofErr w:type="spellEnd"/>
      <w:r w:rsidRPr="00E25237">
        <w:t xml:space="preserve"> </w:t>
      </w:r>
      <w:proofErr w:type="spellStart"/>
      <w:r w:rsidRPr="00E25237">
        <w:t>të</w:t>
      </w:r>
      <w:proofErr w:type="spellEnd"/>
      <w:r w:rsidRPr="00E25237">
        <w:t xml:space="preserve"> </w:t>
      </w:r>
      <w:proofErr w:type="spellStart"/>
      <w:r w:rsidRPr="00E25237">
        <w:t>paregjistruar</w:t>
      </w:r>
      <w:proofErr w:type="spellEnd"/>
      <w:r w:rsidRPr="00E25237">
        <w:t xml:space="preserve"> </w:t>
      </w:r>
      <w:proofErr w:type="spellStart"/>
      <w:r w:rsidRPr="00E25237">
        <w:t>në</w:t>
      </w:r>
      <w:proofErr w:type="spellEnd"/>
      <w:r w:rsidRPr="00E25237">
        <w:t xml:space="preserve"> </w:t>
      </w:r>
      <w:proofErr w:type="spellStart"/>
      <w:r w:rsidRPr="00E25237">
        <w:t>gjendjen</w:t>
      </w:r>
      <w:proofErr w:type="spellEnd"/>
      <w:r w:rsidRPr="00E25237">
        <w:t xml:space="preserve"> </w:t>
      </w:r>
      <w:proofErr w:type="spellStart"/>
      <w:r w:rsidRPr="00E25237">
        <w:t>civile</w:t>
      </w:r>
      <w:proofErr w:type="spellEnd"/>
      <w:r w:rsidRPr="00E25237">
        <w:t>;</w:t>
      </w:r>
    </w:p>
    <w:p w14:paraId="3253665D" w14:textId="77777777" w:rsidR="005D46FF" w:rsidRPr="00E25237" w:rsidRDefault="005D46FF" w:rsidP="008B7E1F">
      <w:pPr>
        <w:pStyle w:val="NormalWeb"/>
        <w:numPr>
          <w:ilvl w:val="0"/>
          <w:numId w:val="17"/>
        </w:numPr>
        <w:spacing w:line="276" w:lineRule="auto"/>
        <w:jc w:val="both"/>
      </w:pPr>
      <w:r w:rsidRPr="00E25237">
        <w:t xml:space="preserve">17 </w:t>
      </w:r>
      <w:proofErr w:type="spellStart"/>
      <w:r w:rsidRPr="00E25237">
        <w:t>fëmijë</w:t>
      </w:r>
      <w:proofErr w:type="spellEnd"/>
      <w:r w:rsidRPr="00E25237">
        <w:t xml:space="preserve"> </w:t>
      </w:r>
      <w:proofErr w:type="spellStart"/>
      <w:r w:rsidRPr="00E25237">
        <w:t>në</w:t>
      </w:r>
      <w:proofErr w:type="spellEnd"/>
      <w:r w:rsidRPr="00E25237">
        <w:t xml:space="preserve"> </w:t>
      </w:r>
      <w:proofErr w:type="spellStart"/>
      <w:r w:rsidRPr="00E25237">
        <w:t>situatë</w:t>
      </w:r>
      <w:proofErr w:type="spellEnd"/>
      <w:r w:rsidRPr="00E25237">
        <w:t xml:space="preserve"> </w:t>
      </w:r>
      <w:proofErr w:type="spellStart"/>
      <w:r w:rsidRPr="00E25237">
        <w:t>rruge</w:t>
      </w:r>
      <w:proofErr w:type="spellEnd"/>
      <w:r w:rsidRPr="00E25237">
        <w:t>;</w:t>
      </w:r>
    </w:p>
    <w:p w14:paraId="448ABF33" w14:textId="77777777" w:rsidR="005D46FF" w:rsidRPr="00E25237" w:rsidRDefault="005D46FF" w:rsidP="008B7E1F">
      <w:pPr>
        <w:pStyle w:val="NormalWeb"/>
        <w:numPr>
          <w:ilvl w:val="0"/>
          <w:numId w:val="17"/>
        </w:numPr>
        <w:spacing w:line="276" w:lineRule="auto"/>
        <w:jc w:val="both"/>
      </w:pPr>
      <w:r w:rsidRPr="00E25237">
        <w:t xml:space="preserve">21 </w:t>
      </w:r>
      <w:proofErr w:type="spellStart"/>
      <w:r w:rsidRPr="00E25237">
        <w:t>fëmijë</w:t>
      </w:r>
      <w:proofErr w:type="spellEnd"/>
      <w:r w:rsidRPr="00E25237">
        <w:t xml:space="preserve"> </w:t>
      </w:r>
      <w:proofErr w:type="spellStart"/>
      <w:r w:rsidRPr="00E25237">
        <w:t>për</w:t>
      </w:r>
      <w:proofErr w:type="spellEnd"/>
      <w:r w:rsidRPr="00E25237">
        <w:t xml:space="preserve"> </w:t>
      </w:r>
      <w:proofErr w:type="spellStart"/>
      <w:r w:rsidRPr="00E25237">
        <w:t>regjistrim</w:t>
      </w:r>
      <w:proofErr w:type="spellEnd"/>
      <w:r w:rsidRPr="00E25237">
        <w:t xml:space="preserve"> </w:t>
      </w:r>
      <w:proofErr w:type="spellStart"/>
      <w:r w:rsidRPr="00E25237">
        <w:t>në</w:t>
      </w:r>
      <w:proofErr w:type="spellEnd"/>
      <w:r w:rsidRPr="00E25237">
        <w:t xml:space="preserve"> </w:t>
      </w:r>
      <w:proofErr w:type="spellStart"/>
      <w:r w:rsidRPr="00E25237">
        <w:t>klasën</w:t>
      </w:r>
      <w:proofErr w:type="spellEnd"/>
      <w:r w:rsidRPr="00E25237">
        <w:t xml:space="preserve"> e </w:t>
      </w:r>
      <w:proofErr w:type="spellStart"/>
      <w:r w:rsidRPr="00E25237">
        <w:t>parë</w:t>
      </w:r>
      <w:proofErr w:type="spellEnd"/>
      <w:r w:rsidRPr="00E25237">
        <w:t>;</w:t>
      </w:r>
    </w:p>
    <w:p w14:paraId="19D5D0F6" w14:textId="77777777" w:rsidR="005D46FF" w:rsidRPr="00E25237" w:rsidRDefault="005D46FF" w:rsidP="008B7E1F">
      <w:pPr>
        <w:pStyle w:val="NormalWeb"/>
        <w:numPr>
          <w:ilvl w:val="0"/>
          <w:numId w:val="17"/>
        </w:numPr>
        <w:spacing w:line="276" w:lineRule="auto"/>
        <w:jc w:val="both"/>
      </w:pPr>
      <w:r w:rsidRPr="00E25237">
        <w:t xml:space="preserve">4 </w:t>
      </w:r>
      <w:proofErr w:type="spellStart"/>
      <w:r w:rsidRPr="00E25237">
        <w:t>fëmijë</w:t>
      </w:r>
      <w:proofErr w:type="spellEnd"/>
      <w:r w:rsidRPr="00E25237">
        <w:t xml:space="preserve"> </w:t>
      </w:r>
      <w:proofErr w:type="spellStart"/>
      <w:r w:rsidRPr="00E25237">
        <w:t>të</w:t>
      </w:r>
      <w:proofErr w:type="spellEnd"/>
      <w:r w:rsidRPr="00E25237">
        <w:t xml:space="preserve"> </w:t>
      </w:r>
      <w:proofErr w:type="spellStart"/>
      <w:r w:rsidRPr="00E25237">
        <w:t>kthyer</w:t>
      </w:r>
      <w:proofErr w:type="spellEnd"/>
      <w:r w:rsidRPr="00E25237">
        <w:t xml:space="preserve"> </w:t>
      </w:r>
      <w:proofErr w:type="spellStart"/>
      <w:r w:rsidRPr="00E25237">
        <w:t>nga</w:t>
      </w:r>
      <w:proofErr w:type="spellEnd"/>
      <w:r w:rsidRPr="00E25237">
        <w:t xml:space="preserve"> </w:t>
      </w:r>
      <w:proofErr w:type="spellStart"/>
      <w:r w:rsidRPr="00E25237">
        <w:t>emigracioni</w:t>
      </w:r>
      <w:proofErr w:type="spellEnd"/>
      <w:r w:rsidRPr="00E25237">
        <w:t xml:space="preserve"> </w:t>
      </w:r>
      <w:proofErr w:type="spellStart"/>
      <w:r w:rsidRPr="00E25237">
        <w:t>dhe</w:t>
      </w:r>
      <w:proofErr w:type="spellEnd"/>
      <w:r w:rsidRPr="00E25237">
        <w:t xml:space="preserve"> </w:t>
      </w:r>
      <w:proofErr w:type="spellStart"/>
      <w:r w:rsidRPr="00E25237">
        <w:t>të</w:t>
      </w:r>
      <w:proofErr w:type="spellEnd"/>
      <w:r w:rsidRPr="00E25237">
        <w:t xml:space="preserve"> </w:t>
      </w:r>
      <w:proofErr w:type="spellStart"/>
      <w:r w:rsidRPr="00E25237">
        <w:t>paregjistruar</w:t>
      </w:r>
      <w:proofErr w:type="spellEnd"/>
      <w:r w:rsidRPr="00E25237">
        <w:t xml:space="preserve"> </w:t>
      </w:r>
      <w:proofErr w:type="spellStart"/>
      <w:r w:rsidRPr="00E25237">
        <w:t>në</w:t>
      </w:r>
      <w:proofErr w:type="spellEnd"/>
      <w:r w:rsidRPr="00E25237">
        <w:t xml:space="preserve"> </w:t>
      </w:r>
      <w:proofErr w:type="spellStart"/>
      <w:r w:rsidRPr="00E25237">
        <w:t>gjendjen</w:t>
      </w:r>
      <w:proofErr w:type="spellEnd"/>
      <w:r w:rsidRPr="00E25237">
        <w:t xml:space="preserve"> </w:t>
      </w:r>
      <w:proofErr w:type="spellStart"/>
      <w:r w:rsidRPr="00E25237">
        <w:t>civile</w:t>
      </w:r>
      <w:proofErr w:type="spellEnd"/>
      <w:r w:rsidRPr="00E25237">
        <w:t>.</w:t>
      </w:r>
    </w:p>
    <w:p w14:paraId="3ABE2125" w14:textId="77777777" w:rsidR="005D46FF" w:rsidRPr="00E25237" w:rsidRDefault="005D46FF" w:rsidP="008B7E1F">
      <w:pPr>
        <w:pStyle w:val="NormalWeb"/>
        <w:spacing w:line="276" w:lineRule="auto"/>
        <w:jc w:val="both"/>
      </w:pPr>
      <w:r w:rsidRPr="00E25237">
        <w:t xml:space="preserve">Pas </w:t>
      </w:r>
      <w:proofErr w:type="spellStart"/>
      <w:r w:rsidRPr="00E25237">
        <w:t>përpunimit</w:t>
      </w:r>
      <w:proofErr w:type="spellEnd"/>
      <w:r w:rsidRPr="00E25237">
        <w:t xml:space="preserve"> </w:t>
      </w:r>
      <w:proofErr w:type="spellStart"/>
      <w:r w:rsidRPr="00E25237">
        <w:t>të</w:t>
      </w:r>
      <w:proofErr w:type="spellEnd"/>
      <w:r w:rsidRPr="00E25237">
        <w:t xml:space="preserve"> </w:t>
      </w:r>
      <w:proofErr w:type="spellStart"/>
      <w:r w:rsidRPr="00E25237">
        <w:t>listave</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 xml:space="preserve">, </w:t>
      </w:r>
      <w:proofErr w:type="spellStart"/>
      <w:r w:rsidRPr="00E25237">
        <w:t>Agjencia</w:t>
      </w:r>
      <w:proofErr w:type="spellEnd"/>
      <w:r w:rsidRPr="00E25237">
        <w:t xml:space="preserve"> </w:t>
      </w:r>
      <w:proofErr w:type="spellStart"/>
      <w:r w:rsidRPr="00E25237">
        <w:t>Shtetërore</w:t>
      </w:r>
      <w:proofErr w:type="spellEnd"/>
      <w:r w:rsidRPr="00E25237">
        <w:t xml:space="preserve"> </w:t>
      </w:r>
      <w:proofErr w:type="spellStart"/>
      <w:r w:rsidRPr="00E25237">
        <w:t>për</w:t>
      </w:r>
      <w:proofErr w:type="spellEnd"/>
      <w:r w:rsidRPr="00E25237">
        <w:t xml:space="preserve"> </w:t>
      </w:r>
      <w:proofErr w:type="spellStart"/>
      <w:r w:rsidRPr="00E25237">
        <w:t>të</w:t>
      </w:r>
      <w:proofErr w:type="spellEnd"/>
      <w:r w:rsidRPr="00E25237">
        <w:t xml:space="preserve"> </w:t>
      </w:r>
      <w:proofErr w:type="spellStart"/>
      <w:r w:rsidRPr="00E25237">
        <w:t>Drejtat</w:t>
      </w:r>
      <w:proofErr w:type="spellEnd"/>
      <w:r w:rsidRPr="00E25237">
        <w:t xml:space="preserve"> </w:t>
      </w:r>
      <w:proofErr w:type="spellStart"/>
      <w:r w:rsidRPr="00E25237">
        <w:t>dhe</w:t>
      </w:r>
      <w:proofErr w:type="spellEnd"/>
      <w:r w:rsidRPr="00E25237">
        <w:t xml:space="preserve"> </w:t>
      </w:r>
      <w:proofErr w:type="spellStart"/>
      <w:r w:rsidRPr="00E25237">
        <w:t>Mbrojtjen</w:t>
      </w:r>
      <w:proofErr w:type="spellEnd"/>
      <w:r w:rsidRPr="00E25237">
        <w:t xml:space="preserve"> e </w:t>
      </w:r>
      <w:proofErr w:type="spellStart"/>
      <w:r w:rsidRPr="00E25237">
        <w:t>Fëmijës</w:t>
      </w:r>
      <w:proofErr w:type="spellEnd"/>
      <w:r w:rsidRPr="00E25237">
        <w:t xml:space="preserve"> ka </w:t>
      </w:r>
      <w:proofErr w:type="spellStart"/>
      <w:r w:rsidRPr="00E25237">
        <w:t>kërkuar</w:t>
      </w:r>
      <w:proofErr w:type="spellEnd"/>
      <w:r w:rsidRPr="00E25237">
        <w:t xml:space="preserve"> </w:t>
      </w:r>
      <w:proofErr w:type="spellStart"/>
      <w:r w:rsidRPr="00E25237">
        <w:t>bashkëpunimin</w:t>
      </w:r>
      <w:proofErr w:type="spellEnd"/>
      <w:r w:rsidRPr="00E25237">
        <w:t xml:space="preserve"> e </w:t>
      </w:r>
      <w:proofErr w:type="spellStart"/>
      <w:r w:rsidRPr="00E25237">
        <w:t>Ministrisë</w:t>
      </w:r>
      <w:proofErr w:type="spellEnd"/>
      <w:r w:rsidRPr="00E25237">
        <w:t xml:space="preserve"> </w:t>
      </w:r>
      <w:proofErr w:type="spellStart"/>
      <w:r w:rsidRPr="00E25237">
        <w:t>së</w:t>
      </w:r>
      <w:proofErr w:type="spellEnd"/>
      <w:r w:rsidRPr="00E25237">
        <w:t xml:space="preserve"> </w:t>
      </w:r>
      <w:proofErr w:type="spellStart"/>
      <w:r w:rsidRPr="00E25237">
        <w:t>Arsimit</w:t>
      </w:r>
      <w:proofErr w:type="spellEnd"/>
      <w:r w:rsidRPr="00E25237">
        <w:t xml:space="preserve">, </w:t>
      </w:r>
      <w:proofErr w:type="spellStart"/>
      <w:r w:rsidRPr="00E25237">
        <w:t>Sportit</w:t>
      </w:r>
      <w:proofErr w:type="spellEnd"/>
      <w:r w:rsidRPr="00E25237">
        <w:t xml:space="preserve"> </w:t>
      </w:r>
      <w:proofErr w:type="spellStart"/>
      <w:r w:rsidRPr="00E25237">
        <w:t>dhe</w:t>
      </w:r>
      <w:proofErr w:type="spellEnd"/>
      <w:r w:rsidRPr="00E25237">
        <w:t xml:space="preserve"> </w:t>
      </w:r>
      <w:proofErr w:type="spellStart"/>
      <w:r w:rsidRPr="00E25237">
        <w:t>Rinisë</w:t>
      </w:r>
      <w:proofErr w:type="spellEnd"/>
      <w:r w:rsidRPr="00E25237">
        <w:t xml:space="preserve"> </w:t>
      </w:r>
      <w:proofErr w:type="spellStart"/>
      <w:r w:rsidRPr="00E25237">
        <w:t>për</w:t>
      </w:r>
      <w:proofErr w:type="spellEnd"/>
      <w:r w:rsidRPr="00E25237">
        <w:t xml:space="preserve"> </w:t>
      </w:r>
      <w:proofErr w:type="spellStart"/>
      <w:r w:rsidRPr="00E25237">
        <w:t>ndjekjen</w:t>
      </w:r>
      <w:proofErr w:type="spellEnd"/>
      <w:r w:rsidRPr="00E25237">
        <w:t xml:space="preserve"> </w:t>
      </w:r>
      <w:proofErr w:type="spellStart"/>
      <w:r w:rsidRPr="00E25237">
        <w:t>dhe</w:t>
      </w:r>
      <w:proofErr w:type="spellEnd"/>
      <w:r w:rsidRPr="00E25237">
        <w:t xml:space="preserve"> </w:t>
      </w:r>
      <w:proofErr w:type="spellStart"/>
      <w:r w:rsidRPr="00E25237">
        <w:t>realizimin</w:t>
      </w:r>
      <w:proofErr w:type="spellEnd"/>
      <w:r w:rsidRPr="00E25237">
        <w:t xml:space="preserve"> e </w:t>
      </w:r>
      <w:proofErr w:type="spellStart"/>
      <w:r w:rsidRPr="00E25237">
        <w:t>procesit</w:t>
      </w:r>
      <w:proofErr w:type="spellEnd"/>
      <w:r w:rsidRPr="00E25237">
        <w:t xml:space="preserve"> </w:t>
      </w:r>
      <w:proofErr w:type="spellStart"/>
      <w:r w:rsidRPr="00E25237">
        <w:t>të</w:t>
      </w:r>
      <w:proofErr w:type="spellEnd"/>
      <w:r w:rsidRPr="00E25237">
        <w:t xml:space="preserve"> </w:t>
      </w:r>
      <w:proofErr w:type="spellStart"/>
      <w:r w:rsidRPr="00E25237">
        <w:t>regjistrimit</w:t>
      </w:r>
      <w:proofErr w:type="spellEnd"/>
      <w:r w:rsidRPr="00E25237">
        <w:t xml:space="preserve"> </w:t>
      </w:r>
      <w:proofErr w:type="spellStart"/>
      <w:r w:rsidRPr="00E25237">
        <w:t>të</w:t>
      </w:r>
      <w:proofErr w:type="spellEnd"/>
      <w:r w:rsidRPr="00E25237">
        <w:t xml:space="preserve"> </w:t>
      </w:r>
      <w:proofErr w:type="spellStart"/>
      <w:r w:rsidRPr="00E25237">
        <w:t>fëmijëve</w:t>
      </w:r>
      <w:proofErr w:type="spellEnd"/>
      <w:r w:rsidRPr="00E25237">
        <w:t xml:space="preserve"> </w:t>
      </w:r>
      <w:proofErr w:type="spellStart"/>
      <w:r w:rsidRPr="00E25237">
        <w:t>në</w:t>
      </w:r>
      <w:proofErr w:type="spellEnd"/>
      <w:r w:rsidRPr="00E25237">
        <w:t xml:space="preserve"> </w:t>
      </w:r>
      <w:proofErr w:type="spellStart"/>
      <w:r w:rsidRPr="00E25237">
        <w:t>institucionet</w:t>
      </w:r>
      <w:proofErr w:type="spellEnd"/>
      <w:r w:rsidRPr="00E25237">
        <w:t xml:space="preserve"> </w:t>
      </w:r>
      <w:proofErr w:type="spellStart"/>
      <w:r w:rsidRPr="00E25237">
        <w:t>arsimore</w:t>
      </w:r>
      <w:proofErr w:type="spellEnd"/>
      <w:r w:rsidRPr="00E25237">
        <w:t xml:space="preserve"> </w:t>
      </w:r>
      <w:proofErr w:type="spellStart"/>
      <w:r w:rsidRPr="00E25237">
        <w:t>përkatëse</w:t>
      </w:r>
      <w:proofErr w:type="spellEnd"/>
      <w:r w:rsidRPr="00E25237">
        <w:t>.</w:t>
      </w:r>
    </w:p>
    <w:p w14:paraId="5E05012F" w14:textId="7FB0DD56" w:rsidR="00A50670" w:rsidRPr="00E25237" w:rsidRDefault="003029DE" w:rsidP="008B7E1F">
      <w:pPr>
        <w:spacing w:after="0" w:line="276" w:lineRule="auto"/>
        <w:jc w:val="both"/>
        <w:rPr>
          <w:rFonts w:ascii="Times New Roman" w:hAnsi="Times New Roman" w:cs="Times New Roman"/>
          <w:b/>
          <w:sz w:val="24"/>
          <w:szCs w:val="24"/>
        </w:rPr>
      </w:pPr>
      <w:r w:rsidRPr="00E25237">
        <w:rPr>
          <w:rFonts w:ascii="Times New Roman" w:hAnsi="Times New Roman" w:cs="Times New Roman"/>
          <w:b/>
          <w:sz w:val="24"/>
          <w:szCs w:val="24"/>
        </w:rPr>
        <w:t xml:space="preserve">6. </w:t>
      </w:r>
      <w:proofErr w:type="spellStart"/>
      <w:r w:rsidR="00A50670" w:rsidRPr="00E25237">
        <w:rPr>
          <w:rFonts w:ascii="Times New Roman" w:hAnsi="Times New Roman" w:cs="Times New Roman"/>
          <w:b/>
          <w:sz w:val="24"/>
          <w:szCs w:val="24"/>
        </w:rPr>
        <w:t>Mbrojtja</w:t>
      </w:r>
      <w:proofErr w:type="spellEnd"/>
      <w:r w:rsidR="00A50670" w:rsidRPr="00E25237">
        <w:rPr>
          <w:rFonts w:ascii="Times New Roman" w:hAnsi="Times New Roman" w:cs="Times New Roman"/>
          <w:b/>
          <w:sz w:val="24"/>
          <w:szCs w:val="24"/>
        </w:rPr>
        <w:t xml:space="preserve"> e </w:t>
      </w:r>
      <w:proofErr w:type="spellStart"/>
      <w:r w:rsidR="00A50670" w:rsidRPr="00E25237">
        <w:rPr>
          <w:rFonts w:ascii="Times New Roman" w:hAnsi="Times New Roman" w:cs="Times New Roman"/>
          <w:b/>
          <w:sz w:val="24"/>
          <w:szCs w:val="24"/>
        </w:rPr>
        <w:t>interesit</w:t>
      </w:r>
      <w:proofErr w:type="spellEnd"/>
      <w:r w:rsidR="00A50670" w:rsidRPr="00E25237">
        <w:rPr>
          <w:rFonts w:ascii="Times New Roman" w:hAnsi="Times New Roman" w:cs="Times New Roman"/>
          <w:b/>
          <w:sz w:val="24"/>
          <w:szCs w:val="24"/>
        </w:rPr>
        <w:t xml:space="preserve"> </w:t>
      </w:r>
      <w:proofErr w:type="spellStart"/>
      <w:r w:rsidR="00A50670" w:rsidRPr="00E25237">
        <w:rPr>
          <w:rFonts w:ascii="Times New Roman" w:hAnsi="Times New Roman" w:cs="Times New Roman"/>
          <w:b/>
          <w:sz w:val="24"/>
          <w:szCs w:val="24"/>
        </w:rPr>
        <w:t>më</w:t>
      </w:r>
      <w:proofErr w:type="spellEnd"/>
      <w:r w:rsidR="00A50670" w:rsidRPr="00E25237">
        <w:rPr>
          <w:rFonts w:ascii="Times New Roman" w:hAnsi="Times New Roman" w:cs="Times New Roman"/>
          <w:b/>
          <w:sz w:val="24"/>
          <w:szCs w:val="24"/>
        </w:rPr>
        <w:t xml:space="preserve"> </w:t>
      </w:r>
      <w:proofErr w:type="spellStart"/>
      <w:r w:rsidR="00A50670" w:rsidRPr="00E25237">
        <w:rPr>
          <w:rFonts w:ascii="Times New Roman" w:hAnsi="Times New Roman" w:cs="Times New Roman"/>
          <w:b/>
          <w:sz w:val="24"/>
          <w:szCs w:val="24"/>
        </w:rPr>
        <w:t>të</w:t>
      </w:r>
      <w:proofErr w:type="spellEnd"/>
      <w:r w:rsidR="00A50670" w:rsidRPr="00E25237">
        <w:rPr>
          <w:rFonts w:ascii="Times New Roman" w:hAnsi="Times New Roman" w:cs="Times New Roman"/>
          <w:b/>
          <w:sz w:val="24"/>
          <w:szCs w:val="24"/>
        </w:rPr>
        <w:t xml:space="preserve"> </w:t>
      </w:r>
      <w:proofErr w:type="spellStart"/>
      <w:r w:rsidR="00A50670" w:rsidRPr="00E25237">
        <w:rPr>
          <w:rFonts w:ascii="Times New Roman" w:hAnsi="Times New Roman" w:cs="Times New Roman"/>
          <w:b/>
          <w:sz w:val="24"/>
          <w:szCs w:val="24"/>
        </w:rPr>
        <w:t>lartë</w:t>
      </w:r>
      <w:proofErr w:type="spellEnd"/>
      <w:r w:rsidR="00A50670" w:rsidRPr="00E25237">
        <w:rPr>
          <w:rFonts w:ascii="Times New Roman" w:hAnsi="Times New Roman" w:cs="Times New Roman"/>
          <w:b/>
          <w:sz w:val="24"/>
          <w:szCs w:val="24"/>
        </w:rPr>
        <w:t xml:space="preserve"> </w:t>
      </w:r>
      <w:proofErr w:type="spellStart"/>
      <w:r w:rsidR="00A50670" w:rsidRPr="00E25237">
        <w:rPr>
          <w:rFonts w:ascii="Times New Roman" w:hAnsi="Times New Roman" w:cs="Times New Roman"/>
          <w:b/>
          <w:sz w:val="24"/>
          <w:szCs w:val="24"/>
        </w:rPr>
        <w:t>të</w:t>
      </w:r>
      <w:proofErr w:type="spellEnd"/>
      <w:r w:rsidR="00A50670" w:rsidRPr="00E25237">
        <w:rPr>
          <w:rFonts w:ascii="Times New Roman" w:hAnsi="Times New Roman" w:cs="Times New Roman"/>
          <w:b/>
          <w:sz w:val="24"/>
          <w:szCs w:val="24"/>
        </w:rPr>
        <w:t xml:space="preserve"> </w:t>
      </w:r>
      <w:proofErr w:type="spellStart"/>
      <w:r w:rsidR="00A50670" w:rsidRPr="00E25237">
        <w:rPr>
          <w:rFonts w:ascii="Times New Roman" w:hAnsi="Times New Roman" w:cs="Times New Roman"/>
          <w:b/>
          <w:sz w:val="24"/>
          <w:szCs w:val="24"/>
        </w:rPr>
        <w:t>fëmijës</w:t>
      </w:r>
      <w:proofErr w:type="spellEnd"/>
      <w:r w:rsidR="00A50670" w:rsidRPr="00E25237">
        <w:rPr>
          <w:rFonts w:ascii="Times New Roman" w:hAnsi="Times New Roman" w:cs="Times New Roman"/>
          <w:b/>
          <w:sz w:val="24"/>
          <w:szCs w:val="24"/>
        </w:rPr>
        <w:t xml:space="preserve"> </w:t>
      </w:r>
      <w:proofErr w:type="spellStart"/>
      <w:r w:rsidR="00A50670" w:rsidRPr="00E25237">
        <w:rPr>
          <w:rFonts w:ascii="Times New Roman" w:hAnsi="Times New Roman" w:cs="Times New Roman"/>
          <w:b/>
          <w:sz w:val="24"/>
          <w:szCs w:val="24"/>
        </w:rPr>
        <w:t>në</w:t>
      </w:r>
      <w:proofErr w:type="spellEnd"/>
      <w:r w:rsidR="00A50670" w:rsidRPr="00E25237">
        <w:rPr>
          <w:rFonts w:ascii="Times New Roman" w:hAnsi="Times New Roman" w:cs="Times New Roman"/>
          <w:b/>
          <w:sz w:val="24"/>
          <w:szCs w:val="24"/>
        </w:rPr>
        <w:t xml:space="preserve"> </w:t>
      </w:r>
      <w:proofErr w:type="spellStart"/>
      <w:r w:rsidR="00A50670" w:rsidRPr="00E25237">
        <w:rPr>
          <w:rFonts w:ascii="Times New Roman" w:hAnsi="Times New Roman" w:cs="Times New Roman"/>
          <w:b/>
          <w:sz w:val="24"/>
          <w:szCs w:val="24"/>
        </w:rPr>
        <w:t>mjedisin</w:t>
      </w:r>
      <w:proofErr w:type="spellEnd"/>
      <w:r w:rsidR="00A50670" w:rsidRPr="00E25237">
        <w:rPr>
          <w:rFonts w:ascii="Times New Roman" w:hAnsi="Times New Roman" w:cs="Times New Roman"/>
          <w:b/>
          <w:sz w:val="24"/>
          <w:szCs w:val="24"/>
        </w:rPr>
        <w:t xml:space="preserve"> digital</w:t>
      </w:r>
    </w:p>
    <w:p w14:paraId="5D877B6E" w14:textId="77777777" w:rsidR="00B2642C" w:rsidRPr="00E25237" w:rsidRDefault="00B2642C"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bCs/>
          <w:sz w:val="24"/>
          <w:szCs w:val="24"/>
          <w:lang w:val="en-GB" w:eastAsia="en-GB"/>
        </w:rPr>
        <w:t>Mbështetur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nenin</w:t>
      </w:r>
      <w:proofErr w:type="spellEnd"/>
      <w:r w:rsidRPr="00E25237">
        <w:rPr>
          <w:rFonts w:ascii="Times New Roman" w:hAnsi="Times New Roman" w:cs="Times New Roman"/>
          <w:bCs/>
          <w:sz w:val="24"/>
          <w:szCs w:val="24"/>
          <w:lang w:val="en-GB" w:eastAsia="en-GB"/>
        </w:rPr>
        <w:t xml:space="preserve"> 27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ligjit</w:t>
      </w:r>
      <w:proofErr w:type="spellEnd"/>
      <w:r w:rsidRPr="00E25237">
        <w:rPr>
          <w:rFonts w:ascii="Times New Roman" w:hAnsi="Times New Roman" w:cs="Times New Roman"/>
          <w:bCs/>
          <w:sz w:val="24"/>
          <w:szCs w:val="24"/>
          <w:lang w:val="en-GB" w:eastAsia="en-GB"/>
        </w:rPr>
        <w:t xml:space="preserve"> nr. 18/2017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drejtat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mbrojtjen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fëmijës</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Agjencia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Shtetërore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Drejtat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Mbrojtjen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Fëmijës</w:t>
      </w:r>
      <w:proofErr w:type="spellEnd"/>
      <w:r w:rsidRPr="00E25237">
        <w:rPr>
          <w:rFonts w:ascii="Times New Roman" w:hAnsi="Times New Roman" w:cs="Times New Roman"/>
          <w:bCs/>
          <w:sz w:val="24"/>
          <w:szCs w:val="24"/>
          <w:lang w:val="en-GB" w:eastAsia="en-GB"/>
        </w:rPr>
        <w:t xml:space="preserve"> (ASHDMF) </w:t>
      </w:r>
      <w:proofErr w:type="spellStart"/>
      <w:r w:rsidRPr="00E25237">
        <w:rPr>
          <w:rFonts w:ascii="Times New Roman" w:hAnsi="Times New Roman" w:cs="Times New Roman"/>
          <w:bCs/>
          <w:sz w:val="24"/>
          <w:szCs w:val="24"/>
          <w:lang w:val="en-GB" w:eastAsia="en-GB"/>
        </w:rPr>
        <w:t>shqyrton</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çdo</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raportim</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që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lidhet</w:t>
      </w:r>
      <w:proofErr w:type="spellEnd"/>
      <w:r w:rsidRPr="00E25237">
        <w:rPr>
          <w:rFonts w:ascii="Times New Roman" w:hAnsi="Times New Roman" w:cs="Times New Roman"/>
          <w:bCs/>
          <w:sz w:val="24"/>
          <w:szCs w:val="24"/>
          <w:lang w:val="en-GB" w:eastAsia="en-GB"/>
        </w:rPr>
        <w:t xml:space="preserve"> me </w:t>
      </w:r>
      <w:proofErr w:type="spellStart"/>
      <w:r w:rsidRPr="00E25237">
        <w:rPr>
          <w:rFonts w:ascii="Times New Roman" w:hAnsi="Times New Roman" w:cs="Times New Roman"/>
          <w:bCs/>
          <w:sz w:val="24"/>
          <w:szCs w:val="24"/>
          <w:lang w:val="en-GB" w:eastAsia="en-GB"/>
        </w:rPr>
        <w:t>faqe</w:t>
      </w:r>
      <w:proofErr w:type="spellEnd"/>
      <w:r w:rsidRPr="00E25237">
        <w:rPr>
          <w:rFonts w:ascii="Times New Roman" w:hAnsi="Times New Roman" w:cs="Times New Roman"/>
          <w:bCs/>
          <w:sz w:val="24"/>
          <w:szCs w:val="24"/>
          <w:lang w:val="en-GB" w:eastAsia="en-GB"/>
        </w:rPr>
        <w:t xml:space="preserve"> apo </w:t>
      </w:r>
      <w:proofErr w:type="spellStart"/>
      <w:r w:rsidRPr="00E25237">
        <w:rPr>
          <w:rFonts w:ascii="Times New Roman" w:hAnsi="Times New Roman" w:cs="Times New Roman"/>
          <w:bCs/>
          <w:sz w:val="24"/>
          <w:szCs w:val="24"/>
          <w:lang w:val="en-GB" w:eastAsia="en-GB"/>
        </w:rPr>
        <w:t>materiale</w:t>
      </w:r>
      <w:proofErr w:type="spellEnd"/>
      <w:r w:rsidRPr="00E25237">
        <w:rPr>
          <w:rFonts w:ascii="Times New Roman" w:hAnsi="Times New Roman" w:cs="Times New Roman"/>
          <w:bCs/>
          <w:sz w:val="24"/>
          <w:szCs w:val="24"/>
          <w:lang w:val="en-GB" w:eastAsia="en-GB"/>
        </w:rPr>
        <w:t xml:space="preserve"> me </w:t>
      </w:r>
      <w:proofErr w:type="spellStart"/>
      <w:r w:rsidRPr="00E25237">
        <w:rPr>
          <w:rFonts w:ascii="Times New Roman" w:hAnsi="Times New Roman" w:cs="Times New Roman"/>
          <w:bCs/>
          <w:sz w:val="24"/>
          <w:szCs w:val="24"/>
          <w:lang w:val="en-GB" w:eastAsia="en-GB"/>
        </w:rPr>
        <w:t>përmbajtje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potencialisht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paligjshme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w:t>
      </w:r>
      <w:proofErr w:type="spellStart"/>
      <w:r w:rsidRPr="00E25237">
        <w:rPr>
          <w:rFonts w:ascii="Times New Roman" w:hAnsi="Times New Roman" w:cs="Times New Roman"/>
          <w:bCs/>
          <w:sz w:val="24"/>
          <w:szCs w:val="24"/>
          <w:lang w:val="en-GB" w:eastAsia="en-GB"/>
        </w:rPr>
        <w:t>ose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dëmshme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në</w:t>
      </w:r>
      <w:proofErr w:type="spellEnd"/>
      <w:r w:rsidRPr="00E25237">
        <w:rPr>
          <w:rFonts w:ascii="Times New Roman" w:hAnsi="Times New Roman" w:cs="Times New Roman"/>
          <w:bCs/>
          <w:sz w:val="24"/>
          <w:szCs w:val="24"/>
          <w:lang w:val="en-GB" w:eastAsia="en-GB"/>
        </w:rPr>
        <w:t xml:space="preserve"> internet. </w:t>
      </w:r>
      <w:proofErr w:type="spellStart"/>
      <w:r w:rsidRPr="00E25237">
        <w:rPr>
          <w:rFonts w:ascii="Times New Roman" w:hAnsi="Times New Roman" w:cs="Times New Roman"/>
          <w:bCs/>
          <w:sz w:val="24"/>
          <w:szCs w:val="24"/>
          <w:lang w:val="en-GB" w:eastAsia="en-GB"/>
        </w:rPr>
        <w:t>Këto</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raste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raportohen</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pranë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Autoritetit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Kombëtar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Sigurinë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Kibernetike</w:t>
      </w:r>
      <w:proofErr w:type="spellEnd"/>
      <w:r w:rsidRPr="00E25237">
        <w:rPr>
          <w:rFonts w:ascii="Times New Roman" w:hAnsi="Times New Roman" w:cs="Times New Roman"/>
          <w:bCs/>
          <w:sz w:val="24"/>
          <w:szCs w:val="24"/>
          <w:lang w:val="en-GB" w:eastAsia="en-GB"/>
        </w:rPr>
        <w:t xml:space="preserve"> (AKSK), </w:t>
      </w:r>
      <w:proofErr w:type="spellStart"/>
      <w:r w:rsidRPr="00E25237">
        <w:rPr>
          <w:rFonts w:ascii="Times New Roman" w:hAnsi="Times New Roman" w:cs="Times New Roman"/>
          <w:bCs/>
          <w:sz w:val="24"/>
          <w:szCs w:val="24"/>
          <w:lang w:val="en-GB" w:eastAsia="en-GB"/>
        </w:rPr>
        <w:t>i</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cili</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merr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masat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përkatëse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bllokimin</w:t>
      </w:r>
      <w:proofErr w:type="spellEnd"/>
      <w:r w:rsidRPr="00E25237">
        <w:rPr>
          <w:rFonts w:ascii="Times New Roman" w:hAnsi="Times New Roman" w:cs="Times New Roman"/>
          <w:bCs/>
          <w:sz w:val="24"/>
          <w:szCs w:val="24"/>
          <w:lang w:val="en-GB" w:eastAsia="en-GB"/>
        </w:rPr>
        <w:t xml:space="preserve"> e tyre.</w:t>
      </w:r>
    </w:p>
    <w:p w14:paraId="15C1A618" w14:textId="0AB20193" w:rsidR="00B2642C" w:rsidRPr="00E25237" w:rsidRDefault="00B2642C"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vitit</w:t>
      </w:r>
      <w:proofErr w:type="spellEnd"/>
      <w:r w:rsidRPr="00E25237">
        <w:rPr>
          <w:rFonts w:ascii="Times New Roman" w:hAnsi="Times New Roman" w:cs="Times New Roman"/>
          <w:sz w:val="24"/>
          <w:szCs w:val="24"/>
          <w:lang w:val="en-GB" w:eastAsia="en-GB"/>
        </w:rPr>
        <w:t xml:space="preserve"> 2024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evidentuar</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62 </w:t>
      </w:r>
      <w:proofErr w:type="spellStart"/>
      <w:r w:rsidRPr="00E25237">
        <w:rPr>
          <w:rFonts w:ascii="Times New Roman" w:hAnsi="Times New Roman" w:cs="Times New Roman"/>
          <w:b/>
          <w:bCs/>
          <w:sz w:val="24"/>
          <w:szCs w:val="24"/>
          <w:lang w:val="en-GB" w:eastAsia="en-GB"/>
        </w:rPr>
        <w:t>raportime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kryesisht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prindër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Punonjës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Fëmijës</w:t>
      </w:r>
      <w:proofErr w:type="spellEnd"/>
      <w:r w:rsidRPr="00E25237">
        <w:rPr>
          <w:rFonts w:ascii="Times New Roman" w:hAnsi="Times New Roman" w:cs="Times New Roman"/>
          <w:sz w:val="24"/>
          <w:szCs w:val="24"/>
          <w:lang w:val="en-GB" w:eastAsia="en-GB"/>
        </w:rPr>
        <w:t xml:space="preserve"> (PMF), </w:t>
      </w:r>
      <w:proofErr w:type="spellStart"/>
      <w:r w:rsidRPr="00E25237">
        <w:rPr>
          <w:rFonts w:ascii="Times New Roman" w:hAnsi="Times New Roman" w:cs="Times New Roman"/>
          <w:sz w:val="24"/>
          <w:szCs w:val="24"/>
          <w:lang w:val="en-GB" w:eastAsia="en-GB"/>
        </w:rPr>
        <w:t>mbi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keqpërdorimin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dhënave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personale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rrjetet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sociale</w:t>
      </w:r>
      <w:proofErr w:type="spellEnd"/>
      <w:r w:rsidRPr="00E25237">
        <w:rPr>
          <w:rFonts w:ascii="Times New Roman" w:hAnsi="Times New Roman" w:cs="Times New Roman"/>
          <w:sz w:val="24"/>
          <w:szCs w:val="24"/>
          <w:lang w:val="en-GB" w:eastAsia="en-GB"/>
        </w:rPr>
        <w:t xml:space="preserve">. </w:t>
      </w:r>
    </w:p>
    <w:p w14:paraId="410DAC1A" w14:textId="13376EFE" w:rsidR="00B2642C" w:rsidRPr="00E25237" w:rsidRDefault="00B2642C"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gjitha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përcjellë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pranë</w:t>
      </w:r>
      <w:proofErr w:type="spellEnd"/>
      <w:r w:rsidRPr="00E25237">
        <w:rPr>
          <w:rFonts w:ascii="Times New Roman" w:hAnsi="Times New Roman" w:cs="Times New Roman"/>
          <w:sz w:val="24"/>
          <w:szCs w:val="24"/>
          <w:lang w:val="en-GB" w:eastAsia="en-GB"/>
        </w:rPr>
        <w:t xml:space="preserve"> AKSK-</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w:t>
      </w:r>
      <w:r w:rsidR="00941C14" w:rsidRPr="00E25237">
        <w:rPr>
          <w:rFonts w:ascii="Times New Roman" w:hAnsi="Times New Roman" w:cs="Times New Roman"/>
          <w:sz w:val="24"/>
          <w:szCs w:val="24"/>
          <w:lang w:val="en-GB" w:eastAsia="en-GB"/>
        </w:rPr>
        <w: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bashkëpunim</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Policinë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Shtetit</w:t>
      </w:r>
      <w:proofErr w:type="spellEnd"/>
      <w:r w:rsidRPr="00E25237">
        <w:rPr>
          <w:rFonts w:ascii="Times New Roman" w:hAnsi="Times New Roman" w:cs="Times New Roman"/>
          <w:sz w:val="24"/>
          <w:szCs w:val="24"/>
          <w:lang w:val="en-GB" w:eastAsia="en-GB"/>
        </w:rPr>
        <w:t xml:space="preserve"> ka </w:t>
      </w:r>
      <w:proofErr w:type="spellStart"/>
      <w:r w:rsidRPr="00E25237">
        <w:rPr>
          <w:rFonts w:ascii="Times New Roman" w:hAnsi="Times New Roman" w:cs="Times New Roman"/>
          <w:sz w:val="24"/>
          <w:szCs w:val="24"/>
          <w:lang w:val="en-GB" w:eastAsia="en-GB"/>
        </w:rPr>
        <w:t>ndërmarrë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veprimet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përkatëse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identifikimin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viktimave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autorëve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mbylljen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faqeve</w:t>
      </w:r>
      <w:proofErr w:type="spellEnd"/>
      <w:r w:rsidRPr="00E25237">
        <w:rPr>
          <w:rFonts w:ascii="Times New Roman" w:hAnsi="Times New Roman" w:cs="Times New Roman"/>
          <w:sz w:val="24"/>
          <w:szCs w:val="24"/>
          <w:lang w:val="en-GB" w:eastAsia="en-GB"/>
        </w:rPr>
        <w:t xml:space="preserve"> apo </w:t>
      </w:r>
      <w:proofErr w:type="spellStart"/>
      <w:r w:rsidRPr="00E25237">
        <w:rPr>
          <w:rFonts w:ascii="Times New Roman" w:hAnsi="Times New Roman" w:cs="Times New Roman"/>
          <w:sz w:val="24"/>
          <w:szCs w:val="24"/>
          <w:lang w:val="en-GB" w:eastAsia="en-GB"/>
        </w:rPr>
        <w:t>adresave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përkatëse</w:t>
      </w:r>
      <w:proofErr w:type="spellEnd"/>
      <w:r w:rsidRPr="00E25237">
        <w:rPr>
          <w:rFonts w:ascii="Times New Roman" w:hAnsi="Times New Roman" w:cs="Times New Roman"/>
          <w:sz w:val="24"/>
          <w:szCs w:val="24"/>
          <w:lang w:val="en-GB" w:eastAsia="en-GB"/>
        </w:rPr>
        <w:t>.</w:t>
      </w:r>
    </w:p>
    <w:p w14:paraId="6D6463FF" w14:textId="77777777" w:rsidR="00B2642C" w:rsidRPr="00E25237" w:rsidRDefault="00B2642C"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viktima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identifikuar</w:t>
      </w:r>
      <w:proofErr w:type="spellEnd"/>
      <w:r w:rsidRPr="00E25237">
        <w:rPr>
          <w:rFonts w:ascii="Times New Roman" w:hAnsi="Times New Roman" w:cs="Times New Roman"/>
          <w:sz w:val="24"/>
          <w:szCs w:val="24"/>
          <w:lang w:val="en-GB" w:eastAsia="en-GB"/>
        </w:rPr>
        <w:t xml:space="preserve">, ASHDMF ka </w:t>
      </w:r>
      <w:proofErr w:type="spellStart"/>
      <w:r w:rsidRPr="00E25237">
        <w:rPr>
          <w:rFonts w:ascii="Times New Roman" w:hAnsi="Times New Roman" w:cs="Times New Roman"/>
          <w:sz w:val="24"/>
          <w:szCs w:val="24"/>
          <w:lang w:val="en-GB" w:eastAsia="en-GB"/>
        </w:rPr>
        <w:t>përcjellë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pranë</w:t>
      </w:r>
      <w:proofErr w:type="spellEnd"/>
      <w:r w:rsidRPr="00E25237">
        <w:rPr>
          <w:rFonts w:ascii="Times New Roman" w:hAnsi="Times New Roman" w:cs="Times New Roman"/>
          <w:sz w:val="24"/>
          <w:szCs w:val="24"/>
          <w:lang w:val="en-GB" w:eastAsia="en-GB"/>
        </w:rPr>
        <w:t xml:space="preserve"> PMF </w:t>
      </w:r>
      <w:proofErr w:type="spellStart"/>
      <w:r w:rsidRPr="00E25237">
        <w:rPr>
          <w:rFonts w:ascii="Times New Roman" w:hAnsi="Times New Roman" w:cs="Times New Roman"/>
          <w:sz w:val="24"/>
          <w:szCs w:val="24"/>
          <w:lang w:val="en-GB" w:eastAsia="en-GB"/>
        </w:rPr>
        <w:t>përkatës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menaxhim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terren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marrjen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sipas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procedurave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përcaktuara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VKM nr. 578, </w:t>
      </w:r>
      <w:proofErr w:type="spellStart"/>
      <w:r w:rsidRPr="00E25237">
        <w:rPr>
          <w:rFonts w:ascii="Times New Roman" w:hAnsi="Times New Roman" w:cs="Times New Roman"/>
          <w:sz w:val="24"/>
          <w:szCs w:val="24"/>
          <w:lang w:val="en-GB" w:eastAsia="en-GB"/>
        </w:rPr>
        <w:t>datë</w:t>
      </w:r>
      <w:proofErr w:type="spellEnd"/>
      <w:r w:rsidRPr="00E25237">
        <w:rPr>
          <w:rFonts w:ascii="Times New Roman" w:hAnsi="Times New Roman" w:cs="Times New Roman"/>
          <w:sz w:val="24"/>
          <w:szCs w:val="24"/>
          <w:lang w:val="en-GB" w:eastAsia="en-GB"/>
        </w:rPr>
        <w:t xml:space="preserve"> 03.10.2018.</w:t>
      </w:r>
    </w:p>
    <w:p w14:paraId="3F5D2F0A" w14:textId="332C0B40" w:rsidR="00B2642C" w:rsidRPr="00E25237" w:rsidRDefault="00B2642C"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vitin</w:t>
      </w:r>
      <w:proofErr w:type="spellEnd"/>
      <w:r w:rsidRPr="00E25237">
        <w:rPr>
          <w:rFonts w:ascii="Times New Roman" w:hAnsi="Times New Roman" w:cs="Times New Roman"/>
          <w:sz w:val="24"/>
          <w:szCs w:val="24"/>
          <w:lang w:val="en-GB" w:eastAsia="en-GB"/>
        </w:rPr>
        <w:t xml:space="preserve"> 2024, </w:t>
      </w:r>
      <w:proofErr w:type="spellStart"/>
      <w:r w:rsidRPr="00E25237">
        <w:rPr>
          <w:rFonts w:ascii="Times New Roman" w:hAnsi="Times New Roman" w:cs="Times New Roman"/>
          <w:bCs/>
          <w:sz w:val="24"/>
          <w:szCs w:val="24"/>
          <w:lang w:val="en-GB" w:eastAsia="en-GB"/>
        </w:rPr>
        <w:t>punonjësit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mbrojtjen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fëmijës</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kanë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menaxhuar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gjithsej</w:t>
      </w:r>
      <w:proofErr w:type="spellEnd"/>
      <w:r w:rsidRPr="00E25237">
        <w:rPr>
          <w:rFonts w:ascii="Times New Roman" w:hAnsi="Times New Roman" w:cs="Times New Roman"/>
          <w:b/>
          <w:bCs/>
          <w:sz w:val="24"/>
          <w:szCs w:val="24"/>
          <w:lang w:val="en-GB" w:eastAsia="en-GB"/>
        </w:rPr>
        <w:t xml:space="preserve"> 24 </w:t>
      </w:r>
      <w:proofErr w:type="spellStart"/>
      <w:r w:rsidRPr="00E25237">
        <w:rPr>
          <w:rFonts w:ascii="Times New Roman" w:hAnsi="Times New Roman" w:cs="Times New Roman"/>
          <w:b/>
          <w:bCs/>
          <w:sz w:val="24"/>
          <w:szCs w:val="24"/>
          <w:lang w:val="en-GB" w:eastAsia="en-GB"/>
        </w:rPr>
        <w:t>raste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dhunës</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mjedisin</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di</w:t>
      </w:r>
      <w:r w:rsidR="008643B5" w:rsidRPr="00E25237">
        <w:rPr>
          <w:rFonts w:ascii="Times New Roman" w:hAnsi="Times New Roman" w:cs="Times New Roman"/>
          <w:b/>
          <w:bCs/>
          <w:sz w:val="24"/>
          <w:szCs w:val="24"/>
          <w:lang w:val="en-GB" w:eastAsia="en-GB"/>
        </w:rPr>
        <w:t>gj</w:t>
      </w:r>
      <w:r w:rsidRPr="00E25237">
        <w:rPr>
          <w:rFonts w:ascii="Times New Roman" w:hAnsi="Times New Roman" w:cs="Times New Roman"/>
          <w:b/>
          <w:bCs/>
          <w:sz w:val="24"/>
          <w:szCs w:val="24"/>
          <w:lang w:val="en-GB" w:eastAsia="en-GB"/>
        </w:rPr>
        <w:t>ital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cilat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përfshijnë</w:t>
      </w:r>
      <w:proofErr w:type="spellEnd"/>
      <w:r w:rsidRPr="00E25237">
        <w:rPr>
          <w:rFonts w:ascii="Times New Roman" w:hAnsi="Times New Roman" w:cs="Times New Roman"/>
          <w:sz w:val="24"/>
          <w:szCs w:val="24"/>
          <w:lang w:val="en-GB" w:eastAsia="en-GB"/>
        </w:rPr>
        <w:t>:</w:t>
      </w:r>
    </w:p>
    <w:p w14:paraId="74E260C8" w14:textId="77777777" w:rsidR="00B2642C" w:rsidRPr="00E25237" w:rsidRDefault="00B2642C" w:rsidP="008B7E1F">
      <w:pPr>
        <w:numPr>
          <w:ilvl w:val="0"/>
          <w:numId w:val="18"/>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Shantazhim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kërcënim</w:t>
      </w:r>
      <w:proofErr w:type="spellEnd"/>
      <w:r w:rsidRPr="00E25237">
        <w:rPr>
          <w:rFonts w:ascii="Times New Roman" w:hAnsi="Times New Roman" w:cs="Times New Roman"/>
          <w:sz w:val="24"/>
          <w:szCs w:val="24"/>
          <w:lang w:val="en-GB" w:eastAsia="en-GB"/>
        </w:rPr>
        <w:t>;</w:t>
      </w:r>
    </w:p>
    <w:p w14:paraId="2BA7C3CE" w14:textId="77777777" w:rsidR="00B2642C" w:rsidRPr="00E25237" w:rsidRDefault="00B2642C" w:rsidP="008B7E1F">
      <w:pPr>
        <w:numPr>
          <w:ilvl w:val="0"/>
          <w:numId w:val="18"/>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Publikime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fotove</w:t>
      </w:r>
      <w:proofErr w:type="spellEnd"/>
      <w:r w:rsidRPr="00E25237">
        <w:rPr>
          <w:rFonts w:ascii="Times New Roman" w:hAnsi="Times New Roman" w:cs="Times New Roman"/>
          <w:sz w:val="24"/>
          <w:szCs w:val="24"/>
          <w:lang w:val="en-GB" w:eastAsia="en-GB"/>
        </w:rPr>
        <w:t xml:space="preserve"> apo </w:t>
      </w:r>
      <w:proofErr w:type="spellStart"/>
      <w:r w:rsidRPr="00E25237">
        <w:rPr>
          <w:rFonts w:ascii="Times New Roman" w:hAnsi="Times New Roman" w:cs="Times New Roman"/>
          <w:sz w:val="24"/>
          <w:szCs w:val="24"/>
          <w:lang w:val="en-GB" w:eastAsia="en-GB"/>
        </w:rPr>
        <w:t>videove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përmbajtje</w:t>
      </w:r>
      <w:proofErr w:type="spellEnd"/>
      <w:r w:rsidRPr="00E25237">
        <w:rPr>
          <w:rFonts w:ascii="Times New Roman" w:hAnsi="Times New Roman" w:cs="Times New Roman"/>
          <w:sz w:val="24"/>
          <w:szCs w:val="24"/>
          <w:lang w:val="en-GB" w:eastAsia="en-GB"/>
        </w:rPr>
        <w:t xml:space="preserve"> intime 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papërshtatshme</w:t>
      </w:r>
      <w:proofErr w:type="spellEnd"/>
      <w:r w:rsidRPr="00E25237">
        <w:rPr>
          <w:rFonts w:ascii="Times New Roman" w:hAnsi="Times New Roman" w:cs="Times New Roman"/>
          <w:sz w:val="24"/>
          <w:szCs w:val="24"/>
          <w:lang w:val="en-GB" w:eastAsia="en-GB"/>
        </w:rPr>
        <w:t>;</w:t>
      </w:r>
    </w:p>
    <w:p w14:paraId="5E0F8615" w14:textId="77777777" w:rsidR="00B2642C" w:rsidRPr="00E25237" w:rsidRDefault="00B2642C" w:rsidP="008B7E1F">
      <w:pPr>
        <w:numPr>
          <w:ilvl w:val="0"/>
          <w:numId w:val="18"/>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Hapje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profileve</w:t>
      </w:r>
      <w:proofErr w:type="spellEnd"/>
      <w:r w:rsidRPr="00E25237">
        <w:rPr>
          <w:rFonts w:ascii="Times New Roman" w:hAnsi="Times New Roman" w:cs="Times New Roman"/>
          <w:sz w:val="24"/>
          <w:szCs w:val="24"/>
          <w:lang w:val="en-GB" w:eastAsia="en-GB"/>
        </w:rPr>
        <w:t xml:space="preserve"> false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rrjete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sociale</w:t>
      </w:r>
      <w:proofErr w:type="spellEnd"/>
      <w:r w:rsidRPr="00E25237">
        <w:rPr>
          <w:rFonts w:ascii="Times New Roman" w:hAnsi="Times New Roman" w:cs="Times New Roman"/>
          <w:sz w:val="24"/>
          <w:szCs w:val="24"/>
          <w:lang w:val="en-GB" w:eastAsia="en-GB"/>
        </w:rPr>
        <w:t>;</w:t>
      </w:r>
    </w:p>
    <w:p w14:paraId="1497C214" w14:textId="6886122F" w:rsidR="00B2642C" w:rsidRPr="00E25237" w:rsidRDefault="00B2642C" w:rsidP="008B7E1F">
      <w:pPr>
        <w:numPr>
          <w:ilvl w:val="0"/>
          <w:numId w:val="18"/>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Bullizim</w:t>
      </w:r>
      <w:proofErr w:type="spellEnd"/>
      <w:r w:rsidRPr="00E25237">
        <w:rPr>
          <w:rFonts w:ascii="Times New Roman" w:hAnsi="Times New Roman" w:cs="Times New Roman"/>
          <w:sz w:val="24"/>
          <w:szCs w:val="24"/>
          <w:lang w:val="en-GB" w:eastAsia="en-GB"/>
        </w:rPr>
        <w:t xml:space="preserve"> online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ofendime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aplikacionet</w:t>
      </w:r>
      <w:proofErr w:type="spellEnd"/>
      <w:r w:rsidRPr="00E25237">
        <w:rPr>
          <w:rFonts w:ascii="Times New Roman" w:hAnsi="Times New Roman" w:cs="Times New Roman"/>
          <w:sz w:val="24"/>
          <w:szCs w:val="24"/>
          <w:lang w:val="en-GB" w:eastAsia="en-GB"/>
        </w:rPr>
        <w:t xml:space="preserve"> </w:t>
      </w:r>
      <w:r w:rsidR="008643B5" w:rsidRPr="00E25237">
        <w:rPr>
          <w:rFonts w:ascii="Times New Roman" w:hAnsi="Times New Roman" w:cs="Times New Roman"/>
          <w:sz w:val="24"/>
          <w:szCs w:val="24"/>
          <w:lang w:val="en-GB" w:eastAsia="en-GB"/>
        </w:rPr>
        <w:t>W</w:t>
      </w:r>
      <w:r w:rsidRPr="00E25237">
        <w:rPr>
          <w:rFonts w:ascii="Times New Roman" w:hAnsi="Times New Roman" w:cs="Times New Roman"/>
          <w:sz w:val="24"/>
          <w:szCs w:val="24"/>
          <w:lang w:val="en-GB" w:eastAsia="en-GB"/>
        </w:rPr>
        <w:t xml:space="preserve">hatsApp, </w:t>
      </w:r>
      <w:proofErr w:type="spellStart"/>
      <w:r w:rsidRPr="00E25237">
        <w:rPr>
          <w:rFonts w:ascii="Times New Roman" w:hAnsi="Times New Roman" w:cs="Times New Roman"/>
          <w:sz w:val="24"/>
          <w:szCs w:val="24"/>
          <w:lang w:val="en-GB" w:eastAsia="en-GB"/>
        </w:rPr>
        <w:t>TikTok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etj</w:t>
      </w:r>
      <w:proofErr w:type="spellEnd"/>
      <w:r w:rsidRPr="00E25237">
        <w:rPr>
          <w:rFonts w:ascii="Times New Roman" w:hAnsi="Times New Roman" w:cs="Times New Roman"/>
          <w:sz w:val="24"/>
          <w:szCs w:val="24"/>
          <w:lang w:val="en-GB" w:eastAsia="en-GB"/>
        </w:rPr>
        <w:t>.</w:t>
      </w:r>
    </w:p>
    <w:p w14:paraId="1CFD22B4" w14:textId="77777777" w:rsidR="00B2642C" w:rsidRPr="00E25237" w:rsidRDefault="00B2642C"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lastRenderedPageBreak/>
        <w:t>Rastet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referuar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polici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ndjekur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strukturat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krimet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kibernetike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bashkëpunim</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këto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struktura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mundësuar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mbyllja</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adresave</w:t>
      </w:r>
      <w:proofErr w:type="spellEnd"/>
      <w:r w:rsidRPr="00E25237">
        <w:rPr>
          <w:rFonts w:ascii="Times New Roman" w:hAnsi="Times New Roman" w:cs="Times New Roman"/>
          <w:sz w:val="24"/>
          <w:szCs w:val="24"/>
          <w:lang w:val="en-GB" w:eastAsia="en-GB"/>
        </w:rPr>
        <w:t xml:space="preserve"> apo </w:t>
      </w:r>
      <w:proofErr w:type="spellStart"/>
      <w:r w:rsidRPr="00E25237">
        <w:rPr>
          <w:rFonts w:ascii="Times New Roman" w:hAnsi="Times New Roman" w:cs="Times New Roman"/>
          <w:sz w:val="24"/>
          <w:szCs w:val="24"/>
          <w:lang w:val="en-GB" w:eastAsia="en-GB"/>
        </w:rPr>
        <w:t>profileve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bullizonin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shantazhonin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w:t>
      </w:r>
    </w:p>
    <w:p w14:paraId="618B86B4" w14:textId="77777777" w:rsidR="00B2642C" w:rsidRPr="00E25237" w:rsidRDefault="00B2642C" w:rsidP="008B7E1F">
      <w:p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sz w:val="24"/>
          <w:szCs w:val="24"/>
          <w:lang w:val="en-GB" w:eastAsia="en-GB"/>
        </w:rPr>
        <w:t xml:space="preserve">PMF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kryer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vlerësimet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situatës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mbledhur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Grupet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Teknike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Ndërinstitucionale</w:t>
      </w:r>
      <w:proofErr w:type="spellEnd"/>
      <w:r w:rsidRPr="00E25237">
        <w:rPr>
          <w:rFonts w:ascii="Times New Roman" w:hAnsi="Times New Roman" w:cs="Times New Roman"/>
          <w:sz w:val="24"/>
          <w:szCs w:val="24"/>
          <w:lang w:val="en-GB" w:eastAsia="en-GB"/>
        </w:rPr>
        <w:t xml:space="preserve"> (GTN)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nivel</w:t>
      </w:r>
      <w:proofErr w:type="spellEnd"/>
      <w:r w:rsidRPr="00E25237">
        <w:rPr>
          <w:rFonts w:ascii="Times New Roman" w:hAnsi="Times New Roman" w:cs="Times New Roman"/>
          <w:sz w:val="24"/>
          <w:szCs w:val="24"/>
          <w:lang w:val="en-GB" w:eastAsia="en-GB"/>
        </w:rPr>
        <w:t xml:space="preserve"> vendor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hartuar</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Planet </w:t>
      </w:r>
      <w:proofErr w:type="spellStart"/>
      <w:r w:rsidRPr="00E25237">
        <w:rPr>
          <w:rFonts w:ascii="Times New Roman" w:hAnsi="Times New Roman" w:cs="Times New Roman"/>
          <w:b/>
          <w:bCs/>
          <w:sz w:val="24"/>
          <w:szCs w:val="24"/>
          <w:lang w:val="en-GB" w:eastAsia="en-GB"/>
        </w:rPr>
        <w:t>Individuale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Mbrojtjes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çdo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w:t>
      </w:r>
      <w:proofErr w:type="spellEnd"/>
      <w:r w:rsidRPr="00E25237">
        <w:rPr>
          <w:rFonts w:ascii="Times New Roman" w:hAnsi="Times New Roman" w:cs="Times New Roman"/>
          <w:sz w:val="24"/>
          <w:szCs w:val="24"/>
          <w:lang w:val="en-GB" w:eastAsia="en-GB"/>
        </w:rPr>
        <w:t xml:space="preserve">. GTN </w:t>
      </w:r>
      <w:proofErr w:type="spellStart"/>
      <w:r w:rsidRPr="00E25237">
        <w:rPr>
          <w:rFonts w:ascii="Times New Roman" w:hAnsi="Times New Roman" w:cs="Times New Roman"/>
          <w:sz w:val="24"/>
          <w:szCs w:val="24"/>
          <w:lang w:val="en-GB" w:eastAsia="en-GB"/>
        </w:rPr>
        <w:t>përbëhen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profesionistë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strukturave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vendore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policisë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arsimit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shëndetësisë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shërbimeve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sociale</w:t>
      </w:r>
      <w:proofErr w:type="spellEnd"/>
      <w:r w:rsidRPr="00E25237">
        <w:rPr>
          <w:rFonts w:ascii="Times New Roman" w:hAnsi="Times New Roman" w:cs="Times New Roman"/>
          <w:sz w:val="24"/>
          <w:szCs w:val="24"/>
          <w:lang w:val="en-GB" w:eastAsia="en-GB"/>
        </w:rPr>
        <w:t>.</w:t>
      </w:r>
    </w:p>
    <w:p w14:paraId="40BB9024" w14:textId="77777777" w:rsidR="00B2642C" w:rsidRPr="00E25237" w:rsidRDefault="00B2642C"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bashkëpunim</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anëtarët</w:t>
      </w:r>
      <w:proofErr w:type="spellEnd"/>
      <w:r w:rsidRPr="00E25237">
        <w:rPr>
          <w:rFonts w:ascii="Times New Roman" w:hAnsi="Times New Roman" w:cs="Times New Roman"/>
          <w:sz w:val="24"/>
          <w:szCs w:val="24"/>
          <w:lang w:val="en-GB" w:eastAsia="en-GB"/>
        </w:rPr>
        <w:t xml:space="preserve"> e GTN, PMF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përcaktuar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masat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konkrete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ofruar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shërbim</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psikologjik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kryesisht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psikologët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shkollave</w:t>
      </w:r>
      <w:proofErr w:type="spellEnd"/>
      <w:r w:rsidRPr="00E25237">
        <w:rPr>
          <w:rFonts w:ascii="Times New Roman" w:hAnsi="Times New Roman" w:cs="Times New Roman"/>
          <w:sz w:val="24"/>
          <w:szCs w:val="24"/>
          <w:lang w:val="en-GB" w:eastAsia="en-GB"/>
        </w:rPr>
        <w:t xml:space="preserve">, por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veçanta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profesionistë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licencuar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përzgjedhur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familjet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tilla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monitorohen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mënyrë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periodike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PMF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bashkëpunim</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psikologët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shkollës</w:t>
      </w:r>
      <w:proofErr w:type="spellEnd"/>
      <w:r w:rsidRPr="00E25237">
        <w:rPr>
          <w:rFonts w:ascii="Times New Roman" w:hAnsi="Times New Roman" w:cs="Times New Roman"/>
          <w:sz w:val="24"/>
          <w:szCs w:val="24"/>
          <w:lang w:val="en-GB" w:eastAsia="en-GB"/>
        </w:rPr>
        <w:t>.</w:t>
      </w:r>
    </w:p>
    <w:p w14:paraId="76958C5E" w14:textId="77777777" w:rsidR="00B2642C" w:rsidRPr="00E25237" w:rsidRDefault="00B2642C" w:rsidP="00B2642C">
      <w:pPr>
        <w:spacing w:before="100" w:beforeAutospacing="1" w:after="100" w:afterAutospacing="1" w:line="240" w:lineRule="auto"/>
        <w:outlineLvl w:val="2"/>
        <w:rPr>
          <w:rFonts w:ascii="Times New Roman" w:hAnsi="Times New Roman" w:cs="Times New Roman"/>
          <w:b/>
          <w:bCs/>
          <w:i/>
          <w:sz w:val="24"/>
          <w:szCs w:val="24"/>
          <w:lang w:val="en-GB" w:eastAsia="en-GB"/>
        </w:rPr>
      </w:pPr>
      <w:proofErr w:type="spellStart"/>
      <w:r w:rsidRPr="00E25237">
        <w:rPr>
          <w:rFonts w:ascii="Times New Roman" w:hAnsi="Times New Roman" w:cs="Times New Roman"/>
          <w:b/>
          <w:bCs/>
          <w:i/>
          <w:sz w:val="24"/>
          <w:szCs w:val="24"/>
          <w:lang w:val="en-GB" w:eastAsia="en-GB"/>
        </w:rPr>
        <w:t>Aktivitetet</w:t>
      </w:r>
      <w:proofErr w:type="spellEnd"/>
      <w:r w:rsidRPr="00E25237">
        <w:rPr>
          <w:rFonts w:ascii="Times New Roman" w:hAnsi="Times New Roman" w:cs="Times New Roman"/>
          <w:b/>
          <w:bCs/>
          <w:i/>
          <w:sz w:val="24"/>
          <w:szCs w:val="24"/>
          <w:lang w:val="en-GB" w:eastAsia="en-GB"/>
        </w:rPr>
        <w:t xml:space="preserve"> </w:t>
      </w:r>
      <w:proofErr w:type="spellStart"/>
      <w:r w:rsidRPr="00E25237">
        <w:rPr>
          <w:rFonts w:ascii="Times New Roman" w:hAnsi="Times New Roman" w:cs="Times New Roman"/>
          <w:b/>
          <w:bCs/>
          <w:i/>
          <w:sz w:val="24"/>
          <w:szCs w:val="24"/>
          <w:lang w:val="en-GB" w:eastAsia="en-GB"/>
        </w:rPr>
        <w:t>ndërgjegjësuese</w:t>
      </w:r>
      <w:proofErr w:type="spellEnd"/>
      <w:r w:rsidRPr="00E25237">
        <w:rPr>
          <w:rFonts w:ascii="Times New Roman" w:hAnsi="Times New Roman" w:cs="Times New Roman"/>
          <w:b/>
          <w:bCs/>
          <w:i/>
          <w:sz w:val="24"/>
          <w:szCs w:val="24"/>
          <w:lang w:val="en-GB" w:eastAsia="en-GB"/>
        </w:rPr>
        <w:t xml:space="preserve"> </w:t>
      </w:r>
      <w:proofErr w:type="spellStart"/>
      <w:r w:rsidRPr="00E25237">
        <w:rPr>
          <w:rFonts w:ascii="Times New Roman" w:hAnsi="Times New Roman" w:cs="Times New Roman"/>
          <w:b/>
          <w:bCs/>
          <w:i/>
          <w:sz w:val="24"/>
          <w:szCs w:val="24"/>
          <w:lang w:val="en-GB" w:eastAsia="en-GB"/>
        </w:rPr>
        <w:t>dhe</w:t>
      </w:r>
      <w:proofErr w:type="spellEnd"/>
      <w:r w:rsidRPr="00E25237">
        <w:rPr>
          <w:rFonts w:ascii="Times New Roman" w:hAnsi="Times New Roman" w:cs="Times New Roman"/>
          <w:b/>
          <w:bCs/>
          <w:i/>
          <w:sz w:val="24"/>
          <w:szCs w:val="24"/>
          <w:lang w:val="en-GB" w:eastAsia="en-GB"/>
        </w:rPr>
        <w:t xml:space="preserve"> </w:t>
      </w:r>
      <w:proofErr w:type="spellStart"/>
      <w:r w:rsidRPr="00E25237">
        <w:rPr>
          <w:rFonts w:ascii="Times New Roman" w:hAnsi="Times New Roman" w:cs="Times New Roman"/>
          <w:b/>
          <w:bCs/>
          <w:i/>
          <w:sz w:val="24"/>
          <w:szCs w:val="24"/>
          <w:lang w:val="en-GB" w:eastAsia="en-GB"/>
        </w:rPr>
        <w:t>edukative</w:t>
      </w:r>
      <w:proofErr w:type="spellEnd"/>
    </w:p>
    <w:p w14:paraId="6236E370" w14:textId="77777777" w:rsidR="00B2642C" w:rsidRPr="00E25237" w:rsidRDefault="00B2642C" w:rsidP="008B7E1F">
      <w:p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zbatim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Marrëveshjes</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Bashkëpunimit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mes</w:t>
      </w:r>
      <w:proofErr w:type="spellEnd"/>
      <w:r w:rsidRPr="00E25237">
        <w:rPr>
          <w:rFonts w:ascii="Times New Roman" w:hAnsi="Times New Roman" w:cs="Times New Roman"/>
          <w:sz w:val="24"/>
          <w:szCs w:val="24"/>
          <w:lang w:val="en-GB" w:eastAsia="en-GB"/>
        </w:rPr>
        <w:t xml:space="preserve"> ASHDMF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AKSK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përputhje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objektivat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Agjendës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Kombëtare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(2021–2026)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Strategjisë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Kombëtare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Sigurinë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Kibernetike</w:t>
      </w:r>
      <w:proofErr w:type="spellEnd"/>
      <w:r w:rsidRPr="00E25237">
        <w:rPr>
          <w:rFonts w:ascii="Times New Roman" w:hAnsi="Times New Roman" w:cs="Times New Roman"/>
          <w:sz w:val="24"/>
          <w:szCs w:val="24"/>
          <w:lang w:val="en-GB" w:eastAsia="en-GB"/>
        </w:rPr>
        <w:t xml:space="preserve"> (2020–2025),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periudhës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shkurt</w:t>
      </w:r>
      <w:proofErr w:type="spellEnd"/>
      <w:r w:rsidRPr="00E25237">
        <w:rPr>
          <w:rFonts w:ascii="Times New Roman" w:hAnsi="Times New Roman" w:cs="Times New Roman"/>
          <w:bCs/>
          <w:sz w:val="24"/>
          <w:szCs w:val="24"/>
          <w:lang w:val="en-GB" w:eastAsia="en-GB"/>
        </w:rPr>
        <w:t>–</w:t>
      </w:r>
      <w:proofErr w:type="spellStart"/>
      <w:r w:rsidRPr="00E25237">
        <w:rPr>
          <w:rFonts w:ascii="Times New Roman" w:hAnsi="Times New Roman" w:cs="Times New Roman"/>
          <w:bCs/>
          <w:sz w:val="24"/>
          <w:szCs w:val="24"/>
          <w:lang w:val="en-GB" w:eastAsia="en-GB"/>
        </w:rPr>
        <w:t>dhjetor</w:t>
      </w:r>
      <w:proofErr w:type="spellEnd"/>
      <w:r w:rsidRPr="00E25237">
        <w:rPr>
          <w:rFonts w:ascii="Times New Roman" w:hAnsi="Times New Roman" w:cs="Times New Roman"/>
          <w:bCs/>
          <w:sz w:val="24"/>
          <w:szCs w:val="24"/>
          <w:lang w:val="en-GB" w:eastAsia="en-GB"/>
        </w:rPr>
        <w:t xml:space="preserve"> 2024</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zhvilluar</w:t>
      </w:r>
      <w:proofErr w:type="spellEnd"/>
      <w:r w:rsidRPr="00E25237">
        <w:rPr>
          <w:rFonts w:ascii="Times New Roman" w:hAnsi="Times New Roman" w:cs="Times New Roman"/>
          <w:sz w:val="24"/>
          <w:szCs w:val="24"/>
          <w:lang w:val="en-GB" w:eastAsia="en-GB"/>
        </w:rPr>
        <w:t>:</w:t>
      </w:r>
    </w:p>
    <w:p w14:paraId="3AA5B207" w14:textId="527AC29F" w:rsidR="00B2642C" w:rsidRPr="00E25237" w:rsidRDefault="00B2642C" w:rsidP="008B7E1F">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en-GB" w:eastAsia="en-GB"/>
        </w:rPr>
      </w:pPr>
      <w:r w:rsidRPr="00E25237">
        <w:rPr>
          <w:rFonts w:ascii="Times New Roman" w:hAnsi="Times New Roman" w:cs="Times New Roman"/>
          <w:b/>
          <w:bCs/>
          <w:sz w:val="24"/>
          <w:szCs w:val="24"/>
          <w:lang w:val="en-GB" w:eastAsia="en-GB"/>
        </w:rPr>
        <w:t xml:space="preserve">33 </w:t>
      </w:r>
      <w:proofErr w:type="spellStart"/>
      <w:r w:rsidRPr="00E25237">
        <w:rPr>
          <w:rFonts w:ascii="Times New Roman" w:hAnsi="Times New Roman" w:cs="Times New Roman"/>
          <w:b/>
          <w:bCs/>
          <w:sz w:val="24"/>
          <w:szCs w:val="24"/>
          <w:lang w:val="en-GB" w:eastAsia="en-GB"/>
        </w:rPr>
        <w:t>aktivitete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ndërgjegjësuese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informuese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shkolla</w:t>
      </w:r>
      <w:proofErr w:type="spellEnd"/>
      <w:r w:rsidRPr="00E25237">
        <w:rPr>
          <w:rFonts w:ascii="Times New Roman" w:hAnsi="Times New Roman" w:cs="Times New Roman"/>
          <w:sz w:val="24"/>
          <w:szCs w:val="24"/>
          <w:lang w:val="en-GB" w:eastAsia="en-GB"/>
        </w:rPr>
        <w:t xml:space="preserve"> 9-vjeçare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mesme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bashkitë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Tiranë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Durrës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Kukës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Gramsh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Cërrik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Lezhë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Kuçovë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Fier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Shkodër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Gjirokastër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Berat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këto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aktivitete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1277 </w:t>
      </w:r>
      <w:proofErr w:type="spellStart"/>
      <w:r w:rsidRPr="00E25237">
        <w:rPr>
          <w:rFonts w:ascii="Times New Roman" w:hAnsi="Times New Roman" w:cs="Times New Roman"/>
          <w:b/>
          <w:bCs/>
          <w:sz w:val="24"/>
          <w:szCs w:val="24"/>
          <w:lang w:val="en-GB" w:eastAsia="en-GB"/>
        </w:rPr>
        <w:t>fëmijë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244 </w:t>
      </w:r>
      <w:proofErr w:type="spellStart"/>
      <w:r w:rsidRPr="00E25237">
        <w:rPr>
          <w:rFonts w:ascii="Times New Roman" w:hAnsi="Times New Roman" w:cs="Times New Roman"/>
          <w:b/>
          <w:bCs/>
          <w:sz w:val="24"/>
          <w:szCs w:val="24"/>
          <w:lang w:val="en-GB" w:eastAsia="en-GB"/>
        </w:rPr>
        <w:t>profesionistë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mësues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prindër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punonjës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psikosocialë</w:t>
      </w:r>
      <w:proofErr w:type="spellEnd"/>
      <w:r w:rsidRPr="00E25237">
        <w:rPr>
          <w:rFonts w:ascii="Times New Roman" w:hAnsi="Times New Roman" w:cs="Times New Roman"/>
          <w:sz w:val="24"/>
          <w:szCs w:val="24"/>
          <w:lang w:val="en-GB" w:eastAsia="en-GB"/>
        </w:rPr>
        <w:t>.</w:t>
      </w:r>
    </w:p>
    <w:p w14:paraId="4A8940B4" w14:textId="77777777" w:rsidR="00B2642C" w:rsidRPr="00E25237" w:rsidRDefault="00B2642C" w:rsidP="008B7E1F">
      <w:pPr>
        <w:pStyle w:val="ListParagraph"/>
        <w:spacing w:before="100" w:beforeAutospacing="1" w:after="100" w:afterAutospacing="1" w:line="240" w:lineRule="auto"/>
        <w:jc w:val="both"/>
        <w:rPr>
          <w:rFonts w:ascii="Times New Roman" w:hAnsi="Times New Roman" w:cs="Times New Roman"/>
          <w:sz w:val="24"/>
          <w:szCs w:val="24"/>
          <w:lang w:val="en-GB" w:eastAsia="en-GB"/>
        </w:rPr>
      </w:pPr>
    </w:p>
    <w:p w14:paraId="2BF0B57D" w14:textId="79E1A4CA" w:rsidR="00B2642C" w:rsidRPr="00E25237" w:rsidRDefault="00B2642C" w:rsidP="008B7E1F">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en-GB" w:eastAsia="en-GB"/>
        </w:rPr>
      </w:pPr>
      <w:r w:rsidRPr="00E25237">
        <w:rPr>
          <w:rFonts w:ascii="Times New Roman" w:hAnsi="Times New Roman" w:cs="Times New Roman"/>
          <w:b/>
          <w:bCs/>
          <w:sz w:val="24"/>
          <w:szCs w:val="24"/>
          <w:lang w:val="en-GB" w:eastAsia="en-GB"/>
        </w:rPr>
        <w:t xml:space="preserve">4 </w:t>
      </w:r>
      <w:r w:rsidR="00526DF0" w:rsidRPr="00E25237">
        <w:rPr>
          <w:rFonts w:ascii="Times New Roman" w:hAnsi="Times New Roman" w:cs="Times New Roman"/>
          <w:b/>
          <w:bCs/>
          <w:sz w:val="24"/>
          <w:szCs w:val="24"/>
          <w:lang w:val="en-GB" w:eastAsia="en-GB"/>
        </w:rPr>
        <w:t>w</w:t>
      </w:r>
      <w:r w:rsidRPr="00E25237">
        <w:rPr>
          <w:rFonts w:ascii="Times New Roman" w:hAnsi="Times New Roman" w:cs="Times New Roman"/>
          <w:b/>
          <w:bCs/>
          <w:sz w:val="24"/>
          <w:szCs w:val="24"/>
          <w:lang w:val="en-GB" w:eastAsia="en-GB"/>
        </w:rPr>
        <w:t>orkshop-e</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dedikuara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profesionistë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prindër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Tiranë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Kukës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Durrës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Cërrik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trajnuar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gjithsej</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200 </w:t>
      </w:r>
      <w:proofErr w:type="spellStart"/>
      <w:r w:rsidRPr="00E25237">
        <w:rPr>
          <w:rFonts w:ascii="Times New Roman" w:hAnsi="Times New Roman" w:cs="Times New Roman"/>
          <w:b/>
          <w:bCs/>
          <w:sz w:val="24"/>
          <w:szCs w:val="24"/>
          <w:lang w:val="en-GB" w:eastAsia="en-GB"/>
        </w:rPr>
        <w:t>profesionistë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43 </w:t>
      </w:r>
      <w:proofErr w:type="spellStart"/>
      <w:r w:rsidRPr="00E25237">
        <w:rPr>
          <w:rFonts w:ascii="Times New Roman" w:hAnsi="Times New Roman" w:cs="Times New Roman"/>
          <w:b/>
          <w:bCs/>
          <w:sz w:val="24"/>
          <w:szCs w:val="24"/>
          <w:lang w:val="en-GB" w:eastAsia="en-GB"/>
        </w:rPr>
        <w:t>prindër</w:t>
      </w:r>
      <w:proofErr w:type="spellEnd"/>
      <w:r w:rsidRPr="00E25237">
        <w:rPr>
          <w:rFonts w:ascii="Times New Roman" w:hAnsi="Times New Roman" w:cs="Times New Roman"/>
          <w:sz w:val="24"/>
          <w:szCs w:val="24"/>
          <w:lang w:val="en-GB" w:eastAsia="en-GB"/>
        </w:rPr>
        <w:t>.</w:t>
      </w:r>
    </w:p>
    <w:p w14:paraId="56F50312" w14:textId="55988790" w:rsidR="00B2642C" w:rsidRPr="00E25237" w:rsidRDefault="00B2642C" w:rsidP="008B7E1F">
      <w:p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Pjesëmarrësit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informuar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mënyrat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raportimit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bullizmit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ngacmimit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shantazhit</w:t>
      </w:r>
      <w:proofErr w:type="spellEnd"/>
      <w:r w:rsidRPr="00E25237">
        <w:rPr>
          <w:rFonts w:ascii="Times New Roman" w:hAnsi="Times New Roman" w:cs="Times New Roman"/>
          <w:sz w:val="24"/>
          <w:szCs w:val="24"/>
          <w:lang w:val="en-GB" w:eastAsia="en-GB"/>
        </w:rPr>
        <w:t xml:space="preserve"> online, </w:t>
      </w:r>
      <w:proofErr w:type="spellStart"/>
      <w:r w:rsidRPr="00E25237">
        <w:rPr>
          <w:rFonts w:ascii="Times New Roman" w:hAnsi="Times New Roman" w:cs="Times New Roman"/>
          <w:sz w:val="24"/>
          <w:szCs w:val="24"/>
          <w:lang w:val="en-GB" w:eastAsia="en-GB"/>
        </w:rPr>
        <w:t>praktikat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lundrim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sigurt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internet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rëndësinë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bashkëpunimit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ndërinstitucional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mjedisin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dixhital</w:t>
      </w:r>
      <w:proofErr w:type="spellEnd"/>
      <w:r w:rsidRPr="00E25237">
        <w:rPr>
          <w:rFonts w:ascii="Times New Roman" w:hAnsi="Times New Roman" w:cs="Times New Roman"/>
          <w:sz w:val="24"/>
          <w:szCs w:val="24"/>
          <w:lang w:val="en-GB" w:eastAsia="en-GB"/>
        </w:rPr>
        <w:t>.</w:t>
      </w:r>
    </w:p>
    <w:p w14:paraId="33CB742B" w14:textId="77777777" w:rsidR="00740950" w:rsidRPr="00E25237" w:rsidRDefault="00740950" w:rsidP="00740950">
      <w:pPr>
        <w:spacing w:before="100" w:beforeAutospacing="1" w:after="100" w:afterAutospacing="1" w:line="240" w:lineRule="auto"/>
        <w:outlineLvl w:val="2"/>
        <w:rPr>
          <w:rFonts w:ascii="Times New Roman" w:hAnsi="Times New Roman" w:cs="Times New Roman"/>
          <w:b/>
          <w:bCs/>
          <w:sz w:val="24"/>
          <w:szCs w:val="24"/>
          <w:lang w:val="en-GB" w:eastAsia="en-GB"/>
        </w:rPr>
      </w:pPr>
      <w:proofErr w:type="spellStart"/>
      <w:r w:rsidRPr="00E25237">
        <w:rPr>
          <w:rFonts w:ascii="Times New Roman" w:hAnsi="Times New Roman" w:cs="Times New Roman"/>
          <w:b/>
          <w:bCs/>
          <w:sz w:val="24"/>
          <w:szCs w:val="24"/>
          <w:lang w:val="en-GB" w:eastAsia="en-GB"/>
        </w:rPr>
        <w:t>Respektimi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drejtave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fëmijëve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në</w:t>
      </w:r>
      <w:proofErr w:type="spellEnd"/>
      <w:r w:rsidRPr="00E25237">
        <w:rPr>
          <w:rFonts w:ascii="Times New Roman" w:hAnsi="Times New Roman" w:cs="Times New Roman"/>
          <w:b/>
          <w:bCs/>
          <w:sz w:val="24"/>
          <w:szCs w:val="24"/>
          <w:lang w:val="en-GB" w:eastAsia="en-GB"/>
        </w:rPr>
        <w:t xml:space="preserve"> media</w:t>
      </w:r>
    </w:p>
    <w:p w14:paraId="1F34535D" w14:textId="77777777" w:rsidR="00740950" w:rsidRPr="00E25237" w:rsidRDefault="00740950"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Mediat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luajnë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rol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rëndësishëm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formësimin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opinionit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publik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përçimin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informacionit</w:t>
      </w:r>
      <w:proofErr w:type="spellEnd"/>
      <w:r w:rsidRPr="00E25237">
        <w:rPr>
          <w:rFonts w:ascii="Times New Roman" w:hAnsi="Times New Roman" w:cs="Times New Roman"/>
          <w:sz w:val="24"/>
          <w:szCs w:val="24"/>
          <w:lang w:val="en-GB" w:eastAsia="en-GB"/>
        </w:rPr>
        <w:t xml:space="preserve">, por </w:t>
      </w:r>
      <w:proofErr w:type="spellStart"/>
      <w:r w:rsidRPr="00E25237">
        <w:rPr>
          <w:rFonts w:ascii="Times New Roman" w:hAnsi="Times New Roman" w:cs="Times New Roman"/>
          <w:sz w:val="24"/>
          <w:szCs w:val="24"/>
          <w:lang w:val="en-GB" w:eastAsia="en-GB"/>
        </w:rPr>
        <w:t>raportimi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papërshtatshëm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mund</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sjellë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pasoja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rënda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sidomos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cenohen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privatësia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dinjiteti</w:t>
      </w:r>
      <w:proofErr w:type="spellEnd"/>
      <w:r w:rsidRPr="00E25237">
        <w:rPr>
          <w:rFonts w:ascii="Times New Roman" w:hAnsi="Times New Roman" w:cs="Times New Roman"/>
          <w:sz w:val="24"/>
          <w:szCs w:val="24"/>
          <w:lang w:val="en-GB" w:eastAsia="en-GB"/>
        </w:rPr>
        <w:t xml:space="preserve"> apo </w:t>
      </w:r>
      <w:proofErr w:type="spellStart"/>
      <w:r w:rsidRPr="00E25237">
        <w:rPr>
          <w:rFonts w:ascii="Times New Roman" w:hAnsi="Times New Roman" w:cs="Times New Roman"/>
          <w:sz w:val="24"/>
          <w:szCs w:val="24"/>
          <w:lang w:val="en-GB" w:eastAsia="en-GB"/>
        </w:rPr>
        <w:t>zhvillimi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tyre </w:t>
      </w:r>
      <w:proofErr w:type="spellStart"/>
      <w:r w:rsidRPr="00E25237">
        <w:rPr>
          <w:rFonts w:ascii="Times New Roman" w:hAnsi="Times New Roman" w:cs="Times New Roman"/>
          <w:sz w:val="24"/>
          <w:szCs w:val="24"/>
          <w:lang w:val="en-GB" w:eastAsia="en-GB"/>
        </w:rPr>
        <w:t>emocional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psikologjik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Respektimi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trajtimit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mediatik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ngjarjeve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mbetet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sfidë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vazhdueshme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kontekstin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mediatik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shqiptar</w:t>
      </w:r>
      <w:proofErr w:type="spellEnd"/>
      <w:r w:rsidRPr="00E25237">
        <w:rPr>
          <w:rFonts w:ascii="Times New Roman" w:hAnsi="Times New Roman" w:cs="Times New Roman"/>
          <w:sz w:val="24"/>
          <w:szCs w:val="24"/>
          <w:lang w:val="en-GB" w:eastAsia="en-GB"/>
        </w:rPr>
        <w:t>.</w:t>
      </w:r>
    </w:p>
    <w:p w14:paraId="356EE40A" w14:textId="77777777" w:rsidR="00740950" w:rsidRPr="00E25237" w:rsidRDefault="00740950"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Agjencia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Shtetërore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Fëmijës</w:t>
      </w:r>
      <w:proofErr w:type="spellEnd"/>
      <w:r w:rsidRPr="00E25237">
        <w:rPr>
          <w:rFonts w:ascii="Times New Roman" w:hAnsi="Times New Roman" w:cs="Times New Roman"/>
          <w:sz w:val="24"/>
          <w:szCs w:val="24"/>
          <w:lang w:val="en-GB" w:eastAsia="en-GB"/>
        </w:rPr>
        <w:t xml:space="preserve"> (ASHDMF) </w:t>
      </w:r>
      <w:proofErr w:type="spellStart"/>
      <w:r w:rsidRPr="00E25237">
        <w:rPr>
          <w:rFonts w:ascii="Times New Roman" w:hAnsi="Times New Roman" w:cs="Times New Roman"/>
          <w:sz w:val="24"/>
          <w:szCs w:val="24"/>
          <w:lang w:val="en-GB" w:eastAsia="en-GB"/>
        </w:rPr>
        <w:t>ushtron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monitorim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përditshëm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mediave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shkruara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audiovizive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online, me </w:t>
      </w:r>
      <w:proofErr w:type="spellStart"/>
      <w:r w:rsidRPr="00E25237">
        <w:rPr>
          <w:rFonts w:ascii="Times New Roman" w:hAnsi="Times New Roman" w:cs="Times New Roman"/>
          <w:sz w:val="24"/>
          <w:szCs w:val="24"/>
          <w:lang w:val="en-GB" w:eastAsia="en-GB"/>
        </w:rPr>
        <w:t>qëllim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evidentimin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dokumentimin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referimin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shkeljes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Ky </w:t>
      </w:r>
      <w:proofErr w:type="spellStart"/>
      <w:r w:rsidRPr="00E25237">
        <w:rPr>
          <w:rFonts w:ascii="Times New Roman" w:hAnsi="Times New Roman" w:cs="Times New Roman"/>
          <w:sz w:val="24"/>
          <w:szCs w:val="24"/>
          <w:lang w:val="en-GB" w:eastAsia="en-GB"/>
        </w:rPr>
        <w:t>monitorim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analizën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përmbajtjes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publikimeve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identifikuar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mungesën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etikës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profesionale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ekspozimin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lastRenderedPageBreak/>
        <w:t>panevojshëm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imazhit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publikimin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dhënave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ndjeshme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përshkrimet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traumatike</w:t>
      </w:r>
      <w:proofErr w:type="spellEnd"/>
      <w:r w:rsidRPr="00E25237">
        <w:rPr>
          <w:rFonts w:ascii="Times New Roman" w:hAnsi="Times New Roman" w:cs="Times New Roman"/>
          <w:sz w:val="24"/>
          <w:szCs w:val="24"/>
          <w:lang w:val="en-GB" w:eastAsia="en-GB"/>
        </w:rPr>
        <w:t xml:space="preserve"> apo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dhunshme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mund</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ndikojnë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negativisht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audienca</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mitur</w:t>
      </w:r>
      <w:proofErr w:type="spellEnd"/>
      <w:r w:rsidRPr="00E25237">
        <w:rPr>
          <w:rFonts w:ascii="Times New Roman" w:hAnsi="Times New Roman" w:cs="Times New Roman"/>
          <w:sz w:val="24"/>
          <w:szCs w:val="24"/>
          <w:lang w:val="en-GB" w:eastAsia="en-GB"/>
        </w:rPr>
        <w:t>.</w:t>
      </w:r>
    </w:p>
    <w:p w14:paraId="7AC01CDD" w14:textId="72C0BCC5" w:rsidR="00740950" w:rsidRPr="00E25237" w:rsidRDefault="00740950" w:rsidP="008B7E1F">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vitit</w:t>
      </w:r>
      <w:proofErr w:type="spellEnd"/>
      <w:r w:rsidRPr="00E25237">
        <w:rPr>
          <w:rFonts w:ascii="Times New Roman" w:hAnsi="Times New Roman" w:cs="Times New Roman"/>
          <w:sz w:val="24"/>
          <w:szCs w:val="24"/>
          <w:lang w:val="en-GB" w:eastAsia="en-GB"/>
        </w:rPr>
        <w:t xml:space="preserve"> 2024, ASHDMF ka </w:t>
      </w:r>
      <w:proofErr w:type="spellStart"/>
      <w:r w:rsidRPr="00E25237">
        <w:rPr>
          <w:rFonts w:ascii="Times New Roman" w:hAnsi="Times New Roman" w:cs="Times New Roman"/>
          <w:sz w:val="24"/>
          <w:szCs w:val="24"/>
          <w:lang w:val="en-GB" w:eastAsia="en-GB"/>
        </w:rPr>
        <w:t>evidentuar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gjithsej</w:t>
      </w:r>
      <w:proofErr w:type="spellEnd"/>
      <w:r w:rsidRPr="00E25237">
        <w:rPr>
          <w:rFonts w:ascii="Times New Roman" w:hAnsi="Times New Roman" w:cs="Times New Roman"/>
          <w:sz w:val="24"/>
          <w:szCs w:val="24"/>
          <w:lang w:val="en-GB" w:eastAsia="en-GB"/>
        </w:rPr>
        <w:t xml:space="preserve"> </w:t>
      </w:r>
      <w:r w:rsidR="008B7E1F" w:rsidRPr="00E25237">
        <w:rPr>
          <w:rFonts w:ascii="Times New Roman" w:hAnsi="Times New Roman" w:cs="Times New Roman"/>
          <w:b/>
          <w:bCs/>
          <w:sz w:val="24"/>
          <w:szCs w:val="24"/>
          <w:lang w:val="en-GB" w:eastAsia="en-GB"/>
        </w:rPr>
        <w:t>11</w:t>
      </w:r>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raste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shkeljeve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media. </w:t>
      </w:r>
      <w:proofErr w:type="spellStart"/>
      <w:r w:rsidRPr="00E25237">
        <w:rPr>
          <w:rFonts w:ascii="Times New Roman" w:hAnsi="Times New Roman" w:cs="Times New Roman"/>
          <w:sz w:val="24"/>
          <w:szCs w:val="24"/>
          <w:lang w:val="en-GB" w:eastAsia="en-GB"/>
        </w:rPr>
        <w:t>Konkretisht</w:t>
      </w:r>
      <w:proofErr w:type="spellEnd"/>
      <w:r w:rsidRPr="00E25237">
        <w:rPr>
          <w:rFonts w:ascii="Times New Roman" w:hAnsi="Times New Roman" w:cs="Times New Roman"/>
          <w:sz w:val="24"/>
          <w:szCs w:val="24"/>
          <w:lang w:val="en-GB" w:eastAsia="en-GB"/>
        </w:rPr>
        <w:t>:</w:t>
      </w:r>
    </w:p>
    <w:p w14:paraId="37204CBC" w14:textId="77777777" w:rsidR="00740950" w:rsidRPr="00E25237" w:rsidRDefault="00740950" w:rsidP="008B7E1F">
      <w:pPr>
        <w:numPr>
          <w:ilvl w:val="0"/>
          <w:numId w:val="20"/>
        </w:num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b/>
          <w:bCs/>
          <w:sz w:val="24"/>
          <w:szCs w:val="24"/>
          <w:lang w:val="en-GB" w:eastAsia="en-GB"/>
        </w:rPr>
        <w:t xml:space="preserve">8 </w:t>
      </w:r>
      <w:proofErr w:type="spellStart"/>
      <w:r w:rsidRPr="00E25237">
        <w:rPr>
          <w:rFonts w:ascii="Times New Roman" w:hAnsi="Times New Roman" w:cs="Times New Roman"/>
          <w:b/>
          <w:bCs/>
          <w:sz w:val="24"/>
          <w:szCs w:val="24"/>
          <w:lang w:val="en-GB" w:eastAsia="en-GB"/>
        </w:rPr>
        <w:t>raste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referuar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Autoritetit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Mediave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Audiovizive</w:t>
      </w:r>
      <w:proofErr w:type="spellEnd"/>
      <w:r w:rsidRPr="00E25237">
        <w:rPr>
          <w:rFonts w:ascii="Times New Roman" w:hAnsi="Times New Roman" w:cs="Times New Roman"/>
          <w:b/>
          <w:bCs/>
          <w:sz w:val="24"/>
          <w:szCs w:val="24"/>
          <w:lang w:val="en-GB" w:eastAsia="en-GB"/>
        </w:rPr>
        <w:t xml:space="preserve"> (AMA)</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mungesë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etike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raportimin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w:t>
      </w:r>
      <w:proofErr w:type="spellEnd"/>
      <w:r w:rsidRPr="00E25237">
        <w:rPr>
          <w:rFonts w:ascii="Times New Roman" w:hAnsi="Times New Roman" w:cs="Times New Roman"/>
          <w:sz w:val="24"/>
          <w:szCs w:val="24"/>
          <w:lang w:val="en-GB" w:eastAsia="en-GB"/>
        </w:rPr>
        <w:t xml:space="preserve">. Si </w:t>
      </w:r>
      <w:proofErr w:type="spellStart"/>
      <w:r w:rsidRPr="00E25237">
        <w:rPr>
          <w:rFonts w:ascii="Times New Roman" w:hAnsi="Times New Roman" w:cs="Times New Roman"/>
          <w:sz w:val="24"/>
          <w:szCs w:val="24"/>
          <w:lang w:val="en-GB" w:eastAsia="en-GB"/>
        </w:rPr>
        <w:t>rezultat</w:t>
      </w:r>
      <w:proofErr w:type="spellEnd"/>
      <w:r w:rsidRPr="00E25237">
        <w:rPr>
          <w:rFonts w:ascii="Times New Roman" w:hAnsi="Times New Roman" w:cs="Times New Roman"/>
          <w:sz w:val="24"/>
          <w:szCs w:val="24"/>
          <w:lang w:val="en-GB" w:eastAsia="en-GB"/>
        </w:rPr>
        <w:t xml:space="preserve">, AMA ka </w:t>
      </w:r>
      <w:proofErr w:type="spellStart"/>
      <w:r w:rsidRPr="00E25237">
        <w:rPr>
          <w:rFonts w:ascii="Times New Roman" w:hAnsi="Times New Roman" w:cs="Times New Roman"/>
          <w:sz w:val="24"/>
          <w:szCs w:val="24"/>
          <w:lang w:val="en-GB" w:eastAsia="en-GB"/>
        </w:rPr>
        <w:t>adresuar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shqetësimet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përkatëse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ka </w:t>
      </w:r>
      <w:proofErr w:type="spellStart"/>
      <w:r w:rsidRPr="00E25237">
        <w:rPr>
          <w:rFonts w:ascii="Times New Roman" w:hAnsi="Times New Roman" w:cs="Times New Roman"/>
          <w:b/>
          <w:bCs/>
          <w:sz w:val="24"/>
          <w:szCs w:val="24"/>
          <w:lang w:val="en-GB" w:eastAsia="en-GB"/>
        </w:rPr>
        <w:t>tërhequr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vëmendjen</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zyrtarisht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nëntë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televizioneve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kishin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publikuar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materiale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papërshtatshme</w:t>
      </w:r>
      <w:proofErr w:type="spellEnd"/>
      <w:r w:rsidRPr="00E25237">
        <w:rPr>
          <w:rFonts w:ascii="Times New Roman" w:hAnsi="Times New Roman" w:cs="Times New Roman"/>
          <w:sz w:val="24"/>
          <w:szCs w:val="24"/>
          <w:lang w:val="en-GB" w:eastAsia="en-GB"/>
        </w:rPr>
        <w:t>.</w:t>
      </w:r>
    </w:p>
    <w:p w14:paraId="6D2CAB46" w14:textId="77777777" w:rsidR="00740950" w:rsidRPr="00E25237" w:rsidRDefault="00740950" w:rsidP="008B7E1F">
      <w:pPr>
        <w:numPr>
          <w:ilvl w:val="0"/>
          <w:numId w:val="20"/>
        </w:num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b/>
          <w:bCs/>
          <w:sz w:val="24"/>
          <w:szCs w:val="24"/>
          <w:lang w:val="en-GB" w:eastAsia="en-GB"/>
        </w:rPr>
        <w:t xml:space="preserve">3 </w:t>
      </w:r>
      <w:proofErr w:type="spellStart"/>
      <w:r w:rsidRPr="00E25237">
        <w:rPr>
          <w:rFonts w:ascii="Times New Roman" w:hAnsi="Times New Roman" w:cs="Times New Roman"/>
          <w:b/>
          <w:bCs/>
          <w:sz w:val="24"/>
          <w:szCs w:val="24"/>
          <w:lang w:val="en-GB" w:eastAsia="en-GB"/>
        </w:rPr>
        <w:t>raste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tjera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ndjekur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ASHDMF </w:t>
      </w:r>
      <w:proofErr w:type="spellStart"/>
      <w:r w:rsidRPr="00E25237">
        <w:rPr>
          <w:rFonts w:ascii="Times New Roman" w:hAnsi="Times New Roman" w:cs="Times New Roman"/>
          <w:sz w:val="24"/>
          <w:szCs w:val="24"/>
          <w:lang w:val="en-GB" w:eastAsia="en-GB"/>
        </w:rPr>
        <w:t>nëpërmjet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mediave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portaleve</w:t>
      </w:r>
      <w:proofErr w:type="spellEnd"/>
      <w:r w:rsidRPr="00E25237">
        <w:rPr>
          <w:rFonts w:ascii="Times New Roman" w:hAnsi="Times New Roman" w:cs="Times New Roman"/>
          <w:sz w:val="24"/>
          <w:szCs w:val="24"/>
          <w:lang w:val="en-GB" w:eastAsia="en-GB"/>
        </w:rPr>
        <w:t xml:space="preserve"> online. </w:t>
      </w:r>
      <w:proofErr w:type="spellStart"/>
      <w:r w:rsidRPr="00E25237">
        <w:rPr>
          <w:rFonts w:ascii="Times New Roman" w:hAnsi="Times New Roman" w:cs="Times New Roman"/>
          <w:sz w:val="24"/>
          <w:szCs w:val="24"/>
          <w:lang w:val="en-GB" w:eastAsia="en-GB"/>
        </w:rPr>
        <w:t>Këto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raportuar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kryesisht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qytetarë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përdorimit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platformave</w:t>
      </w:r>
      <w:proofErr w:type="spellEnd"/>
      <w:r w:rsidRPr="00E25237">
        <w:rPr>
          <w:rFonts w:ascii="Times New Roman" w:hAnsi="Times New Roman" w:cs="Times New Roman"/>
          <w:sz w:val="24"/>
          <w:szCs w:val="24"/>
          <w:lang w:val="en-GB" w:eastAsia="en-GB"/>
        </w:rPr>
        <w:t xml:space="preserve"> online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vërejtur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shpërndarjes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pamjeve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informacionit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ndjeshëm</w:t>
      </w:r>
      <w:proofErr w:type="spellEnd"/>
      <w:r w:rsidRPr="00E25237">
        <w:rPr>
          <w:rFonts w:ascii="Times New Roman" w:hAnsi="Times New Roman" w:cs="Times New Roman"/>
          <w:sz w:val="24"/>
          <w:szCs w:val="24"/>
          <w:lang w:val="en-GB" w:eastAsia="en-GB"/>
        </w:rPr>
        <w:t xml:space="preserve"> apo </w:t>
      </w:r>
      <w:proofErr w:type="spellStart"/>
      <w:r w:rsidRPr="00E25237">
        <w:rPr>
          <w:rFonts w:ascii="Times New Roman" w:hAnsi="Times New Roman" w:cs="Times New Roman"/>
          <w:sz w:val="24"/>
          <w:szCs w:val="24"/>
          <w:lang w:val="en-GB" w:eastAsia="en-GB"/>
        </w:rPr>
        <w:t>përmbajtjes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papërshtatshme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w:t>
      </w:r>
    </w:p>
    <w:p w14:paraId="65B39A9B" w14:textId="77777777" w:rsidR="00740950" w:rsidRPr="00E25237" w:rsidRDefault="00740950"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platformat</w:t>
      </w:r>
      <w:proofErr w:type="spellEnd"/>
      <w:r w:rsidRPr="00E25237">
        <w:rPr>
          <w:rFonts w:ascii="Times New Roman" w:hAnsi="Times New Roman" w:cs="Times New Roman"/>
          <w:sz w:val="24"/>
          <w:szCs w:val="24"/>
          <w:lang w:val="en-GB" w:eastAsia="en-GB"/>
        </w:rPr>
        <w:t xml:space="preserve"> online, </w:t>
      </w:r>
      <w:proofErr w:type="spellStart"/>
      <w:r w:rsidRPr="00E25237">
        <w:rPr>
          <w:rFonts w:ascii="Times New Roman" w:hAnsi="Times New Roman" w:cs="Times New Roman"/>
          <w:sz w:val="24"/>
          <w:szCs w:val="24"/>
          <w:lang w:val="en-GB" w:eastAsia="en-GB"/>
        </w:rPr>
        <w:t>ku</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aktualisht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nuk</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ekziston</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një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autoritet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specifik</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që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merret</w:t>
      </w:r>
      <w:proofErr w:type="spellEnd"/>
      <w:r w:rsidRPr="00E25237">
        <w:rPr>
          <w:rFonts w:ascii="Times New Roman" w:hAnsi="Times New Roman" w:cs="Times New Roman"/>
          <w:bCs/>
          <w:sz w:val="24"/>
          <w:szCs w:val="24"/>
          <w:lang w:val="en-GB" w:eastAsia="en-GB"/>
        </w:rPr>
        <w:t xml:space="preserve"> me </w:t>
      </w:r>
      <w:proofErr w:type="spellStart"/>
      <w:r w:rsidRPr="00E25237">
        <w:rPr>
          <w:rFonts w:ascii="Times New Roman" w:hAnsi="Times New Roman" w:cs="Times New Roman"/>
          <w:bCs/>
          <w:sz w:val="24"/>
          <w:szCs w:val="24"/>
          <w:lang w:val="en-GB" w:eastAsia="en-GB"/>
        </w:rPr>
        <w:t>mbikëqyrjen</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ndëshkimin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shkeljeve</w:t>
      </w:r>
      <w:proofErr w:type="spellEnd"/>
      <w:r w:rsidRPr="00E25237">
        <w:rPr>
          <w:rFonts w:ascii="Times New Roman" w:hAnsi="Times New Roman" w:cs="Times New Roman"/>
          <w:sz w:val="24"/>
          <w:szCs w:val="24"/>
          <w:lang w:val="en-GB" w:eastAsia="en-GB"/>
        </w:rPr>
        <w:t xml:space="preserve">, ASHDMF ka </w:t>
      </w:r>
      <w:proofErr w:type="spellStart"/>
      <w:r w:rsidRPr="00E25237">
        <w:rPr>
          <w:rFonts w:ascii="Times New Roman" w:hAnsi="Times New Roman" w:cs="Times New Roman"/>
          <w:sz w:val="24"/>
          <w:szCs w:val="24"/>
          <w:lang w:val="en-GB" w:eastAsia="en-GB"/>
        </w:rPr>
        <w:t>ndërmarrë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veprime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drejtpërdrejta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komunikimit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administratorët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portaleve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telefonit</w:t>
      </w:r>
      <w:proofErr w:type="spellEnd"/>
      <w:r w:rsidRPr="00E25237">
        <w:rPr>
          <w:rFonts w:ascii="Times New Roman" w:hAnsi="Times New Roman" w:cs="Times New Roman"/>
          <w:sz w:val="24"/>
          <w:szCs w:val="24"/>
          <w:lang w:val="en-GB" w:eastAsia="en-GB"/>
        </w:rPr>
        <w:t xml:space="preserve"> apo </w:t>
      </w:r>
      <w:proofErr w:type="spellStart"/>
      <w:r w:rsidRPr="00E25237">
        <w:rPr>
          <w:rFonts w:ascii="Times New Roman" w:hAnsi="Times New Roman" w:cs="Times New Roman"/>
          <w:sz w:val="24"/>
          <w:szCs w:val="24"/>
          <w:lang w:val="en-GB" w:eastAsia="en-GB"/>
        </w:rPr>
        <w:t>emailit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informuar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cenimin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kërkuar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heqjen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materialeve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përkatëse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shumicën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arritur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fshirja</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përmbajtjes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papërshtatshme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megjithatë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procesi</w:t>
      </w:r>
      <w:proofErr w:type="spellEnd"/>
      <w:r w:rsidRPr="00E25237">
        <w:rPr>
          <w:rFonts w:ascii="Times New Roman" w:hAnsi="Times New Roman" w:cs="Times New Roman"/>
          <w:sz w:val="24"/>
          <w:szCs w:val="24"/>
          <w:lang w:val="en-GB" w:eastAsia="en-GB"/>
        </w:rPr>
        <w:t xml:space="preserve"> ka </w:t>
      </w:r>
      <w:proofErr w:type="spellStart"/>
      <w:r w:rsidRPr="00E25237">
        <w:rPr>
          <w:rFonts w:ascii="Times New Roman" w:hAnsi="Times New Roman" w:cs="Times New Roman"/>
          <w:sz w:val="24"/>
          <w:szCs w:val="24"/>
          <w:lang w:val="en-GB" w:eastAsia="en-GB"/>
        </w:rPr>
        <w:t>qenë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vështirë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shkak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w:t>
      </w:r>
    </w:p>
    <w:p w14:paraId="363F2804" w14:textId="77777777" w:rsidR="00740950" w:rsidRPr="00E25237" w:rsidRDefault="00740950" w:rsidP="00E760CD">
      <w:pPr>
        <w:numPr>
          <w:ilvl w:val="0"/>
          <w:numId w:val="21"/>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mungesës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adresave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sakta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kontaktit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portaleve</w:t>
      </w:r>
      <w:proofErr w:type="spellEnd"/>
      <w:r w:rsidRPr="00E25237">
        <w:rPr>
          <w:rFonts w:ascii="Times New Roman" w:hAnsi="Times New Roman" w:cs="Times New Roman"/>
          <w:sz w:val="24"/>
          <w:szCs w:val="24"/>
          <w:lang w:val="en-GB" w:eastAsia="en-GB"/>
        </w:rPr>
        <w:t>;</w:t>
      </w:r>
    </w:p>
    <w:p w14:paraId="2FEEF706" w14:textId="77777777" w:rsidR="00740950" w:rsidRPr="00E25237" w:rsidRDefault="00740950" w:rsidP="00E760CD">
      <w:pPr>
        <w:numPr>
          <w:ilvl w:val="0"/>
          <w:numId w:val="21"/>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mungesës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gatishmërisë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ana e </w:t>
      </w:r>
      <w:proofErr w:type="spellStart"/>
      <w:r w:rsidRPr="00E25237">
        <w:rPr>
          <w:rFonts w:ascii="Times New Roman" w:hAnsi="Times New Roman" w:cs="Times New Roman"/>
          <w:sz w:val="24"/>
          <w:szCs w:val="24"/>
          <w:lang w:val="en-GB" w:eastAsia="en-GB"/>
        </w:rPr>
        <w:t>platformave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bashkëpunuar</w:t>
      </w:r>
      <w:proofErr w:type="spellEnd"/>
      <w:r w:rsidRPr="00E25237">
        <w:rPr>
          <w:rFonts w:ascii="Times New Roman" w:hAnsi="Times New Roman" w:cs="Times New Roman"/>
          <w:sz w:val="24"/>
          <w:szCs w:val="24"/>
          <w:lang w:val="en-GB" w:eastAsia="en-GB"/>
        </w:rPr>
        <w:t>;</w:t>
      </w:r>
    </w:p>
    <w:p w14:paraId="7D876549" w14:textId="77777777" w:rsidR="00740950" w:rsidRPr="00E25237" w:rsidRDefault="00740950" w:rsidP="00E760CD">
      <w:pPr>
        <w:numPr>
          <w:ilvl w:val="0"/>
          <w:numId w:val="21"/>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mungesës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kuadri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ligjor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detyrues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mediat</w:t>
      </w:r>
      <w:proofErr w:type="spellEnd"/>
      <w:r w:rsidRPr="00E25237">
        <w:rPr>
          <w:rFonts w:ascii="Times New Roman" w:hAnsi="Times New Roman" w:cs="Times New Roman"/>
          <w:sz w:val="24"/>
          <w:szCs w:val="24"/>
          <w:lang w:val="en-GB" w:eastAsia="en-GB"/>
        </w:rPr>
        <w:t xml:space="preserve"> online.</w:t>
      </w:r>
    </w:p>
    <w:p w14:paraId="4E45A5FE" w14:textId="77777777" w:rsidR="00740950" w:rsidRPr="00E25237" w:rsidRDefault="00740950" w:rsidP="00E760CD">
      <w:p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sz w:val="24"/>
          <w:szCs w:val="24"/>
          <w:lang w:val="en-GB" w:eastAsia="en-GB"/>
        </w:rPr>
        <w:t xml:space="preserve">ASHDMF </w:t>
      </w:r>
      <w:proofErr w:type="spellStart"/>
      <w:r w:rsidRPr="00E25237">
        <w:rPr>
          <w:rFonts w:ascii="Times New Roman" w:hAnsi="Times New Roman" w:cs="Times New Roman"/>
          <w:sz w:val="24"/>
          <w:szCs w:val="24"/>
          <w:lang w:val="en-GB" w:eastAsia="en-GB"/>
        </w:rPr>
        <w:t>thekson</w:t>
      </w:r>
      <w:proofErr w:type="spellEnd"/>
      <w:r w:rsidRPr="00E25237">
        <w:rPr>
          <w:rFonts w:ascii="Times New Roman" w:hAnsi="Times New Roman" w:cs="Times New Roman"/>
          <w:sz w:val="24"/>
          <w:szCs w:val="24"/>
          <w:lang w:val="en-GB" w:eastAsia="en-GB"/>
        </w:rPr>
        <w:t xml:space="preserve"> se </w:t>
      </w:r>
      <w:proofErr w:type="spellStart"/>
      <w:r w:rsidRPr="00E25237">
        <w:rPr>
          <w:rFonts w:ascii="Times New Roman" w:hAnsi="Times New Roman" w:cs="Times New Roman"/>
          <w:sz w:val="24"/>
          <w:szCs w:val="24"/>
          <w:lang w:val="en-GB" w:eastAsia="en-GB"/>
        </w:rPr>
        <w:t>kjo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ndërhyrje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kërkon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kapacitete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shtuara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instrumente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mirëpërcaktuara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ligjore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pasur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impakt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qëndrueshëm</w:t>
      </w:r>
      <w:proofErr w:type="spellEnd"/>
      <w:r w:rsidRPr="00E25237">
        <w:rPr>
          <w:rFonts w:ascii="Times New Roman" w:hAnsi="Times New Roman" w:cs="Times New Roman"/>
          <w:sz w:val="24"/>
          <w:szCs w:val="24"/>
          <w:lang w:val="en-GB" w:eastAsia="en-GB"/>
        </w:rPr>
        <w:t>.</w:t>
      </w:r>
    </w:p>
    <w:p w14:paraId="60FDE081" w14:textId="77777777" w:rsidR="00740950" w:rsidRPr="00E25237" w:rsidRDefault="00740950" w:rsidP="00E760CD">
      <w:pPr>
        <w:spacing w:before="100" w:beforeAutospacing="1" w:after="100" w:afterAutospacing="1" w:line="276" w:lineRule="auto"/>
        <w:jc w:val="both"/>
        <w:outlineLvl w:val="3"/>
        <w:rPr>
          <w:rFonts w:ascii="Times New Roman" w:hAnsi="Times New Roman" w:cs="Times New Roman"/>
          <w:b/>
          <w:bCs/>
          <w:sz w:val="24"/>
          <w:szCs w:val="24"/>
          <w:lang w:val="en-GB" w:eastAsia="en-GB"/>
        </w:rPr>
      </w:pPr>
      <w:proofErr w:type="spellStart"/>
      <w:r w:rsidRPr="00E25237">
        <w:rPr>
          <w:rFonts w:ascii="Times New Roman" w:hAnsi="Times New Roman" w:cs="Times New Roman"/>
          <w:b/>
          <w:bCs/>
          <w:sz w:val="24"/>
          <w:szCs w:val="24"/>
          <w:lang w:val="en-GB" w:eastAsia="en-GB"/>
        </w:rPr>
        <w:t>Bashkëpunimi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institucional</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promovimi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etikës</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raportimin</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mediatik</w:t>
      </w:r>
      <w:proofErr w:type="spellEnd"/>
    </w:p>
    <w:p w14:paraId="069AAFE6" w14:textId="3E61514C" w:rsidR="00740950" w:rsidRPr="00E25237" w:rsidRDefault="00740950"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përmirësuar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cilësinë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raportimit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mediatik</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garantuar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ASHDMF ka </w:t>
      </w:r>
      <w:proofErr w:type="spellStart"/>
      <w:r w:rsidRPr="00E25237">
        <w:rPr>
          <w:rFonts w:ascii="Times New Roman" w:hAnsi="Times New Roman" w:cs="Times New Roman"/>
          <w:sz w:val="24"/>
          <w:szCs w:val="24"/>
          <w:lang w:val="en-GB" w:eastAsia="en-GB"/>
        </w:rPr>
        <w:t>marrë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pjesë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aktive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takimet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ndërinstitucionale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organizuara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w:t>
      </w:r>
      <w:r w:rsidR="00941C14" w:rsidRPr="00E25237">
        <w:rPr>
          <w:rFonts w:ascii="Times New Roman" w:hAnsi="Times New Roman" w:cs="Times New Roman"/>
          <w:bCs/>
          <w:sz w:val="24"/>
          <w:szCs w:val="24"/>
          <w:lang w:val="en-GB" w:eastAsia="en-GB"/>
        </w:rPr>
        <w:t>ë</w:t>
      </w:r>
      <w:r w:rsidRPr="00E25237">
        <w:rPr>
          <w:rFonts w:ascii="Times New Roman" w:hAnsi="Times New Roman" w:cs="Times New Roman"/>
          <w:bCs/>
          <w:sz w:val="24"/>
          <w:szCs w:val="24"/>
          <w:lang w:val="en-GB" w:eastAsia="en-GB"/>
        </w:rPr>
        <w:t>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k</w:t>
      </w:r>
      <w:r w:rsidR="00941C14" w:rsidRPr="00E25237">
        <w:rPr>
          <w:rFonts w:ascii="Times New Roman" w:hAnsi="Times New Roman" w:cs="Times New Roman"/>
          <w:bCs/>
          <w:sz w:val="24"/>
          <w:szCs w:val="24"/>
          <w:lang w:val="en-GB" w:eastAsia="en-GB"/>
        </w:rPr>
        <w:t>ë</w:t>
      </w:r>
      <w:r w:rsidRPr="00E25237">
        <w:rPr>
          <w:rFonts w:ascii="Times New Roman" w:hAnsi="Times New Roman" w:cs="Times New Roman"/>
          <w:bCs/>
          <w:sz w:val="24"/>
          <w:szCs w:val="24"/>
          <w:lang w:val="en-GB" w:eastAsia="en-GB"/>
        </w:rPr>
        <w:t>t</w:t>
      </w:r>
      <w:r w:rsidR="00941C14" w:rsidRPr="00E25237">
        <w:rPr>
          <w:rFonts w:ascii="Times New Roman" w:hAnsi="Times New Roman" w:cs="Times New Roman"/>
          <w:bCs/>
          <w:sz w:val="24"/>
          <w:szCs w:val="24"/>
          <w:lang w:val="en-GB" w:eastAsia="en-GB"/>
        </w:rPr>
        <w: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q</w:t>
      </w:r>
      <w:r w:rsidR="00941C14" w:rsidRPr="00E25237">
        <w:rPr>
          <w:rFonts w:ascii="Times New Roman" w:hAnsi="Times New Roman" w:cs="Times New Roman"/>
          <w:bCs/>
          <w:sz w:val="24"/>
          <w:szCs w:val="24"/>
          <w:lang w:val="en-GB" w:eastAsia="en-GB"/>
        </w:rPr>
        <w:t>ë</w:t>
      </w:r>
      <w:r w:rsidRPr="00E25237">
        <w:rPr>
          <w:rFonts w:ascii="Times New Roman" w:hAnsi="Times New Roman" w:cs="Times New Roman"/>
          <w:bCs/>
          <w:sz w:val="24"/>
          <w:szCs w:val="24"/>
          <w:lang w:val="en-GB" w:eastAsia="en-GB"/>
        </w:rPr>
        <w:t>llim</w:t>
      </w:r>
      <w:proofErr w:type="spellEnd"/>
      <w:r w:rsidRPr="00E25237">
        <w:rPr>
          <w:rFonts w:ascii="Times New Roman" w:hAnsi="Times New Roman" w:cs="Times New Roman"/>
          <w:b/>
          <w:bCs/>
          <w:sz w:val="24"/>
          <w:szCs w:val="24"/>
          <w:lang w:val="en-GB" w:eastAsia="en-GB"/>
        </w:rPr>
        <w:t>.</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këtyre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takimeve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diskutuar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mënyrat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avancuar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respektimin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standardeve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etike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adresuar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nevoja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kod</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etik</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ashpër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gjithëpërfshirës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veçanërisht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raportimet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w:t>
      </w:r>
    </w:p>
    <w:p w14:paraId="775AC7C5" w14:textId="77777777" w:rsidR="00740950" w:rsidRPr="00E25237" w:rsidRDefault="00740950" w:rsidP="00E760CD">
      <w:p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sz w:val="24"/>
          <w:szCs w:val="24"/>
          <w:lang w:val="en-GB" w:eastAsia="en-GB"/>
        </w:rPr>
        <w:t xml:space="preserve">ASHDMF ka </w:t>
      </w:r>
      <w:proofErr w:type="spellStart"/>
      <w:r w:rsidRPr="00E25237">
        <w:rPr>
          <w:rFonts w:ascii="Times New Roman" w:hAnsi="Times New Roman" w:cs="Times New Roman"/>
          <w:sz w:val="24"/>
          <w:szCs w:val="24"/>
          <w:lang w:val="en-GB" w:eastAsia="en-GB"/>
        </w:rPr>
        <w:t>dorëzuar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Autoritetit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Mediave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Audiovizive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grup</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rekomandimesh</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zyrtare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përfshijnë</w:t>
      </w:r>
      <w:proofErr w:type="spellEnd"/>
      <w:r w:rsidRPr="00E25237">
        <w:rPr>
          <w:rFonts w:ascii="Times New Roman" w:hAnsi="Times New Roman" w:cs="Times New Roman"/>
          <w:sz w:val="24"/>
          <w:szCs w:val="24"/>
          <w:lang w:val="en-GB" w:eastAsia="en-GB"/>
        </w:rPr>
        <w:t>:</w:t>
      </w:r>
    </w:p>
    <w:p w14:paraId="70AEB9C3" w14:textId="77777777" w:rsidR="00740950" w:rsidRPr="00E25237" w:rsidRDefault="00740950" w:rsidP="00E760CD">
      <w:pPr>
        <w:numPr>
          <w:ilvl w:val="0"/>
          <w:numId w:val="22"/>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Promovimin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historive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pozitive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edukative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qendër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w:t>
      </w:r>
    </w:p>
    <w:p w14:paraId="7A196EF0" w14:textId="77777777" w:rsidR="00740950" w:rsidRPr="00E25237" w:rsidRDefault="00740950" w:rsidP="00E760CD">
      <w:pPr>
        <w:numPr>
          <w:ilvl w:val="0"/>
          <w:numId w:val="22"/>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lastRenderedPageBreak/>
        <w:t>Përdorimin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gjuhës</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ndjeshme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etike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raportimet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situata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vështira</w:t>
      </w:r>
      <w:proofErr w:type="spellEnd"/>
      <w:r w:rsidRPr="00E25237">
        <w:rPr>
          <w:rFonts w:ascii="Times New Roman" w:hAnsi="Times New Roman" w:cs="Times New Roman"/>
          <w:sz w:val="24"/>
          <w:szCs w:val="24"/>
          <w:lang w:val="en-GB" w:eastAsia="en-GB"/>
        </w:rPr>
        <w:t>;</w:t>
      </w:r>
    </w:p>
    <w:p w14:paraId="3CC1EC31" w14:textId="77777777" w:rsidR="00740950" w:rsidRPr="00E25237" w:rsidRDefault="00740950" w:rsidP="00E760CD">
      <w:pPr>
        <w:numPr>
          <w:ilvl w:val="0"/>
          <w:numId w:val="22"/>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Zhvillimin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fushatave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ndërgjegjësuese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gazetarët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redaksitë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mediatike</w:t>
      </w:r>
      <w:proofErr w:type="spellEnd"/>
      <w:r w:rsidRPr="00E25237">
        <w:rPr>
          <w:rFonts w:ascii="Times New Roman" w:hAnsi="Times New Roman" w:cs="Times New Roman"/>
          <w:sz w:val="24"/>
          <w:szCs w:val="24"/>
          <w:lang w:val="en-GB" w:eastAsia="en-GB"/>
        </w:rPr>
        <w:t>;</w:t>
      </w:r>
    </w:p>
    <w:p w14:paraId="768EE924" w14:textId="77777777" w:rsidR="00740950" w:rsidRPr="00E25237" w:rsidRDefault="00740950" w:rsidP="00E760CD">
      <w:pPr>
        <w:numPr>
          <w:ilvl w:val="0"/>
          <w:numId w:val="22"/>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bCs/>
          <w:sz w:val="24"/>
          <w:szCs w:val="24"/>
          <w:lang w:val="en-GB" w:eastAsia="en-GB"/>
        </w:rPr>
        <w:t>Mbrojtjen</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privatësisë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dinjitetit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sidomos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dhunë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viktimizim</w:t>
      </w:r>
      <w:proofErr w:type="spellEnd"/>
      <w:r w:rsidRPr="00E25237">
        <w:rPr>
          <w:rFonts w:ascii="Times New Roman" w:hAnsi="Times New Roman" w:cs="Times New Roman"/>
          <w:sz w:val="24"/>
          <w:szCs w:val="24"/>
          <w:lang w:val="en-GB" w:eastAsia="en-GB"/>
        </w:rPr>
        <w:t xml:space="preserve"> apo trauma;</w:t>
      </w:r>
    </w:p>
    <w:p w14:paraId="63930602" w14:textId="77777777" w:rsidR="00740950" w:rsidRPr="00E25237" w:rsidRDefault="00740950" w:rsidP="00E760CD">
      <w:pPr>
        <w:numPr>
          <w:ilvl w:val="0"/>
          <w:numId w:val="22"/>
        </w:num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Përhapjen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informacionit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mbi</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drejtat</w:t>
      </w:r>
      <w:proofErr w:type="spellEnd"/>
      <w:r w:rsidRPr="00E25237">
        <w:rPr>
          <w:rFonts w:ascii="Times New Roman" w:hAnsi="Times New Roman" w:cs="Times New Roman"/>
          <w:bCs/>
          <w:sz w:val="24"/>
          <w:szCs w:val="24"/>
          <w:lang w:val="en-GB" w:eastAsia="en-GB"/>
        </w:rPr>
        <w:t xml:space="preserve"> e </w:t>
      </w:r>
      <w:proofErr w:type="spellStart"/>
      <w:r w:rsidRPr="00E25237">
        <w:rPr>
          <w:rFonts w:ascii="Times New Roman" w:hAnsi="Times New Roman" w:cs="Times New Roman"/>
          <w:bCs/>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programeve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publike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edukative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media.</w:t>
      </w:r>
    </w:p>
    <w:p w14:paraId="1A5A655A" w14:textId="77777777" w:rsidR="00740950" w:rsidRPr="00E25237" w:rsidRDefault="00740950" w:rsidP="00E760CD">
      <w:p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sz w:val="24"/>
          <w:szCs w:val="24"/>
          <w:lang w:val="en-GB" w:eastAsia="en-GB"/>
        </w:rPr>
        <w:t xml:space="preserve">ASHDMF </w:t>
      </w:r>
      <w:proofErr w:type="spellStart"/>
      <w:r w:rsidRPr="00E25237">
        <w:rPr>
          <w:rFonts w:ascii="Times New Roman" w:hAnsi="Times New Roman" w:cs="Times New Roman"/>
          <w:sz w:val="24"/>
          <w:szCs w:val="24"/>
          <w:lang w:val="en-GB" w:eastAsia="en-GB"/>
        </w:rPr>
        <w:t>mbetet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angazhuar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vazhdojë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rolin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saj</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institucion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garantues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respektimin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çdo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fushë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jetës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publike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sferën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mediatike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nxit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qasje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përgjegjshme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etike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bashkëpunuese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gjithë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aktorët</w:t>
      </w:r>
      <w:proofErr w:type="spellEnd"/>
      <w:r w:rsidRPr="00E25237">
        <w:rPr>
          <w:rFonts w:ascii="Times New Roman" w:hAnsi="Times New Roman" w:cs="Times New Roman"/>
          <w:sz w:val="24"/>
          <w:szCs w:val="24"/>
          <w:lang w:val="en-GB" w:eastAsia="en-GB"/>
        </w:rPr>
        <w:t xml:space="preserve"> e medias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vend.</w:t>
      </w:r>
    </w:p>
    <w:p w14:paraId="08A9021B" w14:textId="0A5053E8" w:rsidR="00F43A65" w:rsidRPr="00E25237" w:rsidRDefault="003029DE" w:rsidP="00F43A65">
      <w:pPr>
        <w:suppressAutoHyphens/>
        <w:jc w:val="both"/>
        <w:rPr>
          <w:rFonts w:ascii="Times New Roman" w:hAnsi="Times New Roman" w:cs="Times New Roman"/>
          <w:b/>
          <w:bCs/>
          <w:sz w:val="24"/>
          <w:szCs w:val="24"/>
        </w:rPr>
      </w:pPr>
      <w:r w:rsidRPr="00E25237">
        <w:rPr>
          <w:rFonts w:ascii="Times New Roman" w:hAnsi="Times New Roman" w:cs="Times New Roman"/>
          <w:b/>
          <w:bCs/>
          <w:sz w:val="24"/>
          <w:szCs w:val="24"/>
        </w:rPr>
        <w:t xml:space="preserve">7. </w:t>
      </w:r>
      <w:proofErr w:type="spellStart"/>
      <w:r w:rsidR="00F43A65" w:rsidRPr="00E25237">
        <w:rPr>
          <w:rFonts w:ascii="Times New Roman" w:hAnsi="Times New Roman" w:cs="Times New Roman"/>
          <w:b/>
          <w:bCs/>
          <w:sz w:val="24"/>
          <w:szCs w:val="24"/>
        </w:rPr>
        <w:t>Mbrojtja</w:t>
      </w:r>
      <w:proofErr w:type="spellEnd"/>
      <w:r w:rsidR="00F43A65" w:rsidRPr="00E25237">
        <w:rPr>
          <w:rFonts w:ascii="Times New Roman" w:hAnsi="Times New Roman" w:cs="Times New Roman"/>
          <w:b/>
          <w:bCs/>
          <w:sz w:val="24"/>
          <w:szCs w:val="24"/>
        </w:rPr>
        <w:t xml:space="preserve"> e </w:t>
      </w:r>
      <w:proofErr w:type="spellStart"/>
      <w:r w:rsidR="00F43A65" w:rsidRPr="00E25237">
        <w:rPr>
          <w:rFonts w:ascii="Times New Roman" w:hAnsi="Times New Roman" w:cs="Times New Roman"/>
          <w:b/>
          <w:bCs/>
          <w:sz w:val="24"/>
          <w:szCs w:val="24"/>
        </w:rPr>
        <w:t>fëmijëve</w:t>
      </w:r>
      <w:proofErr w:type="spellEnd"/>
      <w:r w:rsidR="00F43A65" w:rsidRPr="00E25237">
        <w:rPr>
          <w:rFonts w:ascii="Times New Roman" w:hAnsi="Times New Roman" w:cs="Times New Roman"/>
          <w:b/>
          <w:bCs/>
          <w:sz w:val="24"/>
          <w:szCs w:val="24"/>
        </w:rPr>
        <w:t xml:space="preserve"> </w:t>
      </w:r>
      <w:proofErr w:type="spellStart"/>
      <w:r w:rsidR="00F43A65" w:rsidRPr="00E25237">
        <w:rPr>
          <w:rFonts w:ascii="Times New Roman" w:hAnsi="Times New Roman" w:cs="Times New Roman"/>
          <w:b/>
          <w:bCs/>
          <w:sz w:val="24"/>
          <w:szCs w:val="24"/>
        </w:rPr>
        <w:t>në</w:t>
      </w:r>
      <w:proofErr w:type="spellEnd"/>
      <w:r w:rsidR="00F43A65" w:rsidRPr="00E25237">
        <w:rPr>
          <w:rFonts w:ascii="Times New Roman" w:hAnsi="Times New Roman" w:cs="Times New Roman"/>
          <w:b/>
          <w:bCs/>
          <w:sz w:val="24"/>
          <w:szCs w:val="24"/>
        </w:rPr>
        <w:t xml:space="preserve"> </w:t>
      </w:r>
      <w:proofErr w:type="spellStart"/>
      <w:r w:rsidR="00F43A65" w:rsidRPr="00E25237">
        <w:rPr>
          <w:rFonts w:ascii="Times New Roman" w:hAnsi="Times New Roman" w:cs="Times New Roman"/>
          <w:b/>
          <w:bCs/>
          <w:sz w:val="24"/>
          <w:szCs w:val="24"/>
        </w:rPr>
        <w:t>konflikt</w:t>
      </w:r>
      <w:proofErr w:type="spellEnd"/>
      <w:r w:rsidR="00F43A65" w:rsidRPr="00E25237">
        <w:rPr>
          <w:rFonts w:ascii="Times New Roman" w:hAnsi="Times New Roman" w:cs="Times New Roman"/>
          <w:b/>
          <w:bCs/>
          <w:sz w:val="24"/>
          <w:szCs w:val="24"/>
        </w:rPr>
        <w:t xml:space="preserve"> me </w:t>
      </w:r>
      <w:proofErr w:type="spellStart"/>
      <w:r w:rsidR="00F43A65" w:rsidRPr="00E25237">
        <w:rPr>
          <w:rFonts w:ascii="Times New Roman" w:hAnsi="Times New Roman" w:cs="Times New Roman"/>
          <w:b/>
          <w:bCs/>
          <w:sz w:val="24"/>
          <w:szCs w:val="24"/>
        </w:rPr>
        <w:t>ligjn</w:t>
      </w:r>
      <w:proofErr w:type="spellEnd"/>
    </w:p>
    <w:p w14:paraId="39363DD0" w14:textId="1820FA70" w:rsidR="00B2642C" w:rsidRPr="00E25237" w:rsidRDefault="00B2642C"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prirur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hyrë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kontakt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ligjin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sidomos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jetojnë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kushte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vështira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realitet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pasigurt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periudha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ndryshimesh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mëdha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jetën</w:t>
      </w:r>
      <w:proofErr w:type="spellEnd"/>
      <w:r w:rsidRPr="00E25237">
        <w:rPr>
          <w:rFonts w:ascii="Times New Roman" w:hAnsi="Times New Roman" w:cs="Times New Roman"/>
          <w:sz w:val="24"/>
          <w:szCs w:val="24"/>
          <w:lang w:val="en-GB" w:eastAsia="en-GB"/>
        </w:rPr>
        <w:t xml:space="preserve"> e tyre.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fazës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adoleshencës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shpesh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vërehet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dobësim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lidhjes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tyre me </w:t>
      </w:r>
      <w:proofErr w:type="spellStart"/>
      <w:r w:rsidRPr="00E25237">
        <w:rPr>
          <w:rFonts w:ascii="Times New Roman" w:hAnsi="Times New Roman" w:cs="Times New Roman"/>
          <w:sz w:val="24"/>
          <w:szCs w:val="24"/>
          <w:lang w:val="en-GB" w:eastAsia="en-GB"/>
        </w:rPr>
        <w:t>familjen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shkollën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çka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bën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prirur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kërkuar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ndjenja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përkatësie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afërsie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grupe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bashkëmoshatarësh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grupe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sjellje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devijante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këto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grupe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shumë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gjasa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veprime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papërshtatshme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shpesh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ndikimin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alkoolit</w:t>
      </w:r>
      <w:proofErr w:type="spellEnd"/>
      <w:r w:rsidRPr="00E25237">
        <w:rPr>
          <w:rFonts w:ascii="Times New Roman" w:hAnsi="Times New Roman" w:cs="Times New Roman"/>
          <w:sz w:val="24"/>
          <w:szCs w:val="24"/>
          <w:lang w:val="en-GB" w:eastAsia="en-GB"/>
        </w:rPr>
        <w:t xml:space="preserve"> apo </w:t>
      </w:r>
      <w:proofErr w:type="spellStart"/>
      <w:r w:rsidRPr="00E25237">
        <w:rPr>
          <w:rFonts w:ascii="Times New Roman" w:hAnsi="Times New Roman" w:cs="Times New Roman"/>
          <w:sz w:val="24"/>
          <w:szCs w:val="24"/>
          <w:lang w:val="en-GB" w:eastAsia="en-GB"/>
        </w:rPr>
        <w:t>substancave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narkotike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Këto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grupe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joformale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mund</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shërbejnë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urë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lidhëse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synojnë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përfshirjen</w:t>
      </w:r>
      <w:proofErr w:type="spellEnd"/>
      <w:r w:rsidRPr="00E25237">
        <w:rPr>
          <w:rFonts w:ascii="Times New Roman" w:hAnsi="Times New Roman" w:cs="Times New Roman"/>
          <w:sz w:val="24"/>
          <w:szCs w:val="24"/>
          <w:lang w:val="en-GB" w:eastAsia="en-GB"/>
        </w:rPr>
        <w:t xml:space="preserve"> e tyre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veprimtari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kriminale</w:t>
      </w:r>
      <w:proofErr w:type="spellEnd"/>
      <w:r w:rsidRPr="00E25237">
        <w:rPr>
          <w:rFonts w:ascii="Times New Roman" w:hAnsi="Times New Roman" w:cs="Times New Roman"/>
          <w:sz w:val="24"/>
          <w:szCs w:val="24"/>
          <w:lang w:val="en-GB" w:eastAsia="en-GB"/>
        </w:rPr>
        <w:t>.</w:t>
      </w:r>
    </w:p>
    <w:p w14:paraId="70EE2CFA" w14:textId="443453C8" w:rsidR="00B2642C" w:rsidRPr="00E25237" w:rsidRDefault="00B2642C" w:rsidP="00E760CD">
      <w:pPr>
        <w:spacing w:before="100" w:beforeAutospacing="1" w:after="100" w:afterAutospacing="1" w:line="276" w:lineRule="auto"/>
        <w:jc w:val="both"/>
        <w:rPr>
          <w:rFonts w:ascii="Times New Roman" w:hAnsi="Times New Roman" w:cs="Times New Roman"/>
          <w:sz w:val="24"/>
          <w:szCs w:val="24"/>
          <w:lang w:val="en-GB" w:eastAsia="en-GB"/>
        </w:rPr>
      </w:pPr>
      <w:r w:rsidRPr="00E25237">
        <w:rPr>
          <w:rFonts w:ascii="Times New Roman" w:hAnsi="Times New Roman" w:cs="Times New Roman"/>
          <w:sz w:val="24"/>
          <w:szCs w:val="24"/>
          <w:lang w:val="en-GB" w:eastAsia="en-GB"/>
        </w:rPr>
        <w:t xml:space="preserve">Ka </w:t>
      </w:r>
      <w:proofErr w:type="spellStart"/>
      <w:r w:rsidRPr="00E25237">
        <w:rPr>
          <w:rFonts w:ascii="Times New Roman" w:hAnsi="Times New Roman" w:cs="Times New Roman"/>
          <w:sz w:val="24"/>
          <w:szCs w:val="24"/>
          <w:lang w:val="en-GB" w:eastAsia="en-GB"/>
        </w:rPr>
        <w:t>disa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faktorë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rrisin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ndjeshëm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probabilitetin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bien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kontakt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sistemin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drejtësisë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krahasim</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rriturit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w:t>
      </w:r>
      <w:proofErr w:type="spellEnd"/>
      <w:r w:rsidRPr="00E25237">
        <w:rPr>
          <w:rFonts w:ascii="Times New Roman" w:hAnsi="Times New Roman" w:cs="Times New Roman"/>
          <w:sz w:val="24"/>
          <w:szCs w:val="24"/>
          <w:lang w:val="en-GB" w:eastAsia="en-GB"/>
        </w:rPr>
        <w:t xml:space="preserve"> to: </w:t>
      </w:r>
      <w:proofErr w:type="spellStart"/>
      <w:r w:rsidRPr="00E25237">
        <w:rPr>
          <w:rFonts w:ascii="Times New Roman" w:hAnsi="Times New Roman" w:cs="Times New Roman"/>
          <w:sz w:val="24"/>
          <w:szCs w:val="24"/>
          <w:lang w:val="en-GB" w:eastAsia="en-GB"/>
        </w:rPr>
        <w:t>mungesa</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pjekurisë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prirja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marrë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rreziqe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ndikimi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fortë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moshatarëve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kufizimet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zhvillimin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konjitiv</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problemet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shëndetit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mendor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përvojat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viktimizimit</w:t>
      </w:r>
      <w:proofErr w:type="spellEnd"/>
      <w:r w:rsidRPr="00E25237">
        <w:rPr>
          <w:rFonts w:ascii="Times New Roman" w:hAnsi="Times New Roman" w:cs="Times New Roman"/>
          <w:sz w:val="24"/>
          <w:szCs w:val="24"/>
          <w:lang w:val="en-GB" w:eastAsia="en-GB"/>
        </w:rPr>
        <w:t>.</w:t>
      </w:r>
    </w:p>
    <w:p w14:paraId="4BB82AE6" w14:textId="2F93BD0A" w:rsidR="00B2642C" w:rsidRPr="00E25237" w:rsidRDefault="00B2642C"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vitet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fundit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vënë</w:t>
      </w:r>
      <w:proofErr w:type="spellEnd"/>
      <w:r w:rsidRPr="00E25237">
        <w:rPr>
          <w:rFonts w:ascii="Times New Roman" w:hAnsi="Times New Roman" w:cs="Times New Roman"/>
          <w:sz w:val="24"/>
          <w:szCs w:val="24"/>
          <w:lang w:val="en-GB" w:eastAsia="en-GB"/>
        </w:rPr>
        <w:t xml:space="preserve"> re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rritje</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numrit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miturve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konflikt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ligjin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veçanërisht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përsëritës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Kjo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situatë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kërkon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qasje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koordinuar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ndërhyrje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specializuara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Legjislacioni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shqiptar</w:t>
      </w:r>
      <w:proofErr w:type="spellEnd"/>
      <w:r w:rsidRPr="00E25237">
        <w:rPr>
          <w:rFonts w:ascii="Times New Roman" w:hAnsi="Times New Roman" w:cs="Times New Roman"/>
          <w:sz w:val="24"/>
          <w:szCs w:val="24"/>
          <w:lang w:val="en-GB" w:eastAsia="en-GB"/>
        </w:rPr>
        <w:t xml:space="preserve"> ka </w:t>
      </w:r>
      <w:proofErr w:type="spellStart"/>
      <w:r w:rsidRPr="00E25237">
        <w:rPr>
          <w:rFonts w:ascii="Times New Roman" w:hAnsi="Times New Roman" w:cs="Times New Roman"/>
          <w:sz w:val="24"/>
          <w:szCs w:val="24"/>
          <w:lang w:val="en-GB" w:eastAsia="en-GB"/>
        </w:rPr>
        <w:t>shënuar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përparime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rëndësishme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fushë</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miratimin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kuadri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përditësuar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ligjor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nënligjor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përputhje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standardet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ndërkombëtare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Ligji</w:t>
      </w:r>
      <w:proofErr w:type="spellEnd"/>
      <w:r w:rsidRPr="00E25237">
        <w:rPr>
          <w:rFonts w:ascii="Times New Roman" w:hAnsi="Times New Roman" w:cs="Times New Roman"/>
          <w:sz w:val="24"/>
          <w:szCs w:val="24"/>
          <w:lang w:val="en-GB" w:eastAsia="en-GB"/>
        </w:rPr>
        <w:t xml:space="preserve"> nr. 18/2017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Kodi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Drejtësisë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Mitur</w:t>
      </w:r>
      <w:proofErr w:type="spellEnd"/>
      <w:r w:rsidRPr="00E25237">
        <w:rPr>
          <w:rFonts w:ascii="Times New Roman" w:hAnsi="Times New Roman" w:cs="Times New Roman"/>
          <w:sz w:val="24"/>
          <w:szCs w:val="24"/>
          <w:lang w:val="en-GB" w:eastAsia="en-GB"/>
        </w:rPr>
        <w:t xml:space="preserve">, </w:t>
      </w:r>
    </w:p>
    <w:p w14:paraId="735287B4" w14:textId="77777777" w:rsidR="00B2642C" w:rsidRPr="00E25237" w:rsidRDefault="00B2642C"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Ecuria</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tregon</w:t>
      </w:r>
      <w:proofErr w:type="spellEnd"/>
      <w:r w:rsidRPr="00E25237">
        <w:rPr>
          <w:rFonts w:ascii="Times New Roman" w:hAnsi="Times New Roman" w:cs="Times New Roman"/>
          <w:sz w:val="24"/>
          <w:szCs w:val="24"/>
          <w:lang w:val="en-GB" w:eastAsia="en-GB"/>
        </w:rPr>
        <w:t xml:space="preserve"> se </w:t>
      </w:r>
      <w:proofErr w:type="spellStart"/>
      <w:r w:rsidRPr="00E25237">
        <w:rPr>
          <w:rFonts w:ascii="Times New Roman" w:hAnsi="Times New Roman" w:cs="Times New Roman"/>
          <w:sz w:val="24"/>
          <w:szCs w:val="24"/>
          <w:lang w:val="en-GB" w:eastAsia="en-GB"/>
        </w:rPr>
        <w:t>dinamikat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ndryshme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kompleksiteti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tyre </w:t>
      </w:r>
      <w:proofErr w:type="spellStart"/>
      <w:r w:rsidRPr="00E25237">
        <w:rPr>
          <w:rFonts w:ascii="Times New Roman" w:hAnsi="Times New Roman" w:cs="Times New Roman"/>
          <w:sz w:val="24"/>
          <w:szCs w:val="24"/>
          <w:lang w:val="en-GB" w:eastAsia="en-GB"/>
        </w:rPr>
        <w:t>rritet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Kjo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sjell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nevojë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vazhdueshme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kapaciteteve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profesionistëve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linjës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forcimin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bashkëpunimit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ndërinstitucional</w:t>
      </w:r>
      <w:proofErr w:type="spellEnd"/>
      <w:r w:rsidRPr="00E25237">
        <w:rPr>
          <w:rFonts w:ascii="Times New Roman" w:hAnsi="Times New Roman" w:cs="Times New Roman"/>
          <w:sz w:val="24"/>
          <w:szCs w:val="24"/>
          <w:lang w:val="en-GB" w:eastAsia="en-GB"/>
        </w:rPr>
        <w:t>.</w:t>
      </w:r>
    </w:p>
    <w:p w14:paraId="402CEF8A" w14:textId="77777777" w:rsidR="00B2642C" w:rsidRPr="00E25237" w:rsidRDefault="00B2642C"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zbatim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sz w:val="24"/>
          <w:szCs w:val="24"/>
          <w:lang w:val="en-GB" w:eastAsia="en-GB"/>
        </w:rPr>
        <w:t>Objektivit</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Specifik</w:t>
      </w:r>
      <w:proofErr w:type="spellEnd"/>
      <w:r w:rsidRPr="00E25237">
        <w:rPr>
          <w:rFonts w:ascii="Times New Roman" w:hAnsi="Times New Roman" w:cs="Times New Roman"/>
          <w:b/>
          <w:sz w:val="24"/>
          <w:szCs w:val="24"/>
          <w:lang w:val="en-GB" w:eastAsia="en-GB"/>
        </w:rPr>
        <w:t xml:space="preserve"> III.4 </w:t>
      </w:r>
      <w:proofErr w:type="spellStart"/>
      <w:r w:rsidRPr="00E25237">
        <w:rPr>
          <w:rFonts w:ascii="Times New Roman" w:hAnsi="Times New Roman" w:cs="Times New Roman"/>
          <w:b/>
          <w:sz w:val="24"/>
          <w:szCs w:val="24"/>
          <w:lang w:val="en-GB" w:eastAsia="en-GB"/>
        </w:rPr>
        <w:t>të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Agjendës</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Kombëtare</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për</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të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Drejtat</w:t>
      </w:r>
      <w:proofErr w:type="spellEnd"/>
      <w:r w:rsidRPr="00E25237">
        <w:rPr>
          <w:rFonts w:ascii="Times New Roman" w:hAnsi="Times New Roman" w:cs="Times New Roman"/>
          <w:b/>
          <w:sz w:val="24"/>
          <w:szCs w:val="24"/>
          <w:lang w:val="en-GB" w:eastAsia="en-GB"/>
        </w:rPr>
        <w:t xml:space="preserve"> e </w:t>
      </w:r>
      <w:proofErr w:type="spellStart"/>
      <w:r w:rsidRPr="00E25237">
        <w:rPr>
          <w:rFonts w:ascii="Times New Roman" w:hAnsi="Times New Roman" w:cs="Times New Roman"/>
          <w:b/>
          <w:sz w:val="24"/>
          <w:szCs w:val="24"/>
          <w:lang w:val="en-GB" w:eastAsia="en-GB"/>
        </w:rPr>
        <w:t>Fëmijëve</w:t>
      </w:r>
      <w:proofErr w:type="spellEnd"/>
      <w:r w:rsidRPr="00E25237">
        <w:rPr>
          <w:rFonts w:ascii="Times New Roman" w:hAnsi="Times New Roman" w:cs="Times New Roman"/>
          <w:b/>
          <w:sz w:val="24"/>
          <w:szCs w:val="24"/>
          <w:lang w:val="en-GB" w:eastAsia="en-GB"/>
        </w:rPr>
        <w:t xml:space="preserve"> 2021–2026 “</w:t>
      </w:r>
      <w:proofErr w:type="spellStart"/>
      <w:r w:rsidRPr="00E25237">
        <w:rPr>
          <w:rFonts w:ascii="Times New Roman" w:hAnsi="Times New Roman" w:cs="Times New Roman"/>
          <w:b/>
          <w:sz w:val="24"/>
          <w:szCs w:val="24"/>
          <w:lang w:val="en-GB" w:eastAsia="en-GB"/>
        </w:rPr>
        <w:t>Drejtësi</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miqësore</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për</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fëmijët</w:t>
      </w:r>
      <w:proofErr w:type="spellEnd"/>
      <w:r w:rsidRPr="00E25237">
        <w:rPr>
          <w:rFonts w:ascii="Times New Roman" w:hAnsi="Times New Roman" w:cs="Times New Roman"/>
          <w:b/>
          <w:sz w:val="24"/>
          <w:szCs w:val="24"/>
          <w:lang w:val="en-GB" w:eastAsia="en-GB"/>
        </w:rPr>
        <w:t>”,</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parashikuar</w:t>
      </w:r>
      <w:proofErr w:type="spellEnd"/>
      <w:r w:rsidRPr="00E25237">
        <w:rPr>
          <w:rFonts w:ascii="Times New Roman" w:hAnsi="Times New Roman" w:cs="Times New Roman"/>
          <w:sz w:val="24"/>
          <w:szCs w:val="24"/>
          <w:lang w:val="en-GB" w:eastAsia="en-GB"/>
        </w:rPr>
        <w:t xml:space="preserve"> masa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hartimin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miratimin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sz w:val="24"/>
          <w:szCs w:val="24"/>
          <w:lang w:val="en-GB" w:eastAsia="en-GB"/>
        </w:rPr>
        <w:lastRenderedPageBreak/>
        <w:t>marrëveshjeje</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bashkëpunimi</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sz w:val="24"/>
          <w:szCs w:val="24"/>
          <w:lang w:val="en-GB" w:eastAsia="en-GB"/>
        </w:rPr>
        <w:t>ndërmjet</w:t>
      </w:r>
      <w:proofErr w:type="spellEnd"/>
      <w:r w:rsidRPr="00E25237">
        <w:rPr>
          <w:rFonts w:ascii="Times New Roman" w:hAnsi="Times New Roman" w:cs="Times New Roman"/>
          <w:sz w:val="24"/>
          <w:szCs w:val="24"/>
          <w:lang w:val="en-GB" w:eastAsia="en-GB"/>
        </w:rPr>
        <w:t xml:space="preserve"> ASHDMF-</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Qendrës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Parandalimin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Krimeve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Miturve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Rinjve</w:t>
      </w:r>
      <w:proofErr w:type="spellEnd"/>
      <w:r w:rsidRPr="00E25237">
        <w:rPr>
          <w:rFonts w:ascii="Times New Roman" w:hAnsi="Times New Roman" w:cs="Times New Roman"/>
          <w:sz w:val="24"/>
          <w:szCs w:val="24"/>
          <w:lang w:val="en-GB" w:eastAsia="en-GB"/>
        </w:rPr>
        <w:t xml:space="preserve"> (QPKMR),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menaxhimin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konflikt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ligjin</w:t>
      </w:r>
      <w:proofErr w:type="spellEnd"/>
      <w:r w:rsidRPr="00E25237">
        <w:rPr>
          <w:rFonts w:ascii="Times New Roman" w:hAnsi="Times New Roman" w:cs="Times New Roman"/>
          <w:sz w:val="24"/>
          <w:szCs w:val="24"/>
          <w:lang w:val="en-GB" w:eastAsia="en-GB"/>
        </w:rPr>
        <w:t>.</w:t>
      </w:r>
    </w:p>
    <w:p w14:paraId="16EE5162" w14:textId="2635B801" w:rsidR="00B2642C" w:rsidRPr="00E25237" w:rsidRDefault="00B2642C"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përputhje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Kodin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Drejtësisë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Strategjinë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Drejtësisë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Mitur</w:t>
      </w:r>
      <w:proofErr w:type="spellEnd"/>
      <w:r w:rsidRPr="00E25237">
        <w:rPr>
          <w:rFonts w:ascii="Times New Roman" w:hAnsi="Times New Roman" w:cs="Times New Roman"/>
          <w:sz w:val="24"/>
          <w:szCs w:val="24"/>
          <w:lang w:val="en-GB" w:eastAsia="en-GB"/>
        </w:rPr>
        <w:t xml:space="preserve"> 2022–2026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Planin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Punës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ASHDMF-</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QPKMR-</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gjatë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vitit</w:t>
      </w:r>
      <w:proofErr w:type="spellEnd"/>
      <w:r w:rsidRPr="00E25237">
        <w:rPr>
          <w:rFonts w:ascii="Times New Roman" w:hAnsi="Times New Roman" w:cs="Times New Roman"/>
          <w:sz w:val="24"/>
          <w:szCs w:val="24"/>
          <w:lang w:val="en-GB" w:eastAsia="en-GB"/>
        </w:rPr>
        <w:t xml:space="preserve"> 2024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zhvilluar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aktivitetesh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trajnimesh</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përbashkëta</w:t>
      </w:r>
      <w:proofErr w:type="spellEnd"/>
      <w:r w:rsidRPr="00E25237">
        <w:rPr>
          <w:rFonts w:ascii="Times New Roman" w:hAnsi="Times New Roman" w:cs="Times New Roman"/>
          <w:sz w:val="24"/>
          <w:szCs w:val="24"/>
          <w:lang w:val="en-GB" w:eastAsia="en-GB"/>
        </w:rPr>
        <w:t xml:space="preserve">. ASHDMF,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bashkëpunim</w:t>
      </w:r>
      <w:proofErr w:type="spellEnd"/>
      <w:r w:rsidRPr="00E25237">
        <w:rPr>
          <w:rFonts w:ascii="Times New Roman" w:hAnsi="Times New Roman" w:cs="Times New Roman"/>
          <w:sz w:val="24"/>
          <w:szCs w:val="24"/>
          <w:lang w:val="en-GB" w:eastAsia="en-GB"/>
        </w:rPr>
        <w:t xml:space="preserve"> me QPKMR, ka </w:t>
      </w:r>
      <w:proofErr w:type="spellStart"/>
      <w:r w:rsidRPr="00E25237">
        <w:rPr>
          <w:rFonts w:ascii="Times New Roman" w:hAnsi="Times New Roman" w:cs="Times New Roman"/>
          <w:sz w:val="24"/>
          <w:szCs w:val="24"/>
          <w:lang w:val="en-GB" w:eastAsia="en-GB"/>
        </w:rPr>
        <w:t>organizuar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sz w:val="24"/>
          <w:szCs w:val="24"/>
          <w:lang w:val="en-GB" w:eastAsia="en-GB"/>
        </w:rPr>
        <w:t>sesione</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informuese</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dhe</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trajnime</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në</w:t>
      </w:r>
      <w:proofErr w:type="spellEnd"/>
      <w:r w:rsidRPr="00E25237">
        <w:rPr>
          <w:rFonts w:ascii="Times New Roman" w:hAnsi="Times New Roman" w:cs="Times New Roman"/>
          <w:b/>
          <w:sz w:val="24"/>
          <w:szCs w:val="24"/>
          <w:lang w:val="en-GB" w:eastAsia="en-GB"/>
        </w:rPr>
        <w:t xml:space="preserve"> </w:t>
      </w:r>
      <w:r w:rsidR="00740950" w:rsidRPr="00E25237">
        <w:rPr>
          <w:rFonts w:ascii="Times New Roman" w:hAnsi="Times New Roman" w:cs="Times New Roman"/>
          <w:b/>
          <w:sz w:val="24"/>
          <w:szCs w:val="24"/>
          <w:lang w:val="en-GB" w:eastAsia="en-GB"/>
        </w:rPr>
        <w:t xml:space="preserve">11 </w:t>
      </w:r>
      <w:proofErr w:type="spellStart"/>
      <w:r w:rsidRPr="00E25237">
        <w:rPr>
          <w:rFonts w:ascii="Times New Roman" w:hAnsi="Times New Roman" w:cs="Times New Roman"/>
          <w:b/>
          <w:sz w:val="24"/>
          <w:szCs w:val="24"/>
          <w:lang w:val="en-GB" w:eastAsia="en-GB"/>
        </w:rPr>
        <w:t>bashkitë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Malësi</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Madhe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Dibër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Shkodër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Gjirokastër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Kamëz</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Dimal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Kuçovë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Këlcyrë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Memaliaj</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Tepelenë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Trajnimet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sz w:val="24"/>
          <w:szCs w:val="24"/>
          <w:lang w:val="en-GB" w:eastAsia="en-GB"/>
        </w:rPr>
        <w:t xml:space="preserve">151 </w:t>
      </w:r>
      <w:proofErr w:type="spellStart"/>
      <w:r w:rsidRPr="00E25237">
        <w:rPr>
          <w:rFonts w:ascii="Times New Roman" w:hAnsi="Times New Roman" w:cs="Times New Roman"/>
          <w:b/>
          <w:sz w:val="24"/>
          <w:szCs w:val="24"/>
          <w:lang w:val="en-GB" w:eastAsia="en-GB"/>
        </w:rPr>
        <w:t>profesionistë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të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vijës</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së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parë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punonjës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NJMF-</w:t>
      </w:r>
      <w:proofErr w:type="spellStart"/>
      <w:r w:rsidRPr="00E25237">
        <w:rPr>
          <w:rFonts w:ascii="Times New Roman" w:hAnsi="Times New Roman" w:cs="Times New Roman"/>
          <w:sz w:val="24"/>
          <w:szCs w:val="24"/>
          <w:lang w:val="en-GB" w:eastAsia="en-GB"/>
        </w:rPr>
        <w:t>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oficerë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sigurie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shkolla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punonjës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Shërbimit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Provës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përfaqësues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prokurorisë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strukturave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policisë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seksionit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krimeve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punonjës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psikologë</w:t>
      </w:r>
      <w:proofErr w:type="spellEnd"/>
      <w:r w:rsidRPr="00E25237">
        <w:rPr>
          <w:rFonts w:ascii="Times New Roman" w:hAnsi="Times New Roman" w:cs="Times New Roman"/>
          <w:sz w:val="24"/>
          <w:szCs w:val="24"/>
          <w:lang w:val="en-GB" w:eastAsia="en-GB"/>
        </w:rPr>
        <w:t>.</w:t>
      </w:r>
    </w:p>
    <w:p w14:paraId="4FB4E4AF" w14:textId="77777777" w:rsidR="00B2642C" w:rsidRPr="00E25237" w:rsidRDefault="00B2642C"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Qëllimi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këtyre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trajnimeve</w:t>
      </w:r>
      <w:proofErr w:type="spellEnd"/>
      <w:r w:rsidRPr="00E25237">
        <w:rPr>
          <w:rFonts w:ascii="Times New Roman" w:hAnsi="Times New Roman" w:cs="Times New Roman"/>
          <w:sz w:val="24"/>
          <w:szCs w:val="24"/>
          <w:lang w:val="en-GB" w:eastAsia="en-GB"/>
        </w:rPr>
        <w:t xml:space="preserve"> ka </w:t>
      </w:r>
      <w:proofErr w:type="spellStart"/>
      <w:r w:rsidRPr="00E25237">
        <w:rPr>
          <w:rFonts w:ascii="Times New Roman" w:hAnsi="Times New Roman" w:cs="Times New Roman"/>
          <w:sz w:val="24"/>
          <w:szCs w:val="24"/>
          <w:lang w:val="en-GB" w:eastAsia="en-GB"/>
        </w:rPr>
        <w:t>qenë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forcimi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ndërinstitucional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ndërtimi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kapaciteteve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identifikimin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hershëm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ndërhyrjen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konflikt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ligjin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zbatimit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mekanizmave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referimit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menaxhimit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fokus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qenë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procedurat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menaxhimin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moshën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përgjegjësisë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penale</w:t>
      </w:r>
      <w:proofErr w:type="spellEnd"/>
      <w:r w:rsidRPr="00E25237">
        <w:rPr>
          <w:rFonts w:ascii="Times New Roman" w:hAnsi="Times New Roman" w:cs="Times New Roman"/>
          <w:sz w:val="24"/>
          <w:szCs w:val="24"/>
          <w:lang w:val="en-GB" w:eastAsia="en-GB"/>
        </w:rPr>
        <w:t>.</w:t>
      </w:r>
    </w:p>
    <w:p w14:paraId="69B5DD5F" w14:textId="77777777" w:rsidR="00B2642C" w:rsidRPr="00E25237" w:rsidRDefault="00B2642C" w:rsidP="00E760CD">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Përveç</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trajnimeve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profesionistë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organizuar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takime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informuese</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ndërgjegjësuese</w:t>
      </w:r>
      <w:proofErr w:type="spellEnd"/>
      <w:r w:rsidRPr="00E25237">
        <w:rPr>
          <w:rFonts w:ascii="Times New Roman" w:hAnsi="Times New Roman" w:cs="Times New Roman"/>
          <w:sz w:val="24"/>
          <w:szCs w:val="24"/>
          <w:lang w:val="en-GB" w:eastAsia="en-GB"/>
        </w:rPr>
        <w:t xml:space="preserve"> me </w:t>
      </w:r>
      <w:r w:rsidRPr="00E25237">
        <w:rPr>
          <w:rFonts w:ascii="Times New Roman" w:hAnsi="Times New Roman" w:cs="Times New Roman"/>
          <w:b/>
          <w:sz w:val="24"/>
          <w:szCs w:val="24"/>
          <w:lang w:val="en-GB" w:eastAsia="en-GB"/>
        </w:rPr>
        <w:t xml:space="preserve">145 </w:t>
      </w:r>
      <w:proofErr w:type="spellStart"/>
      <w:r w:rsidRPr="00E25237">
        <w:rPr>
          <w:rFonts w:ascii="Times New Roman" w:hAnsi="Times New Roman" w:cs="Times New Roman"/>
          <w:b/>
          <w:sz w:val="24"/>
          <w:szCs w:val="24"/>
          <w:lang w:val="en-GB" w:eastAsia="en-GB"/>
        </w:rPr>
        <w:t>nxënës</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të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shkollave</w:t>
      </w:r>
      <w:proofErr w:type="spellEnd"/>
      <w:r w:rsidRPr="00E25237">
        <w:rPr>
          <w:rFonts w:ascii="Times New Roman" w:hAnsi="Times New Roman" w:cs="Times New Roman"/>
          <w:b/>
          <w:sz w:val="24"/>
          <w:szCs w:val="24"/>
          <w:lang w:val="en-GB" w:eastAsia="en-GB"/>
        </w:rPr>
        <w:t xml:space="preserve"> 9-vjeçare </w:t>
      </w:r>
      <w:proofErr w:type="spellStart"/>
      <w:r w:rsidRPr="00E25237">
        <w:rPr>
          <w:rFonts w:ascii="Times New Roman" w:hAnsi="Times New Roman" w:cs="Times New Roman"/>
          <w:b/>
          <w:sz w:val="24"/>
          <w:szCs w:val="24"/>
          <w:lang w:val="en-GB" w:eastAsia="en-GB"/>
        </w:rPr>
        <w:t>dhe</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të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mesme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këto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Qëllimi</w:t>
      </w:r>
      <w:proofErr w:type="spellEnd"/>
      <w:r w:rsidRPr="00E25237">
        <w:rPr>
          <w:rFonts w:ascii="Times New Roman" w:hAnsi="Times New Roman" w:cs="Times New Roman"/>
          <w:sz w:val="24"/>
          <w:szCs w:val="24"/>
          <w:lang w:val="en-GB" w:eastAsia="en-GB"/>
        </w:rPr>
        <w:t xml:space="preserve"> i </w:t>
      </w:r>
      <w:proofErr w:type="spellStart"/>
      <w:r w:rsidRPr="00E25237">
        <w:rPr>
          <w:rFonts w:ascii="Times New Roman" w:hAnsi="Times New Roman" w:cs="Times New Roman"/>
          <w:sz w:val="24"/>
          <w:szCs w:val="24"/>
          <w:lang w:val="en-GB" w:eastAsia="en-GB"/>
        </w:rPr>
        <w:t>këtyre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takimeve</w:t>
      </w:r>
      <w:proofErr w:type="spellEnd"/>
      <w:r w:rsidRPr="00E25237">
        <w:rPr>
          <w:rFonts w:ascii="Times New Roman" w:hAnsi="Times New Roman" w:cs="Times New Roman"/>
          <w:sz w:val="24"/>
          <w:szCs w:val="24"/>
          <w:lang w:val="en-GB" w:eastAsia="en-GB"/>
        </w:rPr>
        <w:t xml:space="preserve"> ka </w:t>
      </w:r>
      <w:proofErr w:type="spellStart"/>
      <w:r w:rsidRPr="00E25237">
        <w:rPr>
          <w:rFonts w:ascii="Times New Roman" w:hAnsi="Times New Roman" w:cs="Times New Roman"/>
          <w:sz w:val="24"/>
          <w:szCs w:val="24"/>
          <w:lang w:val="en-GB" w:eastAsia="en-GB"/>
        </w:rPr>
        <w:t>qenë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fuqizimi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njohuri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ligjore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rritja</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ndërgjegjësimit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tyre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qëndruar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larg</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sjelljeve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kriminale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informuar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funksionimin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sistemit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drejtësisë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penale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mitur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rolin</w:t>
      </w:r>
      <w:proofErr w:type="spellEnd"/>
      <w:r w:rsidRPr="00E25237">
        <w:rPr>
          <w:rFonts w:ascii="Times New Roman" w:hAnsi="Times New Roman" w:cs="Times New Roman"/>
          <w:sz w:val="24"/>
          <w:szCs w:val="24"/>
          <w:lang w:val="en-GB" w:eastAsia="en-GB"/>
        </w:rPr>
        <w:t xml:space="preserve"> e QPKMR-</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institucionet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përgjegjëse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e tyre. </w:t>
      </w:r>
      <w:proofErr w:type="spellStart"/>
      <w:r w:rsidRPr="00E25237">
        <w:rPr>
          <w:rFonts w:ascii="Times New Roman" w:hAnsi="Times New Roman" w:cs="Times New Roman"/>
          <w:sz w:val="24"/>
          <w:szCs w:val="24"/>
          <w:lang w:val="en-GB" w:eastAsia="en-GB"/>
        </w:rPr>
        <w:t>Edukimi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ligjor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shkolla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është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theksuar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element </w:t>
      </w:r>
      <w:proofErr w:type="spellStart"/>
      <w:r w:rsidRPr="00E25237">
        <w:rPr>
          <w:rFonts w:ascii="Times New Roman" w:hAnsi="Times New Roman" w:cs="Times New Roman"/>
          <w:sz w:val="24"/>
          <w:szCs w:val="24"/>
          <w:lang w:val="en-GB" w:eastAsia="en-GB"/>
        </w:rPr>
        <w:t>kyç</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parandalimin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devijimeve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sjellje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ruajtjen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sigurisë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w:t>
      </w:r>
    </w:p>
    <w:p w14:paraId="5DD0F76D" w14:textId="77777777" w:rsidR="003029DE" w:rsidRPr="00E25237" w:rsidRDefault="003029DE" w:rsidP="007628D3">
      <w:pPr>
        <w:jc w:val="both"/>
        <w:rPr>
          <w:rFonts w:ascii="Times New Roman" w:hAnsi="Times New Roman" w:cs="Times New Roman"/>
          <w:b/>
          <w:bCs/>
          <w:color w:val="000000"/>
          <w:sz w:val="24"/>
          <w:szCs w:val="24"/>
          <w:shd w:val="clear" w:color="auto" w:fill="FFFFFF"/>
        </w:rPr>
      </w:pPr>
    </w:p>
    <w:p w14:paraId="5D1DEE7D" w14:textId="7FA8AE72" w:rsidR="007628D3" w:rsidRPr="00E25237" w:rsidRDefault="003029DE" w:rsidP="007628D3">
      <w:pPr>
        <w:jc w:val="both"/>
        <w:rPr>
          <w:rFonts w:ascii="Times New Roman" w:hAnsi="Times New Roman" w:cs="Times New Roman"/>
          <w:b/>
          <w:bCs/>
          <w:color w:val="000000"/>
          <w:sz w:val="24"/>
          <w:szCs w:val="24"/>
          <w:shd w:val="clear" w:color="auto" w:fill="FFFFFF"/>
        </w:rPr>
      </w:pPr>
      <w:r w:rsidRPr="00E25237">
        <w:rPr>
          <w:rFonts w:ascii="Times New Roman" w:hAnsi="Times New Roman" w:cs="Times New Roman"/>
          <w:b/>
          <w:bCs/>
          <w:color w:val="000000"/>
          <w:sz w:val="24"/>
          <w:szCs w:val="24"/>
          <w:shd w:val="clear" w:color="auto" w:fill="FFFFFF"/>
        </w:rPr>
        <w:t xml:space="preserve">8. </w:t>
      </w:r>
      <w:proofErr w:type="spellStart"/>
      <w:r w:rsidR="007628D3" w:rsidRPr="00E25237">
        <w:rPr>
          <w:rFonts w:ascii="Times New Roman" w:hAnsi="Times New Roman" w:cs="Times New Roman"/>
          <w:b/>
          <w:bCs/>
          <w:color w:val="000000"/>
          <w:sz w:val="24"/>
          <w:szCs w:val="24"/>
          <w:shd w:val="clear" w:color="auto" w:fill="FFFFFF"/>
        </w:rPr>
        <w:t>Organizimi</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i</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mbledhjes</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s</w:t>
      </w:r>
      <w:r w:rsidR="00A27BAE" w:rsidRPr="00E25237">
        <w:rPr>
          <w:rFonts w:ascii="Times New Roman" w:hAnsi="Times New Roman" w:cs="Times New Roman"/>
          <w:b/>
          <w:bCs/>
          <w:color w:val="000000"/>
          <w:sz w:val="24"/>
          <w:szCs w:val="24"/>
          <w:shd w:val="clear" w:color="auto" w:fill="FFFFFF"/>
        </w:rPr>
        <w:t>ë</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K</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shillit</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Kombetar</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p</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r</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t</w:t>
      </w:r>
      <w:r w:rsidR="00A27BAE" w:rsidRPr="00E25237">
        <w:rPr>
          <w:rFonts w:ascii="Times New Roman" w:hAnsi="Times New Roman" w:cs="Times New Roman"/>
          <w:b/>
          <w:bCs/>
          <w:color w:val="000000"/>
          <w:sz w:val="24"/>
          <w:szCs w:val="24"/>
          <w:shd w:val="clear" w:color="auto" w:fill="FFFFFF"/>
        </w:rPr>
        <w:t>ë</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Drejtat</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dhe</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Mbrojtjen</w:t>
      </w:r>
      <w:proofErr w:type="spellEnd"/>
      <w:r w:rsidR="007628D3" w:rsidRPr="00E25237">
        <w:rPr>
          <w:rFonts w:ascii="Times New Roman" w:hAnsi="Times New Roman" w:cs="Times New Roman"/>
          <w:b/>
          <w:bCs/>
          <w:color w:val="000000"/>
          <w:sz w:val="24"/>
          <w:szCs w:val="24"/>
          <w:shd w:val="clear" w:color="auto" w:fill="FFFFFF"/>
        </w:rPr>
        <w:t xml:space="preserve"> e </w:t>
      </w:r>
      <w:proofErr w:type="spellStart"/>
      <w:r w:rsidR="007628D3" w:rsidRPr="00E25237">
        <w:rPr>
          <w:rFonts w:ascii="Times New Roman" w:hAnsi="Times New Roman" w:cs="Times New Roman"/>
          <w:b/>
          <w:bCs/>
          <w:color w:val="000000"/>
          <w:sz w:val="24"/>
          <w:szCs w:val="24"/>
          <w:shd w:val="clear" w:color="auto" w:fill="FFFFFF"/>
        </w:rPr>
        <w:t>F</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mij</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s</w:t>
      </w:r>
      <w:proofErr w:type="spellEnd"/>
    </w:p>
    <w:p w14:paraId="6F45AEE0" w14:textId="2F2FFC71" w:rsidR="00B1593E" w:rsidRPr="009D56A4" w:rsidRDefault="00A27BAE" w:rsidP="002A05BC">
      <w:pPr>
        <w:shd w:val="clear" w:color="auto" w:fill="FFFFFF"/>
        <w:spacing w:after="0" w:line="276" w:lineRule="auto"/>
        <w:jc w:val="both"/>
        <w:rPr>
          <w:rFonts w:ascii="Times New Roman" w:hAnsi="Times New Roman" w:cs="Times New Roman"/>
          <w:color w:val="080809"/>
          <w:sz w:val="24"/>
          <w:szCs w:val="24"/>
          <w:lang w:val="en-GB" w:eastAsia="en-GB"/>
        </w:rPr>
      </w:pPr>
      <w:proofErr w:type="spellStart"/>
      <w:r w:rsidRPr="00E25237">
        <w:rPr>
          <w:rFonts w:ascii="Times New Roman" w:hAnsi="Times New Roman" w:cs="Times New Roman"/>
          <w:color w:val="000000"/>
          <w:sz w:val="24"/>
          <w:szCs w:val="24"/>
          <w:shd w:val="clear" w:color="auto" w:fill="FFFFFF"/>
        </w:rPr>
        <w:t>Këshilli</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Kombëtar</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për</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të</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Drejtat</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dhe</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Mbrojtjen</w:t>
      </w:r>
      <w:proofErr w:type="spellEnd"/>
      <w:r w:rsidRPr="00E25237">
        <w:rPr>
          <w:rFonts w:ascii="Times New Roman" w:hAnsi="Times New Roman" w:cs="Times New Roman"/>
          <w:color w:val="000000"/>
          <w:sz w:val="24"/>
          <w:szCs w:val="24"/>
          <w:shd w:val="clear" w:color="auto" w:fill="FFFFFF"/>
        </w:rPr>
        <w:t xml:space="preserve"> e </w:t>
      </w:r>
      <w:proofErr w:type="spellStart"/>
      <w:r w:rsidRPr="00E25237">
        <w:rPr>
          <w:rFonts w:ascii="Times New Roman" w:hAnsi="Times New Roman" w:cs="Times New Roman"/>
          <w:color w:val="000000"/>
          <w:sz w:val="24"/>
          <w:szCs w:val="24"/>
          <w:shd w:val="clear" w:color="auto" w:fill="FFFFFF"/>
        </w:rPr>
        <w:t>Fëmijës</w:t>
      </w:r>
      <w:proofErr w:type="spellEnd"/>
      <w:r w:rsidRPr="00E25237">
        <w:rPr>
          <w:rFonts w:ascii="Times New Roman" w:hAnsi="Times New Roman" w:cs="Times New Roman"/>
          <w:color w:val="000000"/>
          <w:sz w:val="24"/>
          <w:szCs w:val="24"/>
          <w:shd w:val="clear" w:color="auto" w:fill="FFFFFF"/>
        </w:rPr>
        <w:t xml:space="preserve"> u </w:t>
      </w:r>
      <w:proofErr w:type="spellStart"/>
      <w:r w:rsidRPr="00E25237">
        <w:rPr>
          <w:rFonts w:ascii="Times New Roman" w:hAnsi="Times New Roman" w:cs="Times New Roman"/>
          <w:color w:val="000000"/>
          <w:sz w:val="24"/>
          <w:szCs w:val="24"/>
          <w:shd w:val="clear" w:color="auto" w:fill="FFFFFF"/>
        </w:rPr>
        <w:t>mblodh</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më</w:t>
      </w:r>
      <w:proofErr w:type="spellEnd"/>
      <w:r w:rsidRPr="00E25237">
        <w:rPr>
          <w:rFonts w:ascii="Times New Roman" w:hAnsi="Times New Roman" w:cs="Times New Roman"/>
          <w:color w:val="000000"/>
          <w:sz w:val="24"/>
          <w:szCs w:val="24"/>
          <w:shd w:val="clear" w:color="auto" w:fill="FFFFFF"/>
        </w:rPr>
        <w:t xml:space="preserve"> 10 </w:t>
      </w:r>
      <w:proofErr w:type="spellStart"/>
      <w:r w:rsidRPr="00E25237">
        <w:rPr>
          <w:rFonts w:ascii="Times New Roman" w:hAnsi="Times New Roman" w:cs="Times New Roman"/>
          <w:color w:val="000000"/>
          <w:sz w:val="24"/>
          <w:szCs w:val="24"/>
          <w:shd w:val="clear" w:color="auto" w:fill="FFFFFF"/>
        </w:rPr>
        <w:t>shtator</w:t>
      </w:r>
      <w:proofErr w:type="spellEnd"/>
      <w:r w:rsidRPr="00E25237">
        <w:rPr>
          <w:rFonts w:ascii="Times New Roman" w:hAnsi="Times New Roman" w:cs="Times New Roman"/>
          <w:color w:val="000000"/>
          <w:sz w:val="24"/>
          <w:szCs w:val="24"/>
          <w:shd w:val="clear" w:color="auto" w:fill="FFFFFF"/>
        </w:rPr>
        <w:t xml:space="preserve"> 2024 me </w:t>
      </w:r>
      <w:proofErr w:type="spellStart"/>
      <w:r w:rsidRPr="00E25237">
        <w:rPr>
          <w:rFonts w:ascii="Times New Roman" w:hAnsi="Times New Roman" w:cs="Times New Roman"/>
          <w:color w:val="000000"/>
          <w:sz w:val="24"/>
          <w:szCs w:val="24"/>
          <w:shd w:val="clear" w:color="auto" w:fill="FFFFFF"/>
        </w:rPr>
        <w:t>të</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gjithë</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aktorët</w:t>
      </w:r>
      <w:proofErr w:type="spellEnd"/>
      <w:r w:rsidRPr="00E25237">
        <w:rPr>
          <w:rFonts w:ascii="Times New Roman" w:hAnsi="Times New Roman" w:cs="Times New Roman"/>
          <w:color w:val="000000"/>
          <w:sz w:val="24"/>
          <w:szCs w:val="24"/>
          <w:shd w:val="clear" w:color="auto" w:fill="FFFFFF"/>
        </w:rPr>
        <w:t xml:space="preserve"> e </w:t>
      </w:r>
      <w:proofErr w:type="spellStart"/>
      <w:r w:rsidRPr="00E25237">
        <w:rPr>
          <w:rFonts w:ascii="Times New Roman" w:hAnsi="Times New Roman" w:cs="Times New Roman"/>
          <w:color w:val="000000"/>
          <w:sz w:val="24"/>
          <w:szCs w:val="24"/>
          <w:shd w:val="clear" w:color="auto" w:fill="FFFFFF"/>
        </w:rPr>
        <w:t>nivelit</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qendror</w:t>
      </w:r>
      <w:proofErr w:type="spellEnd"/>
      <w:r w:rsidRPr="00E25237">
        <w:rPr>
          <w:rFonts w:ascii="Times New Roman" w:hAnsi="Times New Roman" w:cs="Times New Roman"/>
          <w:color w:val="000000"/>
          <w:sz w:val="24"/>
          <w:szCs w:val="24"/>
          <w:shd w:val="clear" w:color="auto" w:fill="FFFFFF"/>
        </w:rPr>
        <w:t xml:space="preserve"> e vendor, </w:t>
      </w:r>
      <w:proofErr w:type="spellStart"/>
      <w:r w:rsidRPr="00E25237">
        <w:rPr>
          <w:rFonts w:ascii="Times New Roman" w:hAnsi="Times New Roman" w:cs="Times New Roman"/>
          <w:color w:val="000000"/>
          <w:sz w:val="24"/>
          <w:szCs w:val="24"/>
          <w:shd w:val="clear" w:color="auto" w:fill="FFFFFF"/>
        </w:rPr>
        <w:t>ku</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pjesë</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ishin</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edhe</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vetë</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fëmijët</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në</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statusin</w:t>
      </w:r>
      <w:proofErr w:type="spellEnd"/>
      <w:r w:rsidRPr="00E25237">
        <w:rPr>
          <w:rFonts w:ascii="Times New Roman" w:hAnsi="Times New Roman" w:cs="Times New Roman"/>
          <w:color w:val="000000"/>
          <w:sz w:val="24"/>
          <w:szCs w:val="24"/>
          <w:shd w:val="clear" w:color="auto" w:fill="FFFFFF"/>
        </w:rPr>
        <w:t xml:space="preserve"> e </w:t>
      </w:r>
      <w:proofErr w:type="spellStart"/>
      <w:r w:rsidRPr="00E25237">
        <w:rPr>
          <w:rFonts w:ascii="Times New Roman" w:hAnsi="Times New Roman" w:cs="Times New Roman"/>
          <w:color w:val="000000"/>
          <w:sz w:val="24"/>
          <w:szCs w:val="24"/>
          <w:shd w:val="clear" w:color="auto" w:fill="FFFFFF"/>
        </w:rPr>
        <w:t>observatorit</w:t>
      </w:r>
      <w:proofErr w:type="spellEnd"/>
      <w:r w:rsidRPr="00E25237">
        <w:rPr>
          <w:rFonts w:ascii="Times New Roman" w:hAnsi="Times New Roman" w:cs="Times New Roman"/>
          <w:color w:val="000000"/>
          <w:sz w:val="24"/>
          <w:szCs w:val="24"/>
          <w:shd w:val="clear" w:color="auto" w:fill="FFFFFF"/>
        </w:rPr>
        <w:t>.</w:t>
      </w:r>
      <w:r w:rsidR="009D56A4" w:rsidRPr="00E25237">
        <w:rPr>
          <w:rFonts w:ascii="Times New Roman" w:hAnsi="Times New Roman" w:cs="Times New Roman"/>
          <w:color w:val="000000"/>
          <w:sz w:val="24"/>
          <w:szCs w:val="24"/>
          <w:shd w:val="clear" w:color="auto" w:fill="FFFFFF"/>
        </w:rPr>
        <w:t xml:space="preserve"> </w:t>
      </w:r>
      <w:r w:rsidRPr="00E25237">
        <w:rPr>
          <w:rFonts w:ascii="Times New Roman" w:hAnsi="Times New Roman" w:cs="Times New Roman"/>
          <w:color w:val="000000"/>
          <w:sz w:val="24"/>
          <w:szCs w:val="24"/>
          <w:shd w:val="clear" w:color="auto" w:fill="FFFFFF"/>
        </w:rPr>
        <w:t xml:space="preserve">ASHDMF </w:t>
      </w:r>
      <w:proofErr w:type="spellStart"/>
      <w:r w:rsidRPr="00E25237">
        <w:rPr>
          <w:rFonts w:ascii="Times New Roman" w:hAnsi="Times New Roman" w:cs="Times New Roman"/>
          <w:color w:val="000000"/>
          <w:sz w:val="24"/>
          <w:szCs w:val="24"/>
          <w:shd w:val="clear" w:color="auto" w:fill="FFFFFF"/>
        </w:rPr>
        <w:t>bashkërendoi</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punën</w:t>
      </w:r>
      <w:proofErr w:type="spellEnd"/>
      <w:r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n</w:t>
      </w:r>
      <w:r w:rsidR="002A05BC" w:rsidRPr="00E25237">
        <w:rPr>
          <w:rFonts w:ascii="Times New Roman" w:hAnsi="Times New Roman" w:cs="Times New Roman"/>
          <w:color w:val="000000"/>
          <w:sz w:val="24"/>
          <w:szCs w:val="24"/>
          <w:shd w:val="clear" w:color="auto" w:fill="FFFFFF"/>
        </w:rPr>
        <w:t>ë</w:t>
      </w:r>
      <w:r w:rsidR="00B1593E" w:rsidRPr="00E25237">
        <w:rPr>
          <w:rFonts w:ascii="Times New Roman" w:hAnsi="Times New Roman" w:cs="Times New Roman"/>
          <w:color w:val="000000"/>
          <w:sz w:val="24"/>
          <w:szCs w:val="24"/>
          <w:shd w:val="clear" w:color="auto" w:fill="FFFFFF"/>
        </w:rPr>
        <w:t>n</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drejtimin</w:t>
      </w:r>
      <w:proofErr w:type="spellEnd"/>
      <w:r w:rsidR="00B1593E" w:rsidRPr="00E25237">
        <w:rPr>
          <w:rFonts w:ascii="Times New Roman" w:hAnsi="Times New Roman" w:cs="Times New Roman"/>
          <w:color w:val="000000"/>
          <w:sz w:val="24"/>
          <w:szCs w:val="24"/>
          <w:shd w:val="clear" w:color="auto" w:fill="FFFFFF"/>
        </w:rPr>
        <w:t xml:space="preserve"> e </w:t>
      </w:r>
      <w:proofErr w:type="spellStart"/>
      <w:r w:rsidR="00B1593E" w:rsidRPr="00E25237">
        <w:rPr>
          <w:rFonts w:ascii="Times New Roman" w:hAnsi="Times New Roman" w:cs="Times New Roman"/>
          <w:color w:val="000000"/>
          <w:sz w:val="24"/>
          <w:szCs w:val="24"/>
          <w:shd w:val="clear" w:color="auto" w:fill="FFFFFF"/>
        </w:rPr>
        <w:t>Ministris</w:t>
      </w:r>
      <w:r w:rsidR="002A05BC" w:rsidRPr="00E25237">
        <w:rPr>
          <w:rFonts w:ascii="Times New Roman" w:hAnsi="Times New Roman" w:cs="Times New Roman"/>
          <w:color w:val="000000"/>
          <w:sz w:val="24"/>
          <w:szCs w:val="24"/>
          <w:shd w:val="clear" w:color="auto" w:fill="FFFFFF"/>
        </w:rPr>
        <w:t>ë</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s</w:t>
      </w:r>
      <w:r w:rsidR="002A05BC" w:rsidRPr="00E25237">
        <w:rPr>
          <w:rFonts w:ascii="Times New Roman" w:hAnsi="Times New Roman" w:cs="Times New Roman"/>
          <w:color w:val="000000"/>
          <w:sz w:val="24"/>
          <w:szCs w:val="24"/>
          <w:shd w:val="clear" w:color="auto" w:fill="FFFFFF"/>
        </w:rPr>
        <w:t>ë</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S</w:t>
      </w:r>
      <w:r w:rsidR="00B1593E" w:rsidRPr="00E25237">
        <w:rPr>
          <w:rFonts w:ascii="Times New Roman" w:hAnsi="Times New Roman" w:cs="Times New Roman"/>
          <w:color w:val="000000"/>
          <w:sz w:val="24"/>
          <w:szCs w:val="24"/>
          <w:shd w:val="clear" w:color="auto" w:fill="FFFFFF"/>
        </w:rPr>
        <w:t>h</w:t>
      </w:r>
      <w:r w:rsidR="002A05BC" w:rsidRPr="00E25237">
        <w:rPr>
          <w:rFonts w:ascii="Times New Roman" w:hAnsi="Times New Roman" w:cs="Times New Roman"/>
          <w:color w:val="000000"/>
          <w:sz w:val="24"/>
          <w:szCs w:val="24"/>
          <w:shd w:val="clear" w:color="auto" w:fill="FFFFFF"/>
        </w:rPr>
        <w:t>ë</w:t>
      </w:r>
      <w:r w:rsidR="00B1593E" w:rsidRPr="00E25237">
        <w:rPr>
          <w:rFonts w:ascii="Times New Roman" w:hAnsi="Times New Roman" w:cs="Times New Roman"/>
          <w:color w:val="000000"/>
          <w:sz w:val="24"/>
          <w:szCs w:val="24"/>
          <w:shd w:val="clear" w:color="auto" w:fill="FFFFFF"/>
        </w:rPr>
        <w:t>ndet</w:t>
      </w:r>
      <w:r w:rsidR="002A05BC" w:rsidRPr="00E25237">
        <w:rPr>
          <w:rFonts w:ascii="Times New Roman" w:hAnsi="Times New Roman" w:cs="Times New Roman"/>
          <w:color w:val="000000"/>
          <w:sz w:val="24"/>
          <w:szCs w:val="24"/>
          <w:shd w:val="clear" w:color="auto" w:fill="FFFFFF"/>
        </w:rPr>
        <w:t>ë</w:t>
      </w:r>
      <w:r w:rsidR="00B1593E" w:rsidRPr="00E25237">
        <w:rPr>
          <w:rFonts w:ascii="Times New Roman" w:hAnsi="Times New Roman" w:cs="Times New Roman"/>
          <w:color w:val="000000"/>
          <w:sz w:val="24"/>
          <w:szCs w:val="24"/>
          <w:shd w:val="clear" w:color="auto" w:fill="FFFFFF"/>
        </w:rPr>
        <w:t>sis</w:t>
      </w:r>
      <w:r w:rsidR="002A05BC" w:rsidRPr="00E25237">
        <w:rPr>
          <w:rFonts w:ascii="Times New Roman" w:hAnsi="Times New Roman" w:cs="Times New Roman"/>
          <w:color w:val="000000"/>
          <w:sz w:val="24"/>
          <w:szCs w:val="24"/>
          <w:shd w:val="clear" w:color="auto" w:fill="FFFFFF"/>
        </w:rPr>
        <w:t>ë</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dhe</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Mbrojtjes</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Sociale</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për</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realizimin</w:t>
      </w:r>
      <w:proofErr w:type="spellEnd"/>
      <w:r w:rsidRPr="00E25237">
        <w:rPr>
          <w:rFonts w:ascii="Times New Roman" w:hAnsi="Times New Roman" w:cs="Times New Roman"/>
          <w:color w:val="000000"/>
          <w:sz w:val="24"/>
          <w:szCs w:val="24"/>
          <w:shd w:val="clear" w:color="auto" w:fill="FFFFFF"/>
        </w:rPr>
        <w:t xml:space="preserve"> e </w:t>
      </w:r>
      <w:proofErr w:type="spellStart"/>
      <w:r w:rsidRPr="00E25237">
        <w:rPr>
          <w:rFonts w:ascii="Times New Roman" w:hAnsi="Times New Roman" w:cs="Times New Roman"/>
          <w:color w:val="000000"/>
          <w:sz w:val="24"/>
          <w:szCs w:val="24"/>
          <w:shd w:val="clear" w:color="auto" w:fill="FFFFFF"/>
        </w:rPr>
        <w:t>Këshillit</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Komb</w:t>
      </w:r>
      <w:r w:rsidR="00D05484" w:rsidRPr="00E25237">
        <w:rPr>
          <w:rFonts w:ascii="Times New Roman" w:hAnsi="Times New Roman" w:cs="Times New Roman"/>
          <w:color w:val="000000"/>
          <w:sz w:val="24"/>
          <w:szCs w:val="24"/>
          <w:shd w:val="clear" w:color="auto" w:fill="FFFFFF"/>
        </w:rPr>
        <w:t>ë</w:t>
      </w:r>
      <w:r w:rsidRPr="00E25237">
        <w:rPr>
          <w:rFonts w:ascii="Times New Roman" w:hAnsi="Times New Roman" w:cs="Times New Roman"/>
          <w:color w:val="000000"/>
          <w:sz w:val="24"/>
          <w:szCs w:val="24"/>
          <w:shd w:val="clear" w:color="auto" w:fill="FFFFFF"/>
        </w:rPr>
        <w:t>tar</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për</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të</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Drejtat</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dhe</w:t>
      </w:r>
      <w:proofErr w:type="spellEnd"/>
      <w:r w:rsidRPr="00E25237">
        <w:rPr>
          <w:rFonts w:ascii="Times New Roman" w:hAnsi="Times New Roman" w:cs="Times New Roman"/>
          <w:color w:val="000000"/>
          <w:sz w:val="24"/>
          <w:szCs w:val="24"/>
          <w:shd w:val="clear" w:color="auto" w:fill="FFFFFF"/>
        </w:rPr>
        <w:t xml:space="preserve"> </w:t>
      </w:r>
      <w:proofErr w:type="spellStart"/>
      <w:r w:rsidRPr="00E25237">
        <w:rPr>
          <w:rFonts w:ascii="Times New Roman" w:hAnsi="Times New Roman" w:cs="Times New Roman"/>
          <w:color w:val="000000"/>
          <w:sz w:val="24"/>
          <w:szCs w:val="24"/>
          <w:shd w:val="clear" w:color="auto" w:fill="FFFFFF"/>
        </w:rPr>
        <w:t>Mbrojtjen</w:t>
      </w:r>
      <w:proofErr w:type="spellEnd"/>
      <w:r w:rsidRPr="00E25237">
        <w:rPr>
          <w:rFonts w:ascii="Times New Roman" w:hAnsi="Times New Roman" w:cs="Times New Roman"/>
          <w:color w:val="000000"/>
          <w:sz w:val="24"/>
          <w:szCs w:val="24"/>
          <w:shd w:val="clear" w:color="auto" w:fill="FFFFFF"/>
        </w:rPr>
        <w:t xml:space="preserve"> e </w:t>
      </w:r>
      <w:proofErr w:type="spellStart"/>
      <w:r w:rsidRPr="00E25237">
        <w:rPr>
          <w:rFonts w:ascii="Times New Roman" w:hAnsi="Times New Roman" w:cs="Times New Roman"/>
          <w:color w:val="000000"/>
          <w:sz w:val="24"/>
          <w:szCs w:val="24"/>
          <w:shd w:val="clear" w:color="auto" w:fill="FFFFFF"/>
        </w:rPr>
        <w:t>Fëmijës</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Qëllimi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këtij</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takimi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ishte</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prezantimi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dhe</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miratimi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planit</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të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masave</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në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zbatim</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të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rekomandimeve</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të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dhëna</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nga</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Komiteti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Konventës</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për</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të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Drejtat</w:t>
      </w:r>
      <w:proofErr w:type="spellEnd"/>
      <w:r w:rsidR="009D56A4" w:rsidRPr="00E25237">
        <w:rPr>
          <w:rFonts w:ascii="Times New Roman" w:hAnsi="Times New Roman" w:cs="Times New Roman"/>
          <w:color w:val="000000"/>
          <w:sz w:val="24"/>
          <w:szCs w:val="24"/>
          <w:shd w:val="clear" w:color="auto" w:fill="FFFFFF"/>
        </w:rPr>
        <w:t xml:space="preserve"> e </w:t>
      </w:r>
      <w:proofErr w:type="spellStart"/>
      <w:r w:rsidR="009D56A4" w:rsidRPr="00E25237">
        <w:rPr>
          <w:rFonts w:ascii="Times New Roman" w:hAnsi="Times New Roman" w:cs="Times New Roman"/>
          <w:color w:val="000000"/>
          <w:sz w:val="24"/>
          <w:szCs w:val="24"/>
          <w:shd w:val="clear" w:color="auto" w:fill="FFFFFF"/>
        </w:rPr>
        <w:t>Fëmijëve</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N</w:t>
      </w:r>
      <w:r w:rsidR="002A05BC" w:rsidRPr="00E25237">
        <w:rPr>
          <w:rFonts w:ascii="Times New Roman" w:hAnsi="Times New Roman" w:cs="Times New Roman"/>
          <w:color w:val="000000"/>
          <w:sz w:val="24"/>
          <w:szCs w:val="24"/>
          <w:shd w:val="clear" w:color="auto" w:fill="FFFFFF"/>
        </w:rPr>
        <w:t>ë</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k</w:t>
      </w:r>
      <w:r w:rsidR="002A05BC" w:rsidRPr="00E25237">
        <w:rPr>
          <w:rFonts w:ascii="Times New Roman" w:hAnsi="Times New Roman" w:cs="Times New Roman"/>
          <w:color w:val="000000"/>
          <w:sz w:val="24"/>
          <w:szCs w:val="24"/>
          <w:shd w:val="clear" w:color="auto" w:fill="FFFFFF"/>
        </w:rPr>
        <w:t>ë</w:t>
      </w:r>
      <w:r w:rsidR="00B1593E" w:rsidRPr="00E25237">
        <w:rPr>
          <w:rFonts w:ascii="Times New Roman" w:hAnsi="Times New Roman" w:cs="Times New Roman"/>
          <w:color w:val="000000"/>
          <w:sz w:val="24"/>
          <w:szCs w:val="24"/>
          <w:shd w:val="clear" w:color="auto" w:fill="FFFFFF"/>
        </w:rPr>
        <w:t>t</w:t>
      </w:r>
      <w:r w:rsidR="002A05BC" w:rsidRPr="00E25237">
        <w:rPr>
          <w:rFonts w:ascii="Times New Roman" w:hAnsi="Times New Roman" w:cs="Times New Roman"/>
          <w:color w:val="000000"/>
          <w:sz w:val="24"/>
          <w:szCs w:val="24"/>
          <w:shd w:val="clear" w:color="auto" w:fill="FFFFFF"/>
        </w:rPr>
        <w:t>ë</w:t>
      </w:r>
      <w:proofErr w:type="spellEnd"/>
      <w:r w:rsidR="00B1593E" w:rsidRPr="00E25237">
        <w:rPr>
          <w:rFonts w:ascii="Times New Roman" w:hAnsi="Times New Roman" w:cs="Times New Roman"/>
          <w:color w:val="000000"/>
          <w:sz w:val="24"/>
          <w:szCs w:val="24"/>
          <w:shd w:val="clear" w:color="auto" w:fill="FFFFFF"/>
        </w:rPr>
        <w:t xml:space="preserve"> </w:t>
      </w:r>
      <w:proofErr w:type="spellStart"/>
      <w:r w:rsidR="00B1593E" w:rsidRPr="00E25237">
        <w:rPr>
          <w:rFonts w:ascii="Times New Roman" w:hAnsi="Times New Roman" w:cs="Times New Roman"/>
          <w:color w:val="000000"/>
          <w:sz w:val="24"/>
          <w:szCs w:val="24"/>
          <w:shd w:val="clear" w:color="auto" w:fill="FFFFFF"/>
        </w:rPr>
        <w:t>takim</w:t>
      </w:r>
      <w:proofErr w:type="spellEnd"/>
      <w:r w:rsidR="00B1593E" w:rsidRPr="00E25237">
        <w:rPr>
          <w:rFonts w:ascii="Times New Roman" w:hAnsi="Times New Roman" w:cs="Times New Roman"/>
          <w:color w:val="000000"/>
          <w:sz w:val="24"/>
          <w:szCs w:val="24"/>
          <w:shd w:val="clear" w:color="auto" w:fill="FFFFFF"/>
        </w:rPr>
        <w:t xml:space="preserve"> </w:t>
      </w:r>
      <w:r w:rsidR="00B1593E" w:rsidRPr="00E25237">
        <w:rPr>
          <w:rFonts w:ascii="Times New Roman" w:hAnsi="Times New Roman" w:cs="Times New Roman"/>
          <w:color w:val="080809"/>
          <w:sz w:val="24"/>
          <w:szCs w:val="24"/>
          <w:lang w:val="en-GB" w:eastAsia="en-GB"/>
        </w:rPr>
        <w:t>u</w:t>
      </w:r>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diskutua</w:t>
      </w:r>
      <w:r w:rsidR="00B1593E" w:rsidRPr="00E25237">
        <w:rPr>
          <w:rFonts w:ascii="Times New Roman" w:hAnsi="Times New Roman" w:cs="Times New Roman"/>
          <w:color w:val="080809"/>
          <w:sz w:val="24"/>
          <w:szCs w:val="24"/>
          <w:lang w:val="en-GB" w:eastAsia="en-GB"/>
        </w:rPr>
        <w:t>n</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arritjet</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dhe</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sfidat</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n</w:t>
      </w:r>
      <w:r w:rsidR="002A05BC" w:rsidRPr="00E25237">
        <w:rPr>
          <w:rFonts w:ascii="Times New Roman" w:hAnsi="Times New Roman" w:cs="Times New Roman"/>
          <w:color w:val="080809"/>
          <w:sz w:val="24"/>
          <w:szCs w:val="24"/>
          <w:lang w:val="en-GB" w:eastAsia="en-GB"/>
        </w:rPr>
        <w:t>ë</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programet</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dedikuar</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mbrojtjes</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s</w:t>
      </w:r>
      <w:r w:rsidR="002A05BC" w:rsidRPr="00E25237">
        <w:rPr>
          <w:rFonts w:ascii="Times New Roman" w:hAnsi="Times New Roman" w:cs="Times New Roman"/>
          <w:color w:val="080809"/>
          <w:sz w:val="24"/>
          <w:szCs w:val="24"/>
          <w:lang w:val="en-GB" w:eastAsia="en-GB"/>
        </w:rPr>
        <w:t>ë</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t</w:t>
      </w:r>
      <w:r w:rsidR="002A05BC" w:rsidRPr="00E25237">
        <w:rPr>
          <w:rFonts w:ascii="Times New Roman" w:hAnsi="Times New Roman" w:cs="Times New Roman"/>
          <w:color w:val="080809"/>
          <w:sz w:val="24"/>
          <w:szCs w:val="24"/>
          <w:lang w:val="en-GB" w:eastAsia="en-GB"/>
        </w:rPr>
        <w:t>ë</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drejtave</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t</w:t>
      </w:r>
      <w:r w:rsidR="002A05BC" w:rsidRPr="00E25237">
        <w:rPr>
          <w:rFonts w:ascii="Times New Roman" w:hAnsi="Times New Roman" w:cs="Times New Roman"/>
          <w:color w:val="080809"/>
          <w:sz w:val="24"/>
          <w:szCs w:val="24"/>
          <w:lang w:val="en-GB" w:eastAsia="en-GB"/>
        </w:rPr>
        <w:t>ë</w:t>
      </w:r>
      <w:proofErr w:type="spellEnd"/>
      <w:r w:rsidR="00B1593E" w:rsidRPr="009D56A4">
        <w:rPr>
          <w:rFonts w:ascii="Times New Roman" w:hAnsi="Times New Roman" w:cs="Times New Roman"/>
          <w:color w:val="080809"/>
          <w:sz w:val="24"/>
          <w:szCs w:val="24"/>
          <w:lang w:val="en-GB" w:eastAsia="en-GB"/>
        </w:rPr>
        <w:t xml:space="preserve"> </w:t>
      </w:r>
      <w:proofErr w:type="spellStart"/>
      <w:r w:rsidR="00B1593E" w:rsidRPr="009D56A4">
        <w:rPr>
          <w:rFonts w:ascii="Times New Roman" w:hAnsi="Times New Roman" w:cs="Times New Roman"/>
          <w:color w:val="080809"/>
          <w:sz w:val="24"/>
          <w:szCs w:val="24"/>
          <w:lang w:val="en-GB" w:eastAsia="en-GB"/>
        </w:rPr>
        <w:t>fëmijëve</w:t>
      </w:r>
      <w:proofErr w:type="spellEnd"/>
      <w:r w:rsidR="00B1593E" w:rsidRPr="009D56A4">
        <w:rPr>
          <w:rFonts w:ascii="Times New Roman" w:hAnsi="Times New Roman" w:cs="Times New Roman"/>
          <w:color w:val="080809"/>
          <w:sz w:val="24"/>
          <w:szCs w:val="24"/>
          <w:lang w:val="en-GB" w:eastAsia="en-GB"/>
        </w:rPr>
        <w:t xml:space="preserve">. </w:t>
      </w:r>
    </w:p>
    <w:p w14:paraId="12FBC46A" w14:textId="525FBA49" w:rsidR="009D56A4" w:rsidRPr="00E25237" w:rsidRDefault="00B1593E" w:rsidP="002A05BC">
      <w:pPr>
        <w:shd w:val="clear" w:color="auto" w:fill="FFFFFF"/>
        <w:spacing w:after="0" w:line="276" w:lineRule="auto"/>
        <w:jc w:val="both"/>
        <w:rPr>
          <w:rFonts w:ascii="Times New Roman" w:hAnsi="Times New Roman" w:cs="Times New Roman"/>
          <w:color w:val="080809"/>
          <w:sz w:val="24"/>
          <w:szCs w:val="24"/>
          <w:lang w:val="en-GB" w:eastAsia="en-GB"/>
        </w:rPr>
      </w:pPr>
      <w:proofErr w:type="spellStart"/>
      <w:r w:rsidRPr="009D56A4">
        <w:rPr>
          <w:rFonts w:ascii="Times New Roman" w:hAnsi="Times New Roman" w:cs="Times New Roman"/>
          <w:color w:val="080809"/>
          <w:sz w:val="24"/>
          <w:szCs w:val="24"/>
          <w:lang w:val="en-GB" w:eastAsia="en-GB"/>
        </w:rPr>
        <w:t>Së</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bashku</w:t>
      </w:r>
      <w:proofErr w:type="spellEnd"/>
      <w:r w:rsidRPr="009D56A4">
        <w:rPr>
          <w:rFonts w:ascii="Times New Roman" w:hAnsi="Times New Roman" w:cs="Times New Roman"/>
          <w:color w:val="080809"/>
          <w:sz w:val="24"/>
          <w:szCs w:val="24"/>
          <w:lang w:val="en-GB" w:eastAsia="en-GB"/>
        </w:rPr>
        <w:t xml:space="preserve"> me </w:t>
      </w:r>
      <w:proofErr w:type="spellStart"/>
      <w:r w:rsidRPr="009D56A4">
        <w:rPr>
          <w:rFonts w:ascii="Times New Roman" w:hAnsi="Times New Roman" w:cs="Times New Roman"/>
          <w:color w:val="080809"/>
          <w:sz w:val="24"/>
          <w:szCs w:val="24"/>
          <w:lang w:val="en-GB" w:eastAsia="en-GB"/>
        </w:rPr>
        <w:t>ministritë</w:t>
      </w:r>
      <w:proofErr w:type="spellEnd"/>
      <w:r w:rsidRPr="009D56A4">
        <w:rPr>
          <w:rFonts w:ascii="Times New Roman" w:hAnsi="Times New Roman" w:cs="Times New Roman"/>
          <w:color w:val="080809"/>
          <w:sz w:val="24"/>
          <w:szCs w:val="24"/>
          <w:lang w:val="en-GB" w:eastAsia="en-GB"/>
        </w:rPr>
        <w:t xml:space="preserve"> e </w:t>
      </w:r>
      <w:proofErr w:type="spellStart"/>
      <w:r w:rsidRPr="009D56A4">
        <w:rPr>
          <w:rFonts w:ascii="Times New Roman" w:hAnsi="Times New Roman" w:cs="Times New Roman"/>
          <w:color w:val="080809"/>
          <w:sz w:val="24"/>
          <w:szCs w:val="24"/>
          <w:lang w:val="en-GB" w:eastAsia="en-GB"/>
        </w:rPr>
        <w:t>linjes</w:t>
      </w:r>
      <w:proofErr w:type="spellEnd"/>
      <w:r w:rsidRPr="009D56A4">
        <w:rPr>
          <w:rFonts w:ascii="Times New Roman" w:hAnsi="Times New Roman" w:cs="Times New Roman"/>
          <w:color w:val="080809"/>
          <w:sz w:val="24"/>
          <w:szCs w:val="24"/>
          <w:lang w:val="en-GB" w:eastAsia="en-GB"/>
        </w:rPr>
        <w:t xml:space="preserve"> </w:t>
      </w:r>
      <w:r w:rsidRPr="00E25237">
        <w:rPr>
          <w:rFonts w:ascii="Times New Roman" w:hAnsi="Times New Roman" w:cs="Times New Roman"/>
          <w:color w:val="080809"/>
          <w:sz w:val="24"/>
          <w:szCs w:val="24"/>
          <w:lang w:val="en-GB" w:eastAsia="en-GB"/>
        </w:rPr>
        <w:t xml:space="preserve">u </w:t>
      </w:r>
      <w:proofErr w:type="spellStart"/>
      <w:r w:rsidRPr="009D56A4">
        <w:rPr>
          <w:rFonts w:ascii="Times New Roman" w:hAnsi="Times New Roman" w:cs="Times New Roman"/>
          <w:color w:val="080809"/>
          <w:sz w:val="24"/>
          <w:szCs w:val="24"/>
          <w:lang w:val="en-GB" w:eastAsia="en-GB"/>
        </w:rPr>
        <w:t>dakordësua</w:t>
      </w:r>
      <w:proofErr w:type="spellEnd"/>
      <w:r w:rsidRPr="009D56A4">
        <w:rPr>
          <w:rFonts w:ascii="Times New Roman" w:hAnsi="Times New Roman" w:cs="Times New Roman"/>
          <w:color w:val="080809"/>
          <w:sz w:val="24"/>
          <w:szCs w:val="24"/>
          <w:lang w:val="en-GB" w:eastAsia="en-GB"/>
        </w:rPr>
        <w:t xml:space="preserve"> </w:t>
      </w:r>
      <w:proofErr w:type="spellStart"/>
      <w:r w:rsidRPr="00E25237">
        <w:rPr>
          <w:rFonts w:ascii="Times New Roman" w:hAnsi="Times New Roman" w:cs="Times New Roman"/>
          <w:color w:val="080809"/>
          <w:sz w:val="24"/>
          <w:szCs w:val="24"/>
          <w:lang w:val="en-GB" w:eastAsia="en-GB"/>
        </w:rPr>
        <w:t>p</w:t>
      </w:r>
      <w:r w:rsidR="002A05BC" w:rsidRPr="00E25237">
        <w:rPr>
          <w:rFonts w:ascii="Times New Roman" w:hAnsi="Times New Roman" w:cs="Times New Roman"/>
          <w:color w:val="080809"/>
          <w:sz w:val="24"/>
          <w:szCs w:val="24"/>
          <w:lang w:val="en-GB" w:eastAsia="en-GB"/>
        </w:rPr>
        <w:t>ë</w:t>
      </w:r>
      <w:r w:rsidRPr="00E25237">
        <w:rPr>
          <w:rFonts w:ascii="Times New Roman" w:hAnsi="Times New Roman" w:cs="Times New Roman"/>
          <w:color w:val="080809"/>
          <w:sz w:val="24"/>
          <w:szCs w:val="24"/>
          <w:lang w:val="en-GB" w:eastAsia="en-GB"/>
        </w:rPr>
        <w:t>r</w:t>
      </w:r>
      <w:proofErr w:type="spellEnd"/>
      <w:r w:rsidRPr="00E25237">
        <w:rPr>
          <w:rFonts w:ascii="Times New Roman" w:hAnsi="Times New Roman" w:cs="Times New Roman"/>
          <w:color w:val="080809"/>
          <w:sz w:val="24"/>
          <w:szCs w:val="24"/>
          <w:lang w:val="en-GB" w:eastAsia="en-GB"/>
        </w:rPr>
        <w:t xml:space="preserve"> </w:t>
      </w:r>
      <w:proofErr w:type="spellStart"/>
      <w:r w:rsidRPr="00E25237">
        <w:rPr>
          <w:rFonts w:ascii="Times New Roman" w:hAnsi="Times New Roman" w:cs="Times New Roman"/>
          <w:color w:val="080809"/>
          <w:sz w:val="24"/>
          <w:szCs w:val="24"/>
          <w:lang w:val="en-GB" w:eastAsia="en-GB"/>
        </w:rPr>
        <w:t>vazhdimin</w:t>
      </w:r>
      <w:proofErr w:type="spellEnd"/>
      <w:r w:rsidRPr="00E25237">
        <w:rPr>
          <w:rFonts w:ascii="Times New Roman" w:hAnsi="Times New Roman" w:cs="Times New Roman"/>
          <w:color w:val="080809"/>
          <w:sz w:val="24"/>
          <w:szCs w:val="24"/>
          <w:lang w:val="en-GB" w:eastAsia="en-GB"/>
        </w:rPr>
        <w:t xml:space="preserve"> e </w:t>
      </w:r>
      <w:proofErr w:type="spellStart"/>
      <w:r w:rsidRPr="00E25237">
        <w:rPr>
          <w:rFonts w:ascii="Times New Roman" w:hAnsi="Times New Roman" w:cs="Times New Roman"/>
          <w:color w:val="080809"/>
          <w:sz w:val="24"/>
          <w:szCs w:val="24"/>
          <w:lang w:val="en-GB" w:eastAsia="en-GB"/>
        </w:rPr>
        <w:t>pun</w:t>
      </w:r>
      <w:r w:rsidR="002A05BC" w:rsidRPr="00E25237">
        <w:rPr>
          <w:rFonts w:ascii="Times New Roman" w:hAnsi="Times New Roman" w:cs="Times New Roman"/>
          <w:color w:val="080809"/>
          <w:sz w:val="24"/>
          <w:szCs w:val="24"/>
          <w:lang w:val="en-GB" w:eastAsia="en-GB"/>
        </w:rPr>
        <w:t>ë</w:t>
      </w:r>
      <w:r w:rsidRPr="00E25237">
        <w:rPr>
          <w:rFonts w:ascii="Times New Roman" w:hAnsi="Times New Roman" w:cs="Times New Roman"/>
          <w:color w:val="080809"/>
          <w:sz w:val="24"/>
          <w:szCs w:val="24"/>
          <w:lang w:val="en-GB" w:eastAsia="en-GB"/>
        </w:rPr>
        <w:t>s</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për</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zbatimin</w:t>
      </w:r>
      <w:proofErr w:type="spellEnd"/>
      <w:r w:rsidRPr="009D56A4">
        <w:rPr>
          <w:rFonts w:ascii="Times New Roman" w:hAnsi="Times New Roman" w:cs="Times New Roman"/>
          <w:color w:val="080809"/>
          <w:sz w:val="24"/>
          <w:szCs w:val="24"/>
          <w:lang w:val="en-GB" w:eastAsia="en-GB"/>
        </w:rPr>
        <w:t xml:space="preserve"> e </w:t>
      </w:r>
      <w:proofErr w:type="spellStart"/>
      <w:r w:rsidRPr="009D56A4">
        <w:rPr>
          <w:rFonts w:ascii="Times New Roman" w:hAnsi="Times New Roman" w:cs="Times New Roman"/>
          <w:color w:val="080809"/>
          <w:sz w:val="24"/>
          <w:szCs w:val="24"/>
          <w:lang w:val="en-GB" w:eastAsia="en-GB"/>
        </w:rPr>
        <w:t>rekomandimeve</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të</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Komitetit</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të</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Drejtave</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të</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Fëmijëve</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dhe</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Konventës</w:t>
      </w:r>
      <w:proofErr w:type="spellEnd"/>
      <w:r w:rsidRPr="009D56A4">
        <w:rPr>
          <w:rFonts w:ascii="Times New Roman" w:hAnsi="Times New Roman" w:cs="Times New Roman"/>
          <w:color w:val="080809"/>
          <w:sz w:val="24"/>
          <w:szCs w:val="24"/>
          <w:lang w:val="en-GB" w:eastAsia="en-GB"/>
        </w:rPr>
        <w:t xml:space="preserve"> </w:t>
      </w:r>
      <w:proofErr w:type="spellStart"/>
      <w:r w:rsidRPr="009D56A4">
        <w:rPr>
          <w:rFonts w:ascii="Times New Roman" w:hAnsi="Times New Roman" w:cs="Times New Roman"/>
          <w:color w:val="080809"/>
          <w:sz w:val="24"/>
          <w:szCs w:val="24"/>
          <w:lang w:val="en-GB" w:eastAsia="en-GB"/>
        </w:rPr>
        <w:t>së</w:t>
      </w:r>
      <w:proofErr w:type="spellEnd"/>
      <w:r w:rsidRPr="009D56A4">
        <w:rPr>
          <w:rFonts w:ascii="Times New Roman" w:hAnsi="Times New Roman" w:cs="Times New Roman"/>
          <w:color w:val="080809"/>
          <w:sz w:val="24"/>
          <w:szCs w:val="24"/>
          <w:lang w:val="en-GB" w:eastAsia="en-GB"/>
        </w:rPr>
        <w:t xml:space="preserve"> OKB-</w:t>
      </w:r>
      <w:proofErr w:type="spellStart"/>
      <w:r w:rsidRPr="009D56A4">
        <w:rPr>
          <w:rFonts w:ascii="Times New Roman" w:hAnsi="Times New Roman" w:cs="Times New Roman"/>
          <w:color w:val="080809"/>
          <w:sz w:val="24"/>
          <w:szCs w:val="24"/>
          <w:lang w:val="en-GB" w:eastAsia="en-GB"/>
        </w:rPr>
        <w:t>së</w:t>
      </w:r>
      <w:proofErr w:type="spellEnd"/>
      <w:r w:rsidRPr="00E25237">
        <w:rPr>
          <w:rFonts w:ascii="Times New Roman" w:hAnsi="Times New Roman" w:cs="Times New Roman"/>
          <w:color w:val="000000"/>
          <w:sz w:val="24"/>
          <w:szCs w:val="24"/>
          <w:shd w:val="clear" w:color="auto" w:fill="FFFFFF"/>
        </w:rPr>
        <w:t>.</w:t>
      </w:r>
      <w:r w:rsidR="009D56A4" w:rsidRPr="00E25237">
        <w:rPr>
          <w:rFonts w:ascii="Times New Roman" w:hAnsi="Times New Roman" w:cs="Times New Roman"/>
          <w:color w:val="000000"/>
          <w:sz w:val="24"/>
          <w:szCs w:val="24"/>
          <w:shd w:val="clear" w:color="auto" w:fill="FFFFFF"/>
        </w:rPr>
        <w:t xml:space="preserve"> </w:t>
      </w:r>
      <w:proofErr w:type="spellStart"/>
      <w:r w:rsidR="00A27BAE" w:rsidRPr="00E25237">
        <w:rPr>
          <w:rFonts w:ascii="Times New Roman" w:hAnsi="Times New Roman" w:cs="Times New Roman"/>
          <w:color w:val="000000"/>
          <w:sz w:val="24"/>
          <w:szCs w:val="24"/>
          <w:shd w:val="clear" w:color="auto" w:fill="FFFFFF"/>
        </w:rPr>
        <w:t>Gjithashtu</w:t>
      </w:r>
      <w:proofErr w:type="spellEnd"/>
      <w:r w:rsidR="00A27BAE" w:rsidRPr="00E25237">
        <w:rPr>
          <w:rFonts w:ascii="Times New Roman" w:hAnsi="Times New Roman" w:cs="Times New Roman"/>
          <w:color w:val="000000"/>
          <w:sz w:val="24"/>
          <w:szCs w:val="24"/>
          <w:shd w:val="clear" w:color="auto" w:fill="FFFFFF"/>
        </w:rPr>
        <w:t>,</w:t>
      </w:r>
      <w:r w:rsidR="002A05BC" w:rsidRPr="00E25237">
        <w:rPr>
          <w:rFonts w:ascii="Times New Roman" w:hAnsi="Times New Roman" w:cs="Times New Roman"/>
          <w:color w:val="000000"/>
          <w:sz w:val="24"/>
          <w:szCs w:val="24"/>
          <w:shd w:val="clear" w:color="auto" w:fill="FFFFFF"/>
        </w:rPr>
        <w:t xml:space="preserve"> u </w:t>
      </w:r>
      <w:proofErr w:type="spellStart"/>
      <w:r w:rsidR="002A05BC" w:rsidRPr="00E25237">
        <w:rPr>
          <w:rFonts w:ascii="Times New Roman" w:hAnsi="Times New Roman" w:cs="Times New Roman"/>
          <w:color w:val="000000"/>
          <w:sz w:val="24"/>
          <w:szCs w:val="24"/>
          <w:shd w:val="clear" w:color="auto" w:fill="FFFFFF"/>
        </w:rPr>
        <w:t>prezantua</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A27BAE" w:rsidRPr="00E25237">
        <w:rPr>
          <w:rFonts w:ascii="Times New Roman" w:hAnsi="Times New Roman" w:cs="Times New Roman"/>
          <w:color w:val="000000"/>
          <w:sz w:val="24"/>
          <w:szCs w:val="24"/>
          <w:shd w:val="clear" w:color="auto" w:fill="FFFFFF"/>
        </w:rPr>
        <w:t>dhe</w:t>
      </w:r>
      <w:proofErr w:type="spellEnd"/>
      <w:r w:rsidR="00A27BAE"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modeli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Garancia</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për</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Fëmijë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si</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një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nga</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masat</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prioritare</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të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Strategjisë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Kombëtare</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të</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Mbrojtjes</w:t>
      </w:r>
      <w:proofErr w:type="spellEnd"/>
      <w:r w:rsidR="009D56A4" w:rsidRPr="00E25237">
        <w:rPr>
          <w:rFonts w:ascii="Times New Roman" w:hAnsi="Times New Roman" w:cs="Times New Roman"/>
          <w:color w:val="000000"/>
          <w:sz w:val="24"/>
          <w:szCs w:val="24"/>
          <w:shd w:val="clear" w:color="auto" w:fill="FFFFFF"/>
        </w:rPr>
        <w:t xml:space="preserve"> </w:t>
      </w:r>
      <w:proofErr w:type="spellStart"/>
      <w:r w:rsidR="009D56A4" w:rsidRPr="00E25237">
        <w:rPr>
          <w:rFonts w:ascii="Times New Roman" w:hAnsi="Times New Roman" w:cs="Times New Roman"/>
          <w:color w:val="000000"/>
          <w:sz w:val="24"/>
          <w:szCs w:val="24"/>
          <w:shd w:val="clear" w:color="auto" w:fill="FFFFFF"/>
        </w:rPr>
        <w:t>Sociale</w:t>
      </w:r>
      <w:proofErr w:type="spellEnd"/>
      <w:r w:rsidR="009D56A4" w:rsidRPr="00E25237">
        <w:rPr>
          <w:rFonts w:ascii="Times New Roman" w:hAnsi="Times New Roman" w:cs="Times New Roman"/>
          <w:color w:val="000000"/>
          <w:sz w:val="24"/>
          <w:szCs w:val="24"/>
          <w:shd w:val="clear" w:color="auto" w:fill="FFFFFF"/>
        </w:rPr>
        <w:t xml:space="preserve"> 2024-2030.</w:t>
      </w:r>
    </w:p>
    <w:p w14:paraId="1B0C42EA" w14:textId="5B7FD2DA" w:rsidR="007628D3" w:rsidRPr="00E25237" w:rsidRDefault="007628D3" w:rsidP="007628D3">
      <w:pPr>
        <w:jc w:val="both"/>
        <w:rPr>
          <w:rFonts w:ascii="Times New Roman" w:hAnsi="Times New Roman" w:cs="Times New Roman"/>
          <w:color w:val="000000"/>
          <w:sz w:val="24"/>
          <w:szCs w:val="24"/>
          <w:shd w:val="clear" w:color="auto" w:fill="FFFFFF"/>
        </w:rPr>
      </w:pPr>
    </w:p>
    <w:p w14:paraId="51C8E36A" w14:textId="77777777" w:rsidR="008375E3" w:rsidRPr="00E25237" w:rsidRDefault="008375E3" w:rsidP="007628D3">
      <w:pPr>
        <w:jc w:val="both"/>
        <w:rPr>
          <w:rFonts w:ascii="Times New Roman" w:hAnsi="Times New Roman" w:cs="Times New Roman"/>
          <w:color w:val="000000"/>
          <w:sz w:val="24"/>
          <w:szCs w:val="24"/>
          <w:shd w:val="clear" w:color="auto" w:fill="FFFFFF"/>
        </w:rPr>
      </w:pPr>
    </w:p>
    <w:p w14:paraId="249C6D30" w14:textId="4AFF742D" w:rsidR="00941C14" w:rsidRPr="00E25237" w:rsidRDefault="003029DE" w:rsidP="007628D3">
      <w:pPr>
        <w:jc w:val="both"/>
        <w:rPr>
          <w:rFonts w:ascii="Times New Roman" w:hAnsi="Times New Roman" w:cs="Times New Roman"/>
          <w:b/>
          <w:bCs/>
          <w:sz w:val="24"/>
          <w:szCs w:val="24"/>
        </w:rPr>
      </w:pPr>
      <w:r w:rsidRPr="00E25237">
        <w:rPr>
          <w:rFonts w:ascii="Times New Roman" w:hAnsi="Times New Roman" w:cs="Times New Roman"/>
          <w:b/>
          <w:bCs/>
          <w:sz w:val="24"/>
          <w:szCs w:val="24"/>
        </w:rPr>
        <w:lastRenderedPageBreak/>
        <w:t xml:space="preserve">9. </w:t>
      </w:r>
      <w:proofErr w:type="spellStart"/>
      <w:r w:rsidR="007628D3" w:rsidRPr="00E25237">
        <w:rPr>
          <w:rFonts w:ascii="Times New Roman" w:hAnsi="Times New Roman" w:cs="Times New Roman"/>
          <w:b/>
          <w:bCs/>
          <w:sz w:val="24"/>
          <w:szCs w:val="24"/>
        </w:rPr>
        <w:t>Aktivitet</w:t>
      </w:r>
      <w:proofErr w:type="spellEnd"/>
      <w:r w:rsidR="007628D3" w:rsidRPr="00E25237">
        <w:rPr>
          <w:rFonts w:ascii="Times New Roman" w:hAnsi="Times New Roman" w:cs="Times New Roman"/>
          <w:b/>
          <w:bCs/>
          <w:sz w:val="24"/>
          <w:szCs w:val="24"/>
        </w:rPr>
        <w:t xml:space="preserve"> </w:t>
      </w:r>
      <w:proofErr w:type="spellStart"/>
      <w:proofErr w:type="gramStart"/>
      <w:r w:rsidR="007628D3" w:rsidRPr="00E25237">
        <w:rPr>
          <w:rFonts w:ascii="Times New Roman" w:hAnsi="Times New Roman" w:cs="Times New Roman"/>
          <w:b/>
          <w:bCs/>
          <w:sz w:val="24"/>
          <w:szCs w:val="24"/>
        </w:rPr>
        <w:t>sensibilizuese</w:t>
      </w:r>
      <w:proofErr w:type="spellEnd"/>
      <w:r w:rsidR="007628D3" w:rsidRPr="00E25237">
        <w:rPr>
          <w:rFonts w:ascii="Times New Roman" w:hAnsi="Times New Roman" w:cs="Times New Roman"/>
          <w:b/>
          <w:bCs/>
          <w:sz w:val="24"/>
          <w:szCs w:val="24"/>
        </w:rPr>
        <w:t xml:space="preserve">  </w:t>
      </w:r>
      <w:proofErr w:type="spellStart"/>
      <w:r w:rsidR="007628D3" w:rsidRPr="00E25237">
        <w:rPr>
          <w:rFonts w:ascii="Times New Roman" w:hAnsi="Times New Roman" w:cs="Times New Roman"/>
          <w:b/>
          <w:bCs/>
          <w:sz w:val="24"/>
          <w:szCs w:val="24"/>
        </w:rPr>
        <w:t>që</w:t>
      </w:r>
      <w:proofErr w:type="spellEnd"/>
      <w:proofErr w:type="gramEnd"/>
      <w:r w:rsidR="007628D3" w:rsidRPr="00E25237">
        <w:rPr>
          <w:rFonts w:ascii="Times New Roman" w:hAnsi="Times New Roman" w:cs="Times New Roman"/>
          <w:b/>
          <w:bCs/>
          <w:sz w:val="24"/>
          <w:szCs w:val="24"/>
        </w:rPr>
        <w:t xml:space="preserve"> </w:t>
      </w:r>
      <w:proofErr w:type="spellStart"/>
      <w:r w:rsidR="007628D3" w:rsidRPr="00E25237">
        <w:rPr>
          <w:rFonts w:ascii="Times New Roman" w:hAnsi="Times New Roman" w:cs="Times New Roman"/>
          <w:b/>
          <w:bCs/>
          <w:sz w:val="24"/>
          <w:szCs w:val="24"/>
        </w:rPr>
        <w:t>kanë</w:t>
      </w:r>
      <w:proofErr w:type="spellEnd"/>
      <w:r w:rsidR="007628D3" w:rsidRPr="00E25237">
        <w:rPr>
          <w:rFonts w:ascii="Times New Roman" w:hAnsi="Times New Roman" w:cs="Times New Roman"/>
          <w:b/>
          <w:bCs/>
          <w:sz w:val="24"/>
          <w:szCs w:val="24"/>
        </w:rPr>
        <w:t xml:space="preserve"> </w:t>
      </w:r>
      <w:proofErr w:type="spellStart"/>
      <w:r w:rsidR="007628D3" w:rsidRPr="00E25237">
        <w:rPr>
          <w:rFonts w:ascii="Times New Roman" w:hAnsi="Times New Roman" w:cs="Times New Roman"/>
          <w:b/>
          <w:bCs/>
          <w:sz w:val="24"/>
          <w:szCs w:val="24"/>
        </w:rPr>
        <w:t>në</w:t>
      </w:r>
      <w:proofErr w:type="spellEnd"/>
      <w:r w:rsidR="007628D3" w:rsidRPr="00E25237">
        <w:rPr>
          <w:rFonts w:ascii="Times New Roman" w:hAnsi="Times New Roman" w:cs="Times New Roman"/>
          <w:b/>
          <w:bCs/>
          <w:sz w:val="24"/>
          <w:szCs w:val="24"/>
        </w:rPr>
        <w:t xml:space="preserve"> </w:t>
      </w:r>
      <w:proofErr w:type="spellStart"/>
      <w:r w:rsidR="007628D3" w:rsidRPr="00E25237">
        <w:rPr>
          <w:rFonts w:ascii="Times New Roman" w:hAnsi="Times New Roman" w:cs="Times New Roman"/>
          <w:b/>
          <w:bCs/>
          <w:sz w:val="24"/>
          <w:szCs w:val="24"/>
        </w:rPr>
        <w:t>fokus</w:t>
      </w:r>
      <w:proofErr w:type="spellEnd"/>
      <w:r w:rsidR="007628D3" w:rsidRPr="00E25237">
        <w:rPr>
          <w:rFonts w:ascii="Times New Roman" w:hAnsi="Times New Roman" w:cs="Times New Roman"/>
          <w:b/>
          <w:bCs/>
          <w:sz w:val="24"/>
          <w:szCs w:val="24"/>
        </w:rPr>
        <w:t xml:space="preserve"> </w:t>
      </w:r>
      <w:proofErr w:type="spellStart"/>
      <w:r w:rsidR="007628D3" w:rsidRPr="00E25237">
        <w:rPr>
          <w:rFonts w:ascii="Times New Roman" w:hAnsi="Times New Roman" w:cs="Times New Roman"/>
          <w:b/>
          <w:bCs/>
          <w:sz w:val="24"/>
          <w:szCs w:val="24"/>
        </w:rPr>
        <w:t>të</w:t>
      </w:r>
      <w:proofErr w:type="spellEnd"/>
      <w:r w:rsidR="007628D3" w:rsidRPr="00E25237">
        <w:rPr>
          <w:rFonts w:ascii="Times New Roman" w:hAnsi="Times New Roman" w:cs="Times New Roman"/>
          <w:b/>
          <w:bCs/>
          <w:sz w:val="24"/>
          <w:szCs w:val="24"/>
        </w:rPr>
        <w:t xml:space="preserve"> </w:t>
      </w:r>
      <w:proofErr w:type="spellStart"/>
      <w:r w:rsidR="007628D3" w:rsidRPr="00E25237">
        <w:rPr>
          <w:rFonts w:ascii="Times New Roman" w:hAnsi="Times New Roman" w:cs="Times New Roman"/>
          <w:b/>
          <w:bCs/>
          <w:sz w:val="24"/>
          <w:szCs w:val="24"/>
        </w:rPr>
        <w:t>drejtat</w:t>
      </w:r>
      <w:proofErr w:type="spellEnd"/>
      <w:r w:rsidR="007628D3" w:rsidRPr="00E25237">
        <w:rPr>
          <w:rFonts w:ascii="Times New Roman" w:hAnsi="Times New Roman" w:cs="Times New Roman"/>
          <w:b/>
          <w:bCs/>
          <w:sz w:val="24"/>
          <w:szCs w:val="24"/>
        </w:rPr>
        <w:t xml:space="preserve"> </w:t>
      </w:r>
      <w:proofErr w:type="spellStart"/>
      <w:r w:rsidR="007628D3" w:rsidRPr="00E25237">
        <w:rPr>
          <w:rFonts w:ascii="Times New Roman" w:hAnsi="Times New Roman" w:cs="Times New Roman"/>
          <w:b/>
          <w:bCs/>
          <w:sz w:val="24"/>
          <w:szCs w:val="24"/>
        </w:rPr>
        <w:t>dhe</w:t>
      </w:r>
      <w:proofErr w:type="spellEnd"/>
      <w:r w:rsidR="007628D3" w:rsidRPr="00E25237">
        <w:rPr>
          <w:rFonts w:ascii="Times New Roman" w:hAnsi="Times New Roman" w:cs="Times New Roman"/>
          <w:b/>
          <w:bCs/>
          <w:sz w:val="24"/>
          <w:szCs w:val="24"/>
        </w:rPr>
        <w:t xml:space="preserve"> </w:t>
      </w:r>
      <w:proofErr w:type="spellStart"/>
      <w:r w:rsidR="007628D3" w:rsidRPr="00E25237">
        <w:rPr>
          <w:rFonts w:ascii="Times New Roman" w:hAnsi="Times New Roman" w:cs="Times New Roman"/>
          <w:b/>
          <w:bCs/>
          <w:sz w:val="24"/>
          <w:szCs w:val="24"/>
        </w:rPr>
        <w:t>pjes</w:t>
      </w:r>
      <w:r w:rsidR="00941C14" w:rsidRPr="00E25237">
        <w:rPr>
          <w:rFonts w:ascii="Times New Roman" w:hAnsi="Times New Roman" w:cs="Times New Roman"/>
          <w:b/>
          <w:bCs/>
          <w:sz w:val="24"/>
          <w:szCs w:val="24"/>
        </w:rPr>
        <w:t>ë</w:t>
      </w:r>
      <w:r w:rsidR="007628D3" w:rsidRPr="00E25237">
        <w:rPr>
          <w:rFonts w:ascii="Times New Roman" w:hAnsi="Times New Roman" w:cs="Times New Roman"/>
          <w:b/>
          <w:bCs/>
          <w:sz w:val="24"/>
          <w:szCs w:val="24"/>
        </w:rPr>
        <w:t>marrjen</w:t>
      </w:r>
      <w:proofErr w:type="spellEnd"/>
      <w:r w:rsidR="007628D3" w:rsidRPr="00E25237">
        <w:rPr>
          <w:rFonts w:ascii="Times New Roman" w:hAnsi="Times New Roman" w:cs="Times New Roman"/>
          <w:b/>
          <w:bCs/>
          <w:sz w:val="24"/>
          <w:szCs w:val="24"/>
        </w:rPr>
        <w:t xml:space="preserve"> e </w:t>
      </w:r>
      <w:proofErr w:type="spellStart"/>
      <w:r w:rsidR="007628D3" w:rsidRPr="00E25237">
        <w:rPr>
          <w:rFonts w:ascii="Times New Roman" w:hAnsi="Times New Roman" w:cs="Times New Roman"/>
          <w:b/>
          <w:bCs/>
          <w:sz w:val="24"/>
          <w:szCs w:val="24"/>
        </w:rPr>
        <w:t>fëmijëve</w:t>
      </w:r>
      <w:proofErr w:type="spellEnd"/>
    </w:p>
    <w:p w14:paraId="2184E9C4" w14:textId="77777777" w:rsidR="008417AF" w:rsidRPr="00E25237" w:rsidRDefault="008417AF" w:rsidP="000749FF">
      <w:pPr>
        <w:ind w:firstLine="720"/>
        <w:jc w:val="both"/>
        <w:rPr>
          <w:rFonts w:ascii="Times New Roman" w:hAnsi="Times New Roman" w:cs="Times New Roman"/>
          <w:i/>
          <w:iCs/>
          <w:sz w:val="24"/>
          <w:szCs w:val="24"/>
          <w:lang w:val="it-IT"/>
        </w:rPr>
      </w:pPr>
      <w:r w:rsidRPr="00E25237">
        <w:rPr>
          <w:rFonts w:ascii="Times New Roman" w:hAnsi="Times New Roman" w:cs="Times New Roman"/>
          <w:b/>
          <w:bCs/>
          <w:i/>
          <w:iCs/>
          <w:sz w:val="24"/>
          <w:szCs w:val="24"/>
          <w:lang w:val="it-IT"/>
        </w:rPr>
        <w:t>6 Shkurt</w:t>
      </w:r>
      <w:r w:rsidRPr="00E25237">
        <w:rPr>
          <w:rFonts w:ascii="Times New Roman" w:hAnsi="Times New Roman" w:cs="Times New Roman"/>
          <w:i/>
          <w:iCs/>
          <w:sz w:val="24"/>
          <w:szCs w:val="24"/>
          <w:lang w:val="it-IT"/>
        </w:rPr>
        <w:t xml:space="preserve"> - Dita Botërore e Internetit të Sigurt</w:t>
      </w:r>
    </w:p>
    <w:p w14:paraId="264C51DB" w14:textId="19933CB6" w:rsidR="0039051D" w:rsidRPr="00E25237" w:rsidRDefault="008417AF" w:rsidP="00941C14">
      <w:pPr>
        <w:spacing w:after="0" w:line="276" w:lineRule="auto"/>
        <w:jc w:val="both"/>
        <w:rPr>
          <w:rFonts w:ascii="Times New Roman" w:hAnsi="Times New Roman" w:cs="Times New Roman"/>
          <w:bCs/>
          <w:sz w:val="24"/>
          <w:szCs w:val="24"/>
        </w:rPr>
      </w:pPr>
      <w:proofErr w:type="spellStart"/>
      <w:r w:rsidRPr="00E25237">
        <w:rPr>
          <w:rFonts w:ascii="Times New Roman" w:hAnsi="Times New Roman" w:cs="Times New Roman"/>
          <w:bCs/>
          <w:sz w:val="24"/>
          <w:szCs w:val="24"/>
        </w:rPr>
        <w:t>N</w:t>
      </w:r>
      <w:r w:rsidR="00063449"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kuad</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r</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w:t>
      </w:r>
      <w:r w:rsidR="00704DC9"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dit</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s</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bot</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rore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Interneti</w:t>
      </w:r>
      <w:r w:rsidR="00941C14" w:rsidRPr="00E25237">
        <w:rPr>
          <w:rFonts w:ascii="Times New Roman" w:hAnsi="Times New Roman" w:cs="Times New Roman"/>
          <w:bCs/>
          <w:sz w:val="24"/>
          <w:szCs w:val="24"/>
        </w:rPr>
        <w:t>t</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Sigurt</w:t>
      </w:r>
      <w:proofErr w:type="spellEnd"/>
      <w:r w:rsidRPr="00E25237">
        <w:rPr>
          <w:rFonts w:ascii="Times New Roman" w:hAnsi="Times New Roman" w:cs="Times New Roman"/>
          <w:bCs/>
          <w:sz w:val="24"/>
          <w:szCs w:val="24"/>
        </w:rPr>
        <w:t xml:space="preserve"> MSSHMS </w:t>
      </w:r>
      <w:proofErr w:type="spellStart"/>
      <w:r w:rsidRPr="00E25237">
        <w:rPr>
          <w:rFonts w:ascii="Times New Roman" w:hAnsi="Times New Roman" w:cs="Times New Roman"/>
          <w:bCs/>
          <w:sz w:val="24"/>
          <w:szCs w:val="24"/>
        </w:rPr>
        <w:t>dhe</w:t>
      </w:r>
      <w:proofErr w:type="spellEnd"/>
      <w:r w:rsidRPr="00E25237">
        <w:rPr>
          <w:rFonts w:ascii="Times New Roman" w:hAnsi="Times New Roman" w:cs="Times New Roman"/>
          <w:bCs/>
          <w:sz w:val="24"/>
          <w:szCs w:val="24"/>
        </w:rPr>
        <w:t xml:space="preserve"> ASHDMF </w:t>
      </w:r>
      <w:proofErr w:type="spellStart"/>
      <w:r w:rsidRPr="00E25237">
        <w:rPr>
          <w:rFonts w:ascii="Times New Roman" w:hAnsi="Times New Roman" w:cs="Times New Roman"/>
          <w:bCs/>
          <w:sz w:val="24"/>
          <w:szCs w:val="24"/>
        </w:rPr>
        <w:t>n</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bashk</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punim</w:t>
      </w:r>
      <w:proofErr w:type="spellEnd"/>
      <w:r w:rsidRPr="00E25237">
        <w:rPr>
          <w:rFonts w:ascii="Times New Roman" w:hAnsi="Times New Roman" w:cs="Times New Roman"/>
          <w:bCs/>
          <w:sz w:val="24"/>
          <w:szCs w:val="24"/>
        </w:rPr>
        <w:t xml:space="preserve"> me </w:t>
      </w:r>
      <w:proofErr w:type="spellStart"/>
      <w:r w:rsidRPr="00E25237">
        <w:rPr>
          <w:rFonts w:ascii="Times New Roman" w:hAnsi="Times New Roman" w:cs="Times New Roman"/>
          <w:bCs/>
          <w:sz w:val="24"/>
          <w:szCs w:val="24"/>
        </w:rPr>
        <w:t>Autoritetin</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r</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sigurin</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Kiberentike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zhvilluan</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qendr</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n</w:t>
      </w:r>
      <w:proofErr w:type="spellEnd"/>
      <w:r w:rsidRPr="00E25237">
        <w:rPr>
          <w:rFonts w:ascii="Times New Roman" w:hAnsi="Times New Roman" w:cs="Times New Roman"/>
          <w:bCs/>
          <w:sz w:val="24"/>
          <w:szCs w:val="24"/>
        </w:rPr>
        <w:t xml:space="preserve"> TUMO</w:t>
      </w:r>
      <w:r w:rsidR="00941C14"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aktivitet</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informues</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dhe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nd</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rgjegj</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sues</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r</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sigurin</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e </w:t>
      </w:r>
      <w:proofErr w:type="spellStart"/>
      <w:r w:rsidRPr="00E25237">
        <w:rPr>
          <w:rFonts w:ascii="Times New Roman" w:hAnsi="Times New Roman" w:cs="Times New Roman"/>
          <w:bCs/>
          <w:sz w:val="24"/>
          <w:szCs w:val="24"/>
        </w:rPr>
        <w:t>f</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mij</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ve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internet. </w:t>
      </w:r>
      <w:proofErr w:type="spellStart"/>
      <w:r w:rsidRPr="00E25237">
        <w:rPr>
          <w:rFonts w:ascii="Times New Roman" w:hAnsi="Times New Roman" w:cs="Times New Roman"/>
          <w:bCs/>
          <w:sz w:val="24"/>
          <w:szCs w:val="24"/>
        </w:rPr>
        <w:t>N</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k</w:t>
      </w:r>
      <w:r w:rsidR="00941C14" w:rsidRPr="00E25237">
        <w:rPr>
          <w:rFonts w:ascii="Times New Roman" w:hAnsi="Times New Roman" w:cs="Times New Roman"/>
          <w:bCs/>
          <w:sz w:val="24"/>
          <w:szCs w:val="24"/>
        </w:rPr>
        <w:t>ë</w:t>
      </w:r>
      <w:r w:rsidRPr="00E25237">
        <w:rPr>
          <w:rFonts w:ascii="Times New Roman" w:hAnsi="Times New Roman" w:cs="Times New Roman"/>
          <w:bCs/>
          <w:sz w:val="24"/>
          <w:szCs w:val="24"/>
        </w:rPr>
        <w:t>t</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aktivitet</w:t>
      </w:r>
      <w:proofErr w:type="spellEnd"/>
      <w:r w:rsidRPr="00E25237">
        <w:rPr>
          <w:rFonts w:ascii="Times New Roman" w:hAnsi="Times New Roman" w:cs="Times New Roman"/>
          <w:bCs/>
          <w:sz w:val="24"/>
          <w:szCs w:val="24"/>
        </w:rPr>
        <w:t xml:space="preserve"> u </w:t>
      </w:r>
      <w:proofErr w:type="spellStart"/>
      <w:r w:rsidRPr="00E25237">
        <w:rPr>
          <w:rFonts w:ascii="Times New Roman" w:hAnsi="Times New Roman" w:cs="Times New Roman"/>
          <w:bCs/>
          <w:sz w:val="24"/>
          <w:szCs w:val="24"/>
        </w:rPr>
        <w:t>b</w:t>
      </w:r>
      <w:r w:rsidR="00941C14" w:rsidRPr="00E25237">
        <w:rPr>
          <w:rFonts w:ascii="Times New Roman" w:hAnsi="Times New Roman" w:cs="Times New Roman"/>
          <w:bCs/>
          <w:sz w:val="24"/>
          <w:szCs w:val="24"/>
        </w:rPr>
        <w: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color w:val="000000"/>
          <w:sz w:val="24"/>
          <w:szCs w:val="24"/>
        </w:rPr>
        <w:t>lancimi</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i</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planit</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të</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përbashkët</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të</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veprimit</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mes</w:t>
      </w:r>
      <w:proofErr w:type="spellEnd"/>
      <w:r w:rsidRPr="00E25237">
        <w:rPr>
          <w:rFonts w:ascii="Times New Roman" w:hAnsi="Times New Roman" w:cs="Times New Roman"/>
          <w:color w:val="000000"/>
          <w:sz w:val="24"/>
          <w:szCs w:val="24"/>
        </w:rPr>
        <w:t xml:space="preserve"> AKCESK </w:t>
      </w:r>
      <w:proofErr w:type="spellStart"/>
      <w:r w:rsidRPr="00E25237">
        <w:rPr>
          <w:rFonts w:ascii="Times New Roman" w:hAnsi="Times New Roman" w:cs="Times New Roman"/>
          <w:color w:val="000000"/>
          <w:sz w:val="24"/>
          <w:szCs w:val="24"/>
        </w:rPr>
        <w:t>dhe</w:t>
      </w:r>
      <w:proofErr w:type="spellEnd"/>
      <w:r w:rsidRPr="00E25237">
        <w:rPr>
          <w:rFonts w:ascii="Times New Roman" w:hAnsi="Times New Roman" w:cs="Times New Roman"/>
          <w:color w:val="000000"/>
          <w:sz w:val="24"/>
          <w:szCs w:val="24"/>
        </w:rPr>
        <w:t xml:space="preserve"> ASHDMF </w:t>
      </w:r>
      <w:proofErr w:type="spellStart"/>
      <w:r w:rsidRPr="00E25237">
        <w:rPr>
          <w:rFonts w:ascii="Times New Roman" w:hAnsi="Times New Roman" w:cs="Times New Roman"/>
          <w:color w:val="000000"/>
          <w:sz w:val="24"/>
          <w:szCs w:val="24"/>
        </w:rPr>
        <w:t>mbi</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bashkëpunimin</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për</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fushata</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ndërgjegjësuese</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dhe</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Nënshkrimi</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i</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Marrëveshjes</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Ndërinstitucionale</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mes</w:t>
      </w:r>
      <w:proofErr w:type="spellEnd"/>
      <w:r w:rsidRPr="00E25237">
        <w:rPr>
          <w:rFonts w:ascii="Times New Roman" w:hAnsi="Times New Roman" w:cs="Times New Roman"/>
          <w:color w:val="000000"/>
          <w:sz w:val="24"/>
          <w:szCs w:val="24"/>
        </w:rPr>
        <w:t xml:space="preserve"> ASHDMF </w:t>
      </w:r>
      <w:proofErr w:type="spellStart"/>
      <w:r w:rsidRPr="00E25237">
        <w:rPr>
          <w:rFonts w:ascii="Times New Roman" w:hAnsi="Times New Roman" w:cs="Times New Roman"/>
          <w:color w:val="000000"/>
          <w:sz w:val="24"/>
          <w:szCs w:val="24"/>
        </w:rPr>
        <w:t>dhe</w:t>
      </w:r>
      <w:proofErr w:type="spellEnd"/>
      <w:r w:rsidRPr="00E25237">
        <w:rPr>
          <w:rFonts w:ascii="Times New Roman" w:hAnsi="Times New Roman" w:cs="Times New Roman"/>
          <w:color w:val="000000"/>
          <w:sz w:val="24"/>
          <w:szCs w:val="24"/>
        </w:rPr>
        <w:t xml:space="preserve"> AKCESK </w:t>
      </w:r>
      <w:proofErr w:type="spellStart"/>
      <w:r w:rsidRPr="00E25237">
        <w:rPr>
          <w:rFonts w:ascii="Times New Roman" w:hAnsi="Times New Roman" w:cs="Times New Roman"/>
          <w:color w:val="000000"/>
          <w:sz w:val="24"/>
          <w:szCs w:val="24"/>
        </w:rPr>
        <w:t>për</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mbrojtjen</w:t>
      </w:r>
      <w:proofErr w:type="spellEnd"/>
      <w:r w:rsidRPr="00E25237">
        <w:rPr>
          <w:rFonts w:ascii="Times New Roman" w:hAnsi="Times New Roman" w:cs="Times New Roman"/>
          <w:color w:val="000000"/>
          <w:sz w:val="24"/>
          <w:szCs w:val="24"/>
        </w:rPr>
        <w:t xml:space="preserve"> e </w:t>
      </w:r>
      <w:proofErr w:type="spellStart"/>
      <w:r w:rsidRPr="00E25237">
        <w:rPr>
          <w:rFonts w:ascii="Times New Roman" w:hAnsi="Times New Roman" w:cs="Times New Roman"/>
          <w:color w:val="000000"/>
          <w:sz w:val="24"/>
          <w:szCs w:val="24"/>
        </w:rPr>
        <w:t>fëmijëve</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në</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ambientin</w:t>
      </w:r>
      <w:proofErr w:type="spellEnd"/>
      <w:r w:rsidRPr="00E25237">
        <w:rPr>
          <w:rFonts w:ascii="Times New Roman" w:hAnsi="Times New Roman" w:cs="Times New Roman"/>
          <w:color w:val="000000"/>
          <w:sz w:val="24"/>
          <w:szCs w:val="24"/>
        </w:rPr>
        <w:t xml:space="preserve"> </w:t>
      </w:r>
      <w:proofErr w:type="spellStart"/>
      <w:r w:rsidRPr="00E25237">
        <w:rPr>
          <w:rFonts w:ascii="Times New Roman" w:hAnsi="Times New Roman" w:cs="Times New Roman"/>
          <w:color w:val="000000"/>
          <w:sz w:val="24"/>
          <w:szCs w:val="24"/>
        </w:rPr>
        <w:t>digjital</w:t>
      </w:r>
      <w:proofErr w:type="spellEnd"/>
      <w:r w:rsidRPr="00E25237">
        <w:rPr>
          <w:rFonts w:ascii="Times New Roman" w:hAnsi="Times New Roman" w:cs="Times New Roman"/>
          <w:color w:val="000000"/>
          <w:sz w:val="24"/>
          <w:szCs w:val="24"/>
        </w:rPr>
        <w:t>.</w:t>
      </w:r>
    </w:p>
    <w:p w14:paraId="145AA4DD" w14:textId="77777777" w:rsidR="00941C14" w:rsidRPr="00E25237" w:rsidRDefault="00941C14" w:rsidP="00941C14">
      <w:pPr>
        <w:spacing w:after="0" w:line="276" w:lineRule="auto"/>
        <w:jc w:val="both"/>
        <w:rPr>
          <w:rFonts w:ascii="Times New Roman" w:hAnsi="Times New Roman" w:cs="Times New Roman"/>
          <w:bCs/>
          <w:sz w:val="24"/>
          <w:szCs w:val="24"/>
        </w:rPr>
      </w:pPr>
    </w:p>
    <w:p w14:paraId="4A2A199B" w14:textId="0A0A8F3D" w:rsidR="00C04FE2" w:rsidRPr="00E25237" w:rsidRDefault="00C04FE2" w:rsidP="001847A3">
      <w:pPr>
        <w:spacing w:after="0" w:line="276" w:lineRule="auto"/>
        <w:jc w:val="both"/>
        <w:rPr>
          <w:rFonts w:ascii="Times New Roman" w:hAnsi="Times New Roman" w:cs="Times New Roman"/>
          <w:bCs/>
          <w:sz w:val="24"/>
          <w:szCs w:val="24"/>
          <w:highlight w:val="yellow"/>
        </w:rPr>
      </w:pPr>
    </w:p>
    <w:p w14:paraId="39792FF5" w14:textId="138217AA" w:rsidR="0021704B" w:rsidRPr="00E25237" w:rsidRDefault="0021704B" w:rsidP="000749FF">
      <w:pPr>
        <w:ind w:firstLine="720"/>
        <w:jc w:val="both"/>
        <w:rPr>
          <w:rFonts w:ascii="Times New Roman" w:hAnsi="Times New Roman" w:cs="Times New Roman"/>
          <w:i/>
          <w:iCs/>
          <w:sz w:val="24"/>
          <w:szCs w:val="24"/>
          <w:lang w:val="it-IT"/>
        </w:rPr>
      </w:pPr>
      <w:r w:rsidRPr="00DC0CC3">
        <w:rPr>
          <w:rFonts w:ascii="Times New Roman" w:hAnsi="Times New Roman" w:cs="Times New Roman"/>
          <w:b/>
          <w:bCs/>
          <w:i/>
          <w:iCs/>
          <w:sz w:val="24"/>
          <w:szCs w:val="24"/>
          <w:lang w:val="it-IT"/>
        </w:rPr>
        <w:t>12 Prill</w:t>
      </w:r>
      <w:r w:rsidRPr="00E25237">
        <w:rPr>
          <w:rFonts w:ascii="Times New Roman" w:hAnsi="Times New Roman" w:cs="Times New Roman"/>
          <w:i/>
          <w:iCs/>
          <w:sz w:val="24"/>
          <w:szCs w:val="24"/>
          <w:lang w:val="it-IT"/>
        </w:rPr>
        <w:t xml:space="preserve"> </w:t>
      </w:r>
      <w:r w:rsidRPr="00DC0CC3">
        <w:rPr>
          <w:rFonts w:ascii="Times New Roman" w:hAnsi="Times New Roman" w:cs="Times New Roman"/>
          <w:i/>
          <w:iCs/>
          <w:sz w:val="24"/>
          <w:szCs w:val="24"/>
          <w:lang w:val="it-IT"/>
        </w:rPr>
        <w:t>– Dita</w:t>
      </w:r>
      <w:r w:rsidR="00DC0CC3" w:rsidRPr="00DC0CC3">
        <w:rPr>
          <w:rFonts w:ascii="Times New Roman" w:hAnsi="Times New Roman" w:cs="Times New Roman"/>
          <w:i/>
          <w:iCs/>
          <w:sz w:val="24"/>
          <w:szCs w:val="24"/>
          <w:lang w:val="it-IT"/>
        </w:rPr>
        <w:t xml:space="preserve"> </w:t>
      </w:r>
      <w:proofErr w:type="spellStart"/>
      <w:r w:rsidR="00DC0CC3" w:rsidRPr="00DC0CC3">
        <w:rPr>
          <w:rFonts w:ascii="Times New Roman" w:hAnsi="Times New Roman" w:cs="Times New Roman"/>
          <w:i/>
          <w:iCs/>
          <w:sz w:val="24"/>
          <w:szCs w:val="24"/>
        </w:rPr>
        <w:t>Kombëtare</w:t>
      </w:r>
      <w:proofErr w:type="spellEnd"/>
      <w:r w:rsidR="00DC0CC3" w:rsidRPr="00DC0CC3">
        <w:rPr>
          <w:rFonts w:ascii="Times New Roman" w:hAnsi="Times New Roman" w:cs="Times New Roman"/>
          <w:i/>
          <w:iCs/>
          <w:sz w:val="24"/>
          <w:szCs w:val="24"/>
        </w:rPr>
        <w:t xml:space="preserve"> e </w:t>
      </w:r>
      <w:proofErr w:type="spellStart"/>
      <w:r w:rsidR="00DC0CC3" w:rsidRPr="00DC0CC3">
        <w:rPr>
          <w:rFonts w:ascii="Times New Roman" w:hAnsi="Times New Roman" w:cs="Times New Roman"/>
          <w:i/>
          <w:iCs/>
          <w:sz w:val="24"/>
          <w:szCs w:val="24"/>
        </w:rPr>
        <w:t>Fëmijëve</w:t>
      </w:r>
      <w:proofErr w:type="spellEnd"/>
      <w:r w:rsidR="00DC0CC3" w:rsidRPr="00DC0CC3">
        <w:rPr>
          <w:rFonts w:ascii="Times New Roman" w:hAnsi="Times New Roman" w:cs="Times New Roman"/>
          <w:i/>
          <w:iCs/>
          <w:sz w:val="24"/>
          <w:szCs w:val="24"/>
        </w:rPr>
        <w:t xml:space="preserve"> </w:t>
      </w:r>
      <w:proofErr w:type="spellStart"/>
      <w:r w:rsidR="00DC0CC3" w:rsidRPr="00DC0CC3">
        <w:rPr>
          <w:rFonts w:ascii="Times New Roman" w:hAnsi="Times New Roman" w:cs="Times New Roman"/>
          <w:i/>
          <w:iCs/>
          <w:sz w:val="24"/>
          <w:szCs w:val="24"/>
        </w:rPr>
        <w:t>në</w:t>
      </w:r>
      <w:proofErr w:type="spellEnd"/>
      <w:r w:rsidR="00DC0CC3" w:rsidRPr="00DC0CC3">
        <w:rPr>
          <w:rFonts w:ascii="Times New Roman" w:hAnsi="Times New Roman" w:cs="Times New Roman"/>
          <w:i/>
          <w:iCs/>
          <w:sz w:val="24"/>
          <w:szCs w:val="24"/>
        </w:rPr>
        <w:t xml:space="preserve"> </w:t>
      </w:r>
      <w:proofErr w:type="spellStart"/>
      <w:r w:rsidR="00DC0CC3" w:rsidRPr="00DC0CC3">
        <w:rPr>
          <w:rFonts w:ascii="Times New Roman" w:hAnsi="Times New Roman" w:cs="Times New Roman"/>
          <w:i/>
          <w:iCs/>
          <w:sz w:val="24"/>
          <w:szCs w:val="24"/>
        </w:rPr>
        <w:t>situatë</w:t>
      </w:r>
      <w:proofErr w:type="spellEnd"/>
      <w:r w:rsidR="00DC0CC3" w:rsidRPr="00DC0CC3">
        <w:rPr>
          <w:rFonts w:ascii="Times New Roman" w:hAnsi="Times New Roman" w:cs="Times New Roman"/>
          <w:i/>
          <w:iCs/>
          <w:sz w:val="24"/>
          <w:szCs w:val="24"/>
        </w:rPr>
        <w:t xml:space="preserve"> </w:t>
      </w:r>
      <w:proofErr w:type="spellStart"/>
      <w:r w:rsidR="00DC0CC3" w:rsidRPr="00DC0CC3">
        <w:rPr>
          <w:rFonts w:ascii="Times New Roman" w:hAnsi="Times New Roman" w:cs="Times New Roman"/>
          <w:i/>
          <w:iCs/>
          <w:sz w:val="24"/>
          <w:szCs w:val="24"/>
        </w:rPr>
        <w:t>Rruge</w:t>
      </w:r>
      <w:proofErr w:type="spellEnd"/>
    </w:p>
    <w:p w14:paraId="12EABD61" w14:textId="51880EC9" w:rsidR="00D37495" w:rsidRDefault="00DC0CC3" w:rsidP="00D37495">
      <w:pPr>
        <w:spacing w:after="200" w:line="276" w:lineRule="auto"/>
        <w:jc w:val="both"/>
        <w:rPr>
          <w:rFonts w:ascii="Times New Roman" w:hAnsi="Times New Roman" w:cs="Times New Roman"/>
          <w:sz w:val="24"/>
          <w:szCs w:val="24"/>
        </w:rPr>
      </w:pP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kuadër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ditës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mbrojtjen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fëmijëve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situatë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rruge</w:t>
      </w:r>
      <w:proofErr w:type="spellEnd"/>
      <w:r>
        <w:rPr>
          <w:rFonts w:ascii="Times New Roman" w:hAnsi="Times New Roman" w:cs="Times New Roman"/>
          <w:bCs/>
          <w:sz w:val="24"/>
          <w:szCs w:val="24"/>
        </w:rPr>
        <w:t xml:space="preserve"> </w:t>
      </w:r>
      <w:r w:rsidR="0021704B" w:rsidRPr="00E25237">
        <w:rPr>
          <w:rFonts w:ascii="Times New Roman" w:hAnsi="Times New Roman" w:cs="Times New Roman"/>
          <w:bCs/>
          <w:sz w:val="24"/>
          <w:szCs w:val="24"/>
        </w:rPr>
        <w:t xml:space="preserve">ASHDMF </w:t>
      </w:r>
      <w:proofErr w:type="spellStart"/>
      <w:r>
        <w:rPr>
          <w:rFonts w:ascii="Times New Roman" w:hAnsi="Times New Roman" w:cs="Times New Roman"/>
          <w:bCs/>
          <w:sz w:val="24"/>
          <w:szCs w:val="24"/>
        </w:rPr>
        <w:t>zhvilloi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një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takim</w:t>
      </w:r>
      <w:proofErr w:type="spellEnd"/>
      <w:r>
        <w:rPr>
          <w:rFonts w:ascii="Times New Roman" w:hAnsi="Times New Roman" w:cs="Times New Roman"/>
          <w:bCs/>
          <w:sz w:val="24"/>
          <w:szCs w:val="24"/>
        </w:rPr>
        <w:t xml:space="preserve"> </w:t>
      </w:r>
      <w:proofErr w:type="spellStart"/>
      <w:r w:rsidR="0021704B" w:rsidRPr="00E25237">
        <w:rPr>
          <w:rFonts w:ascii="Times New Roman" w:hAnsi="Times New Roman" w:cs="Times New Roman"/>
          <w:bCs/>
          <w:sz w:val="24"/>
          <w:szCs w:val="24"/>
        </w:rPr>
        <w:t>në</w:t>
      </w:r>
      <w:proofErr w:type="spellEnd"/>
      <w:r w:rsidR="0021704B" w:rsidRPr="00E25237">
        <w:rPr>
          <w:rFonts w:ascii="Times New Roman" w:hAnsi="Times New Roman" w:cs="Times New Roman"/>
          <w:bCs/>
          <w:sz w:val="24"/>
          <w:szCs w:val="24"/>
        </w:rPr>
        <w:t xml:space="preserve"> </w:t>
      </w:r>
      <w:proofErr w:type="spellStart"/>
      <w:r w:rsidR="0021704B" w:rsidRPr="00E25237">
        <w:rPr>
          <w:rFonts w:ascii="Times New Roman" w:hAnsi="Times New Roman" w:cs="Times New Roman"/>
          <w:bCs/>
          <w:sz w:val="24"/>
          <w:szCs w:val="24"/>
        </w:rPr>
        <w:t>bashkëpunim</w:t>
      </w:r>
      <w:proofErr w:type="spellEnd"/>
      <w:r w:rsidR="0021704B" w:rsidRPr="00E25237">
        <w:rPr>
          <w:rFonts w:ascii="Times New Roman" w:hAnsi="Times New Roman" w:cs="Times New Roman"/>
          <w:bCs/>
          <w:sz w:val="24"/>
          <w:szCs w:val="24"/>
        </w:rPr>
        <w:t xml:space="preserve"> </w:t>
      </w:r>
      <w:r w:rsidR="0021704B" w:rsidRPr="0021704B">
        <w:rPr>
          <w:rFonts w:ascii="Times New Roman" w:hAnsi="Times New Roman" w:cs="Times New Roman"/>
          <w:sz w:val="24"/>
          <w:szCs w:val="24"/>
        </w:rPr>
        <w:t xml:space="preserve">me </w:t>
      </w:r>
      <w:proofErr w:type="spellStart"/>
      <w:r w:rsidR="0021704B" w:rsidRPr="0021704B">
        <w:rPr>
          <w:rFonts w:ascii="Times New Roman" w:hAnsi="Times New Roman" w:cs="Times New Roman"/>
          <w:sz w:val="24"/>
          <w:szCs w:val="24"/>
        </w:rPr>
        <w:t>Drejtori</w:t>
      </w:r>
      <w:r w:rsidR="0021704B" w:rsidRPr="00E25237">
        <w:rPr>
          <w:rFonts w:ascii="Times New Roman" w:hAnsi="Times New Roman" w:cs="Times New Roman"/>
          <w:sz w:val="24"/>
          <w:szCs w:val="24"/>
        </w:rPr>
        <w:t>n</w:t>
      </w:r>
      <w:r w:rsidR="00E25237" w:rsidRPr="00E25237">
        <w:rPr>
          <w:rFonts w:ascii="Times New Roman" w:hAnsi="Times New Roman" w:cs="Times New Roman"/>
          <w:sz w:val="24"/>
          <w:szCs w:val="24"/>
        </w:rPr>
        <w:t>ë</w:t>
      </w:r>
      <w:proofErr w:type="spellEnd"/>
      <w:r w:rsidR="0021704B" w:rsidRPr="0021704B">
        <w:rPr>
          <w:rFonts w:ascii="Times New Roman" w:hAnsi="Times New Roman" w:cs="Times New Roman"/>
          <w:sz w:val="24"/>
          <w:szCs w:val="24"/>
        </w:rPr>
        <w:t xml:space="preserve"> e </w:t>
      </w:r>
      <w:proofErr w:type="spellStart"/>
      <w:r w:rsidR="0021704B" w:rsidRPr="0021704B">
        <w:rPr>
          <w:rFonts w:ascii="Times New Roman" w:hAnsi="Times New Roman" w:cs="Times New Roman"/>
          <w:sz w:val="24"/>
          <w:szCs w:val="24"/>
        </w:rPr>
        <w:t>Përgjithshme</w:t>
      </w:r>
      <w:proofErr w:type="spellEnd"/>
      <w:r w:rsidR="0021704B" w:rsidRPr="0021704B">
        <w:rPr>
          <w:rFonts w:ascii="Times New Roman" w:hAnsi="Times New Roman" w:cs="Times New Roman"/>
          <w:sz w:val="24"/>
          <w:szCs w:val="24"/>
        </w:rPr>
        <w:t xml:space="preserve"> </w:t>
      </w:r>
      <w:proofErr w:type="spellStart"/>
      <w:r w:rsidR="00E25237" w:rsidRPr="00E25237">
        <w:rPr>
          <w:rFonts w:ascii="Times New Roman" w:hAnsi="Times New Roman" w:cs="Times New Roman"/>
          <w:sz w:val="24"/>
          <w:szCs w:val="24"/>
        </w:rPr>
        <w:t>t</w:t>
      </w:r>
      <w:r>
        <w:rPr>
          <w:rFonts w:ascii="Times New Roman" w:hAnsi="Times New Roman" w:cs="Times New Roman"/>
          <w:sz w:val="24"/>
          <w:szCs w:val="24"/>
        </w:rPr>
        <w: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Shërbimeve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Sociale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Tiranë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Qendr</w:t>
      </w:r>
      <w:r w:rsidR="00E25237" w:rsidRPr="00E25237">
        <w:rPr>
          <w:rFonts w:ascii="Times New Roman" w:hAnsi="Times New Roman" w:cs="Times New Roman"/>
          <w:sz w:val="24"/>
          <w:szCs w:val="24"/>
        </w:rPr>
        <w:t>ë</w:t>
      </w:r>
      <w:r w:rsidR="0021704B" w:rsidRPr="00E25237">
        <w:rPr>
          <w:rFonts w:ascii="Times New Roman" w:hAnsi="Times New Roman" w:cs="Times New Roman"/>
          <w:sz w:val="24"/>
          <w:szCs w:val="24"/>
        </w:rPr>
        <w:t>n</w:t>
      </w:r>
      <w:proofErr w:type="spellEnd"/>
      <w:r w:rsidR="0021704B" w:rsidRPr="00E25237">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Komunitare</w:t>
      </w:r>
      <w:proofErr w:type="spellEnd"/>
      <w:r w:rsidR="0021704B" w:rsidRPr="0021704B">
        <w:rPr>
          <w:rFonts w:ascii="Times New Roman" w:hAnsi="Times New Roman" w:cs="Times New Roman"/>
          <w:sz w:val="24"/>
          <w:szCs w:val="24"/>
        </w:rPr>
        <w:t xml:space="preserve"> </w:t>
      </w:r>
      <w:proofErr w:type="spellStart"/>
      <w:r w:rsidR="0021704B" w:rsidRPr="00E25237">
        <w:rPr>
          <w:rFonts w:ascii="Times New Roman" w:hAnsi="Times New Roman" w:cs="Times New Roman"/>
          <w:sz w:val="24"/>
          <w:szCs w:val="24"/>
        </w:rPr>
        <w:t>t</w:t>
      </w:r>
      <w:r w:rsidR="00E25237" w:rsidRPr="00E25237">
        <w:rPr>
          <w:rFonts w:ascii="Times New Roman" w:hAnsi="Times New Roman" w:cs="Times New Roman"/>
          <w:sz w:val="24"/>
          <w:szCs w:val="24"/>
        </w:rPr>
        <w: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Terrenit</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Prokurorinë</w:t>
      </w:r>
      <w:proofErr w:type="spellEnd"/>
      <w:r w:rsidR="0021704B" w:rsidRPr="0021704B">
        <w:rPr>
          <w:rFonts w:ascii="Times New Roman" w:hAnsi="Times New Roman" w:cs="Times New Roman"/>
          <w:sz w:val="24"/>
          <w:szCs w:val="24"/>
        </w:rPr>
        <w:t xml:space="preserve"> e </w:t>
      </w:r>
      <w:proofErr w:type="spellStart"/>
      <w:r w:rsidR="0021704B" w:rsidRPr="0021704B">
        <w:rPr>
          <w:rFonts w:ascii="Times New Roman" w:hAnsi="Times New Roman" w:cs="Times New Roman"/>
          <w:sz w:val="24"/>
          <w:szCs w:val="24"/>
        </w:rPr>
        <w:t>Përgjithshme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dhe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Drejtuesit</w:t>
      </w:r>
      <w:proofErr w:type="spellEnd"/>
      <w:r w:rsidR="0021704B" w:rsidRPr="0021704B">
        <w:rPr>
          <w:rFonts w:ascii="Times New Roman" w:hAnsi="Times New Roman" w:cs="Times New Roman"/>
          <w:sz w:val="24"/>
          <w:szCs w:val="24"/>
        </w:rPr>
        <w:t xml:space="preserve"> e </w:t>
      </w:r>
      <w:proofErr w:type="spellStart"/>
      <w:r w:rsidR="0021704B" w:rsidRPr="0021704B">
        <w:rPr>
          <w:rFonts w:ascii="Times New Roman" w:hAnsi="Times New Roman" w:cs="Times New Roman"/>
          <w:sz w:val="24"/>
          <w:szCs w:val="24"/>
        </w:rPr>
        <w:t>Komisariateve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Policisë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Vendore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Tiranë</w:t>
      </w:r>
      <w:proofErr w:type="spellEnd"/>
      <w:r>
        <w:rPr>
          <w:rFonts w:ascii="Times New Roman" w:hAnsi="Times New Roman" w:cs="Times New Roman"/>
          <w:sz w:val="24"/>
          <w:szCs w:val="24"/>
        </w:rPr>
        <w:t>.</w:t>
      </w:r>
      <w:r w:rsidR="0021704B" w:rsidRPr="0021704B">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21704B" w:rsidRPr="0021704B">
        <w:rPr>
          <w:rFonts w:ascii="Times New Roman" w:hAnsi="Times New Roman" w:cs="Times New Roman"/>
          <w:sz w:val="24"/>
          <w:szCs w:val="24"/>
        </w:rPr>
        <w: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kuadër</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të</w:t>
      </w:r>
      <w:proofErr w:type="spellEnd"/>
      <w:r w:rsidR="0021704B" w:rsidRPr="0021704B">
        <w:rPr>
          <w:rFonts w:ascii="Times New Roman" w:hAnsi="Times New Roman" w:cs="Times New Roman"/>
          <w:sz w:val="24"/>
          <w:szCs w:val="24"/>
        </w:rPr>
        <w:t xml:space="preserve"> plan </w:t>
      </w:r>
      <w:proofErr w:type="spellStart"/>
      <w:r w:rsidR="0021704B" w:rsidRPr="0021704B">
        <w:rPr>
          <w:rFonts w:ascii="Times New Roman" w:hAnsi="Times New Roman" w:cs="Times New Roman"/>
          <w:sz w:val="24"/>
          <w:szCs w:val="24"/>
        </w:rPr>
        <w:t>veprimit</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përbashkët</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për</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zbutjen</w:t>
      </w:r>
      <w:proofErr w:type="spellEnd"/>
      <w:r w:rsidR="0021704B" w:rsidRPr="0021704B">
        <w:rPr>
          <w:rFonts w:ascii="Times New Roman" w:hAnsi="Times New Roman" w:cs="Times New Roman"/>
          <w:sz w:val="24"/>
          <w:szCs w:val="24"/>
        </w:rPr>
        <w:t xml:space="preserve"> e </w:t>
      </w:r>
      <w:proofErr w:type="spellStart"/>
      <w:r w:rsidR="0021704B" w:rsidRPr="0021704B">
        <w:rPr>
          <w:rFonts w:ascii="Times New Roman" w:hAnsi="Times New Roman" w:cs="Times New Roman"/>
          <w:sz w:val="24"/>
          <w:szCs w:val="24"/>
        </w:rPr>
        <w:t>këtij</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fenomeni</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që</w:t>
      </w:r>
      <w:proofErr w:type="spellEnd"/>
      <w:r w:rsidR="0021704B" w:rsidRPr="0021704B">
        <w:rPr>
          <w:rFonts w:ascii="Times New Roman" w:hAnsi="Times New Roman" w:cs="Times New Roman"/>
          <w:sz w:val="24"/>
          <w:szCs w:val="24"/>
        </w:rPr>
        <w:t xml:space="preserve"> po </w:t>
      </w:r>
      <w:proofErr w:type="spellStart"/>
      <w:r w:rsidR="0021704B" w:rsidRPr="0021704B">
        <w:rPr>
          <w:rFonts w:ascii="Times New Roman" w:hAnsi="Times New Roman" w:cs="Times New Roman"/>
          <w:sz w:val="24"/>
          <w:szCs w:val="24"/>
        </w:rPr>
        <w:t>shndërrohet</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plagë</w:t>
      </w:r>
      <w:proofErr w:type="spellEnd"/>
      <w:r w:rsidR="0021704B" w:rsidRPr="0021704B">
        <w:rPr>
          <w:rFonts w:ascii="Times New Roman" w:hAnsi="Times New Roman" w:cs="Times New Roman"/>
          <w:sz w:val="24"/>
          <w:szCs w:val="24"/>
        </w:rPr>
        <w:t xml:space="preserve"> e </w:t>
      </w:r>
      <w:proofErr w:type="spellStart"/>
      <w:r w:rsidR="0021704B" w:rsidRPr="0021704B">
        <w:rPr>
          <w:rFonts w:ascii="Times New Roman" w:hAnsi="Times New Roman" w:cs="Times New Roman"/>
          <w:sz w:val="24"/>
          <w:szCs w:val="24"/>
        </w:rPr>
        <w:t>thellë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për</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vetë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fëmijët</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dhe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shoqërinë</w:t>
      </w:r>
      <w:proofErr w:type="spellEnd"/>
      <w:r w:rsidR="0021704B" w:rsidRPr="00E25237">
        <w:rPr>
          <w:rFonts w:ascii="Times New Roman" w:hAnsi="Times New Roman" w:cs="Times New Roman"/>
          <w:sz w:val="24"/>
          <w:szCs w:val="24"/>
        </w:rPr>
        <w:t xml:space="preserve"> </w:t>
      </w:r>
      <w:r>
        <w:rPr>
          <w:rFonts w:ascii="Times New Roman" w:hAnsi="Times New Roman" w:cs="Times New Roman"/>
          <w:sz w:val="24"/>
          <w:szCs w:val="24"/>
        </w:rPr>
        <w:t>u</w:t>
      </w:r>
      <w:r w:rsidR="0021704B" w:rsidRPr="00E25237">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diskutua</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për</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forcimin</w:t>
      </w:r>
      <w:proofErr w:type="spellEnd"/>
      <w:r w:rsidR="0021704B" w:rsidRPr="0021704B">
        <w:rPr>
          <w:rFonts w:ascii="Times New Roman" w:hAnsi="Times New Roman" w:cs="Times New Roman"/>
          <w:sz w:val="24"/>
          <w:szCs w:val="24"/>
        </w:rPr>
        <w:t xml:space="preserve"> e </w:t>
      </w:r>
      <w:proofErr w:type="spellStart"/>
      <w:r w:rsidR="0021704B" w:rsidRPr="0021704B">
        <w:rPr>
          <w:rFonts w:ascii="Times New Roman" w:hAnsi="Times New Roman" w:cs="Times New Roman"/>
          <w:sz w:val="24"/>
          <w:szCs w:val="24"/>
        </w:rPr>
        <w:t>rolit</w:t>
      </w:r>
      <w:proofErr w:type="spellEnd"/>
      <w:r w:rsidR="0021704B" w:rsidRPr="0021704B">
        <w:rPr>
          <w:rFonts w:ascii="Times New Roman" w:hAnsi="Times New Roman" w:cs="Times New Roman"/>
          <w:sz w:val="24"/>
          <w:szCs w:val="24"/>
        </w:rPr>
        <w:t xml:space="preserve"> </w:t>
      </w:r>
      <w:proofErr w:type="spellStart"/>
      <w:r w:rsidR="0021704B" w:rsidRPr="00E25237">
        <w:rPr>
          <w:rFonts w:ascii="Times New Roman" w:hAnsi="Times New Roman" w:cs="Times New Roman"/>
          <w:sz w:val="24"/>
          <w:szCs w:val="24"/>
        </w:rPr>
        <w:t>t</w:t>
      </w:r>
      <w:r w:rsidR="00E25237" w:rsidRPr="00E25237">
        <w:rPr>
          <w:rFonts w:ascii="Times New Roman" w:hAnsi="Times New Roman" w:cs="Times New Roman"/>
          <w:sz w:val="24"/>
          <w:szCs w:val="24"/>
        </w:rPr>
        <w:t>ë</w:t>
      </w:r>
      <w:proofErr w:type="spellEnd"/>
      <w:r w:rsidR="0021704B" w:rsidRPr="00E25237">
        <w:rPr>
          <w:rFonts w:ascii="Times New Roman" w:hAnsi="Times New Roman" w:cs="Times New Roman"/>
          <w:sz w:val="24"/>
          <w:szCs w:val="24"/>
        </w:rPr>
        <w:t xml:space="preserve"> </w:t>
      </w:r>
      <w:proofErr w:type="spellStart"/>
      <w:r w:rsidR="0021704B" w:rsidRPr="00E25237">
        <w:rPr>
          <w:rFonts w:ascii="Times New Roman" w:hAnsi="Times New Roman" w:cs="Times New Roman"/>
          <w:sz w:val="24"/>
          <w:szCs w:val="24"/>
        </w:rPr>
        <w:t>profesionist</w:t>
      </w:r>
      <w:r w:rsidR="00E25237" w:rsidRPr="00E25237">
        <w:rPr>
          <w:rFonts w:ascii="Times New Roman" w:hAnsi="Times New Roman" w:cs="Times New Roman"/>
          <w:sz w:val="24"/>
          <w:szCs w:val="24"/>
        </w:rPr>
        <w:t>ë</w:t>
      </w:r>
      <w:r w:rsidR="0021704B" w:rsidRPr="00E25237">
        <w:rPr>
          <w:rFonts w:ascii="Times New Roman" w:hAnsi="Times New Roman" w:cs="Times New Roman"/>
          <w:sz w:val="24"/>
          <w:szCs w:val="24"/>
        </w:rPr>
        <w:t>ve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si</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nga</w:t>
      </w:r>
      <w:proofErr w:type="spellEnd"/>
      <w:r w:rsidR="0021704B" w:rsidRPr="0021704B">
        <w:rPr>
          <w:rFonts w:ascii="Times New Roman" w:hAnsi="Times New Roman" w:cs="Times New Roman"/>
          <w:sz w:val="24"/>
          <w:szCs w:val="24"/>
        </w:rPr>
        <w:t xml:space="preserve"> ana </w:t>
      </w:r>
      <w:proofErr w:type="spellStart"/>
      <w:r w:rsidR="0021704B" w:rsidRPr="0021704B">
        <w:rPr>
          <w:rFonts w:ascii="Times New Roman" w:hAnsi="Times New Roman" w:cs="Times New Roman"/>
          <w:sz w:val="24"/>
          <w:szCs w:val="24"/>
        </w:rPr>
        <w:t>sociale</w:t>
      </w:r>
      <w:proofErr w:type="spellEnd"/>
      <w:r w:rsidR="0021704B" w:rsidRPr="0021704B">
        <w:rPr>
          <w:rFonts w:ascii="Times New Roman" w:hAnsi="Times New Roman" w:cs="Times New Roman"/>
          <w:sz w:val="24"/>
          <w:szCs w:val="24"/>
        </w:rPr>
        <w:t xml:space="preserve"> por </w:t>
      </w:r>
      <w:proofErr w:type="spellStart"/>
      <w:r w:rsidR="0021704B" w:rsidRPr="0021704B">
        <w:rPr>
          <w:rFonts w:ascii="Times New Roman" w:hAnsi="Times New Roman" w:cs="Times New Roman"/>
          <w:sz w:val="24"/>
          <w:szCs w:val="24"/>
        </w:rPr>
        <w:t>edhe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ligjore</w:t>
      </w:r>
      <w:proofErr w:type="spellEnd"/>
      <w:r w:rsidR="0021704B" w:rsidRPr="0021704B">
        <w:rPr>
          <w:rFonts w:ascii="Times New Roman" w:hAnsi="Times New Roman" w:cs="Times New Roman"/>
          <w:sz w:val="24"/>
          <w:szCs w:val="24"/>
        </w:rPr>
        <w:t xml:space="preserve"> </w:t>
      </w:r>
      <w:proofErr w:type="spellStart"/>
      <w:r w:rsidR="0021704B" w:rsidRPr="00E25237">
        <w:rPr>
          <w:rFonts w:ascii="Times New Roman" w:hAnsi="Times New Roman" w:cs="Times New Roman"/>
          <w:sz w:val="24"/>
          <w:szCs w:val="24"/>
        </w:rPr>
        <w:t>p</w:t>
      </w:r>
      <w:r w:rsidR="00E25237" w:rsidRPr="00E25237">
        <w:rPr>
          <w:rFonts w:ascii="Times New Roman" w:hAnsi="Times New Roman" w:cs="Times New Roman"/>
          <w:sz w:val="24"/>
          <w:szCs w:val="24"/>
        </w:rPr>
        <w:t>ë</w:t>
      </w:r>
      <w:r w:rsidR="0021704B" w:rsidRPr="00E25237">
        <w:rPr>
          <w:rFonts w:ascii="Times New Roman" w:hAnsi="Times New Roman" w:cs="Times New Roman"/>
          <w:sz w:val="24"/>
          <w:szCs w:val="24"/>
        </w:rPr>
        <w:t>r</w:t>
      </w:r>
      <w:proofErr w:type="spellEnd"/>
      <w:r w:rsidR="0021704B" w:rsidRPr="00E25237">
        <w:rPr>
          <w:rFonts w:ascii="Times New Roman" w:hAnsi="Times New Roman" w:cs="Times New Roman"/>
          <w:sz w:val="24"/>
          <w:szCs w:val="24"/>
        </w:rPr>
        <w:t xml:space="preserve"> </w:t>
      </w:r>
      <w:proofErr w:type="spellStart"/>
      <w:r w:rsidR="0021704B" w:rsidRPr="00E25237">
        <w:rPr>
          <w:rFonts w:ascii="Times New Roman" w:hAnsi="Times New Roman" w:cs="Times New Roman"/>
          <w:sz w:val="24"/>
          <w:szCs w:val="24"/>
        </w:rPr>
        <w:t>t</w:t>
      </w:r>
      <w:r w:rsidR="00E25237" w:rsidRPr="00E25237">
        <w:rPr>
          <w:rFonts w:ascii="Times New Roman" w:hAnsi="Times New Roman" w:cs="Times New Roman"/>
          <w:sz w:val="24"/>
          <w:szCs w:val="24"/>
        </w:rPr>
        <w: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fren</w:t>
      </w:r>
      <w:r w:rsidR="0021704B" w:rsidRPr="00E25237">
        <w:rPr>
          <w:rFonts w:ascii="Times New Roman" w:hAnsi="Times New Roman" w:cs="Times New Roman"/>
          <w:sz w:val="24"/>
          <w:szCs w:val="24"/>
        </w:rPr>
        <w:t>uar</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totalisht</w:t>
      </w:r>
      <w:proofErr w:type="spellEnd"/>
      <w:r w:rsidR="0021704B" w:rsidRPr="0021704B">
        <w:rPr>
          <w:rFonts w:ascii="Times New Roman" w:hAnsi="Times New Roman" w:cs="Times New Roman"/>
          <w:sz w:val="24"/>
          <w:szCs w:val="24"/>
        </w:rPr>
        <w:t xml:space="preserve"> </w:t>
      </w:r>
      <w:proofErr w:type="spellStart"/>
      <w:r w:rsidR="0021704B" w:rsidRPr="00E25237">
        <w:rPr>
          <w:rFonts w:ascii="Times New Roman" w:hAnsi="Times New Roman" w:cs="Times New Roman"/>
          <w:sz w:val="24"/>
          <w:szCs w:val="24"/>
        </w:rPr>
        <w:t>k</w:t>
      </w:r>
      <w:r w:rsidR="00E25237" w:rsidRPr="00E25237">
        <w:rPr>
          <w:rFonts w:ascii="Times New Roman" w:hAnsi="Times New Roman" w:cs="Times New Roman"/>
          <w:sz w:val="24"/>
          <w:szCs w:val="24"/>
        </w:rPr>
        <w:t>ë</w:t>
      </w:r>
      <w:r w:rsidR="0021704B" w:rsidRPr="00E25237">
        <w:rPr>
          <w:rFonts w:ascii="Times New Roman" w:hAnsi="Times New Roman" w:cs="Times New Roman"/>
          <w:sz w:val="24"/>
          <w:szCs w:val="24"/>
        </w:rPr>
        <w:t>t</w:t>
      </w:r>
      <w:r w:rsidR="00E25237" w:rsidRPr="00E25237">
        <w:rPr>
          <w:rFonts w:ascii="Times New Roman" w:hAnsi="Times New Roman" w:cs="Times New Roman"/>
          <w:sz w:val="24"/>
          <w:szCs w:val="24"/>
        </w:rPr>
        <w:t>ë</w:t>
      </w:r>
      <w:proofErr w:type="spellEnd"/>
      <w:r w:rsidR="0021704B" w:rsidRPr="00E25237">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fenomen</w:t>
      </w:r>
      <w:proofErr w:type="spellEnd"/>
      <w:r w:rsidR="00E25237" w:rsidRPr="00E252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Gjithashtu</w:t>
      </w:r>
      <w:proofErr w:type="spellEnd"/>
      <w:r w:rsidR="0021704B" w:rsidRPr="0021704B">
        <w:rPr>
          <w:rFonts w:ascii="Times New Roman" w:hAnsi="Times New Roman" w:cs="Times New Roman"/>
          <w:sz w:val="24"/>
          <w:szCs w:val="24"/>
        </w:rPr>
        <w:t xml:space="preserve"> media </w:t>
      </w:r>
      <w:proofErr w:type="spellStart"/>
      <w:r w:rsidR="0021704B" w:rsidRPr="0021704B">
        <w:rPr>
          <w:rFonts w:ascii="Times New Roman" w:hAnsi="Times New Roman" w:cs="Times New Roman"/>
          <w:sz w:val="24"/>
          <w:szCs w:val="24"/>
        </w:rPr>
        <w:t>duhet</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ruaj</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rolin</w:t>
      </w:r>
      <w:proofErr w:type="spellEnd"/>
      <w:r w:rsidR="0021704B" w:rsidRPr="0021704B">
        <w:rPr>
          <w:rFonts w:ascii="Times New Roman" w:hAnsi="Times New Roman" w:cs="Times New Roman"/>
          <w:sz w:val="24"/>
          <w:szCs w:val="24"/>
        </w:rPr>
        <w:t xml:space="preserve"> e </w:t>
      </w:r>
      <w:proofErr w:type="spellStart"/>
      <w:r w:rsidR="0021704B" w:rsidRPr="0021704B">
        <w:rPr>
          <w:rFonts w:ascii="Times New Roman" w:hAnsi="Times New Roman" w:cs="Times New Roman"/>
          <w:sz w:val="24"/>
          <w:szCs w:val="24"/>
        </w:rPr>
        <w:t>saj</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ndërgjegjësues</w:t>
      </w:r>
      <w:proofErr w:type="spellEnd"/>
      <w:r w:rsidR="0021704B" w:rsidRPr="0021704B">
        <w:rPr>
          <w:rFonts w:ascii="Times New Roman" w:hAnsi="Times New Roman" w:cs="Times New Roman"/>
          <w:sz w:val="24"/>
          <w:szCs w:val="24"/>
        </w:rPr>
        <w:t xml:space="preserve"> duke </w:t>
      </w:r>
      <w:proofErr w:type="spellStart"/>
      <w:r w:rsidR="0021704B" w:rsidRPr="0021704B">
        <w:rPr>
          <w:rFonts w:ascii="Times New Roman" w:hAnsi="Times New Roman" w:cs="Times New Roman"/>
          <w:sz w:val="24"/>
          <w:szCs w:val="24"/>
        </w:rPr>
        <w:t>apeluar</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ndaj</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shoqërisë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që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raportojnë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pranë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shërbimeve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sociale</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kur</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hasin</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këtë</w:t>
      </w:r>
      <w:proofErr w:type="spellEnd"/>
      <w:r w:rsidR="0021704B" w:rsidRPr="0021704B">
        <w:rPr>
          <w:rFonts w:ascii="Times New Roman" w:hAnsi="Times New Roman" w:cs="Times New Roman"/>
          <w:sz w:val="24"/>
          <w:szCs w:val="24"/>
        </w:rPr>
        <w:t xml:space="preserve"> </w:t>
      </w:r>
      <w:proofErr w:type="spellStart"/>
      <w:r w:rsidR="0021704B" w:rsidRPr="0021704B">
        <w:rPr>
          <w:rFonts w:ascii="Times New Roman" w:hAnsi="Times New Roman" w:cs="Times New Roman"/>
          <w:sz w:val="24"/>
          <w:szCs w:val="24"/>
        </w:rPr>
        <w:t>fenomen</w:t>
      </w:r>
      <w:proofErr w:type="spellEnd"/>
      <w:r w:rsidR="0021704B" w:rsidRPr="0021704B">
        <w:rPr>
          <w:rFonts w:ascii="Times New Roman" w:hAnsi="Times New Roman" w:cs="Times New Roman"/>
          <w:sz w:val="24"/>
          <w:szCs w:val="24"/>
        </w:rPr>
        <w:t xml:space="preserve">. </w:t>
      </w:r>
    </w:p>
    <w:p w14:paraId="6BAC1F44" w14:textId="39DF9351" w:rsidR="00B50D0D" w:rsidRDefault="00B50D0D" w:rsidP="00B50D0D">
      <w:pPr>
        <w:spacing w:after="200" w:line="276" w:lineRule="auto"/>
        <w:ind w:firstLine="720"/>
        <w:jc w:val="both"/>
        <w:rPr>
          <w:rFonts w:ascii="Times New Roman" w:hAnsi="Times New Roman" w:cs="Times New Roman"/>
          <w:i/>
          <w:iCs/>
          <w:color w:val="202122"/>
          <w:sz w:val="24"/>
          <w:szCs w:val="24"/>
          <w:shd w:val="clear" w:color="auto" w:fill="FFFFFF"/>
        </w:rPr>
      </w:pPr>
      <w:r w:rsidRPr="00B50D0D">
        <w:rPr>
          <w:rFonts w:ascii="Times New Roman" w:hAnsi="Times New Roman" w:cs="Times New Roman"/>
          <w:b/>
          <w:bCs/>
          <w:i/>
          <w:iCs/>
          <w:color w:val="202122"/>
          <w:sz w:val="24"/>
          <w:szCs w:val="24"/>
          <w:shd w:val="clear" w:color="auto" w:fill="FFFFFF"/>
        </w:rPr>
        <w:t xml:space="preserve">1 </w:t>
      </w:r>
      <w:proofErr w:type="spellStart"/>
      <w:r w:rsidRPr="00B50D0D">
        <w:rPr>
          <w:rFonts w:ascii="Times New Roman" w:hAnsi="Times New Roman" w:cs="Times New Roman"/>
          <w:b/>
          <w:bCs/>
          <w:i/>
          <w:iCs/>
          <w:color w:val="202122"/>
          <w:sz w:val="24"/>
          <w:szCs w:val="24"/>
          <w:shd w:val="clear" w:color="auto" w:fill="FFFFFF"/>
        </w:rPr>
        <w:t>Qershor</w:t>
      </w:r>
      <w:proofErr w:type="spellEnd"/>
      <w:r w:rsidRPr="00B50D0D">
        <w:rPr>
          <w:rFonts w:ascii="Times New Roman" w:hAnsi="Times New Roman" w:cs="Times New Roman"/>
          <w:i/>
          <w:iCs/>
          <w:color w:val="202122"/>
          <w:sz w:val="24"/>
          <w:szCs w:val="24"/>
          <w:shd w:val="clear" w:color="auto" w:fill="FFFFFF"/>
        </w:rPr>
        <w:t xml:space="preserve"> - </w:t>
      </w:r>
      <w:proofErr w:type="spellStart"/>
      <w:r w:rsidRPr="00B50D0D">
        <w:rPr>
          <w:rFonts w:ascii="Times New Roman" w:hAnsi="Times New Roman" w:cs="Times New Roman"/>
          <w:i/>
          <w:iCs/>
          <w:color w:val="202122"/>
          <w:sz w:val="24"/>
          <w:szCs w:val="24"/>
          <w:shd w:val="clear" w:color="auto" w:fill="FFFFFF"/>
        </w:rPr>
        <w:t>Dita</w:t>
      </w:r>
      <w:proofErr w:type="spellEnd"/>
      <w:r w:rsidRPr="00B50D0D">
        <w:rPr>
          <w:rFonts w:ascii="Times New Roman" w:hAnsi="Times New Roman" w:cs="Times New Roman"/>
          <w:i/>
          <w:iCs/>
          <w:color w:val="202122"/>
          <w:sz w:val="24"/>
          <w:szCs w:val="24"/>
          <w:shd w:val="clear" w:color="auto" w:fill="FFFFFF"/>
        </w:rPr>
        <w:t xml:space="preserve"> </w:t>
      </w:r>
      <w:proofErr w:type="spellStart"/>
      <w:r w:rsidRPr="00B50D0D">
        <w:rPr>
          <w:rFonts w:ascii="Times New Roman" w:hAnsi="Times New Roman" w:cs="Times New Roman"/>
          <w:i/>
          <w:iCs/>
          <w:color w:val="202122"/>
          <w:sz w:val="24"/>
          <w:szCs w:val="24"/>
          <w:shd w:val="clear" w:color="auto" w:fill="FFFFFF"/>
        </w:rPr>
        <w:t>ndërkombëtare</w:t>
      </w:r>
      <w:proofErr w:type="spellEnd"/>
      <w:r w:rsidRPr="00B50D0D">
        <w:rPr>
          <w:rFonts w:ascii="Times New Roman" w:hAnsi="Times New Roman" w:cs="Times New Roman"/>
          <w:i/>
          <w:iCs/>
          <w:color w:val="202122"/>
          <w:sz w:val="24"/>
          <w:szCs w:val="24"/>
          <w:shd w:val="clear" w:color="auto" w:fill="FFFFFF"/>
        </w:rPr>
        <w:t xml:space="preserve"> e </w:t>
      </w:r>
      <w:proofErr w:type="spellStart"/>
      <w:r w:rsidRPr="00B50D0D">
        <w:rPr>
          <w:rFonts w:ascii="Times New Roman" w:hAnsi="Times New Roman" w:cs="Times New Roman"/>
          <w:i/>
          <w:iCs/>
          <w:color w:val="202122"/>
          <w:sz w:val="24"/>
          <w:szCs w:val="24"/>
          <w:shd w:val="clear" w:color="auto" w:fill="FFFFFF"/>
        </w:rPr>
        <w:t>fëmijëve</w:t>
      </w:r>
      <w:proofErr w:type="spellEnd"/>
      <w:r w:rsidRPr="00B50D0D">
        <w:rPr>
          <w:rFonts w:ascii="Times New Roman" w:hAnsi="Times New Roman" w:cs="Times New Roman"/>
          <w:i/>
          <w:iCs/>
          <w:color w:val="202122"/>
          <w:sz w:val="24"/>
          <w:szCs w:val="24"/>
          <w:shd w:val="clear" w:color="auto" w:fill="FFFFFF"/>
        </w:rPr>
        <w:t> </w:t>
      </w:r>
    </w:p>
    <w:p w14:paraId="4378EFB4" w14:textId="45FBB531" w:rsidR="00B50D0D" w:rsidRPr="00B50D0D" w:rsidRDefault="006D07F2" w:rsidP="006D07F2">
      <w:pPr>
        <w:spacing w:after="200" w:line="276" w:lineRule="auto"/>
        <w:jc w:val="both"/>
        <w:rPr>
          <w:rFonts w:ascii="Times New Roman" w:hAnsi="Times New Roman" w:cs="Times New Roman"/>
          <w:sz w:val="24"/>
          <w:szCs w:val="24"/>
        </w:rPr>
      </w:pPr>
      <w:r w:rsidRPr="00E25237">
        <w:rPr>
          <w:rFonts w:ascii="Times New Roman" w:hAnsi="Times New Roman" w:cs="Times New Roman"/>
          <w:bCs/>
          <w:sz w:val="24"/>
          <w:szCs w:val="24"/>
        </w:rPr>
        <w:t>ASHDMF</w:t>
      </w:r>
      <w:r w:rsidRPr="00B50D0D">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bashku</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organizatën</w:t>
      </w:r>
      <w:proofErr w:type="spellEnd"/>
      <w:r>
        <w:rPr>
          <w:rFonts w:ascii="Times New Roman" w:hAnsi="Times New Roman" w:cs="Times New Roman"/>
          <w:sz w:val="24"/>
          <w:szCs w:val="24"/>
        </w:rPr>
        <w:t xml:space="preserve"> W</w:t>
      </w:r>
      <w:r w:rsidRPr="006D07F2">
        <w:rPr>
          <w:rFonts w:ascii="Times New Roman" w:hAnsi="Times New Roman" w:cs="Times New Roman"/>
          <w:sz w:val="24"/>
          <w:szCs w:val="24"/>
        </w:rPr>
        <w:t>orld Vision Albania</w:t>
      </w:r>
      <w:r>
        <w:rPr>
          <w:rFonts w:ascii="Times New Roman" w:hAnsi="Times New Roman" w:cs="Times New Roman"/>
          <w:sz w:val="24"/>
          <w:szCs w:val="24"/>
        </w:rPr>
        <w:t xml:space="preserve"> </w:t>
      </w:r>
      <w:proofErr w:type="spellStart"/>
      <w:r>
        <w:rPr>
          <w:rFonts w:ascii="Times New Roman" w:hAnsi="Times New Roman" w:cs="Times New Roman"/>
          <w:sz w:val="24"/>
          <w:szCs w:val="24"/>
        </w:rPr>
        <w:t>zhvilluan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takim</w:t>
      </w:r>
      <w:proofErr w:type="spellEnd"/>
      <w:r>
        <w:rPr>
          <w:rFonts w:ascii="Times New Roman" w:hAnsi="Times New Roman" w:cs="Times New Roman"/>
          <w:sz w:val="24"/>
          <w:szCs w:val="24"/>
        </w:rPr>
        <w:t xml:space="preserve"> </w:t>
      </w:r>
      <w:proofErr w:type="spellStart"/>
      <w:r w:rsidRPr="00B50D0D">
        <w:rPr>
          <w:rFonts w:ascii="Times New Roman" w:hAnsi="Times New Roman" w:cs="Times New Roman"/>
          <w:sz w:val="24"/>
          <w:szCs w:val="24"/>
        </w:rPr>
        <w:t>shumë</w:t>
      </w:r>
      <w:proofErr w:type="spellEnd"/>
      <w:r w:rsidRPr="00B50D0D">
        <w:rPr>
          <w:rFonts w:ascii="Times New Roman" w:hAnsi="Times New Roman" w:cs="Times New Roman"/>
          <w:sz w:val="24"/>
          <w:szCs w:val="24"/>
        </w:rPr>
        <w:t xml:space="preserve"> </w:t>
      </w:r>
      <w:proofErr w:type="spellStart"/>
      <w:r w:rsidRPr="00B50D0D">
        <w:rPr>
          <w:rFonts w:ascii="Times New Roman" w:hAnsi="Times New Roman" w:cs="Times New Roman"/>
          <w:sz w:val="24"/>
          <w:szCs w:val="24"/>
        </w:rPr>
        <w:t>të</w:t>
      </w:r>
      <w:proofErr w:type="spellEnd"/>
      <w:r w:rsidRPr="00B50D0D">
        <w:rPr>
          <w:rFonts w:ascii="Times New Roman" w:hAnsi="Times New Roman" w:cs="Times New Roman"/>
          <w:sz w:val="24"/>
          <w:szCs w:val="24"/>
        </w:rPr>
        <w:t xml:space="preserve"> </w:t>
      </w:r>
      <w:proofErr w:type="spellStart"/>
      <w:r w:rsidRPr="00B50D0D">
        <w:rPr>
          <w:rFonts w:ascii="Times New Roman" w:hAnsi="Times New Roman" w:cs="Times New Roman"/>
          <w:sz w:val="24"/>
          <w:szCs w:val="24"/>
        </w:rPr>
        <w:t>veçantë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bashku</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disa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Takimi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zhvillua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një</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nga</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biblotekat</w:t>
      </w:r>
      <w:proofErr w:type="spellEnd"/>
      <w:r w:rsidR="00B50D0D" w:rsidRPr="00B50D0D">
        <w:rPr>
          <w:rFonts w:ascii="Times New Roman" w:hAnsi="Times New Roman" w:cs="Times New Roman"/>
          <w:sz w:val="24"/>
          <w:szCs w:val="24"/>
        </w:rPr>
        <w:t xml:space="preserve"> e </w:t>
      </w:r>
      <w:proofErr w:type="spellStart"/>
      <w:r w:rsidR="00B50D0D" w:rsidRPr="00B50D0D">
        <w:rPr>
          <w:rFonts w:ascii="Times New Roman" w:hAnsi="Times New Roman" w:cs="Times New Roman"/>
          <w:sz w:val="24"/>
          <w:szCs w:val="24"/>
        </w:rPr>
        <w:t>Bashkisë</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Tiranë</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synimin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prezantimin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rëndësinë</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librit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fëmijët</w:t>
      </w:r>
      <w:proofErr w:type="spellEnd"/>
      <w:r w:rsidR="00B50D0D" w:rsidRPr="00B50D0D">
        <w:rPr>
          <w:rFonts w:ascii="Times New Roman" w:hAnsi="Times New Roman" w:cs="Times New Roman"/>
          <w:sz w:val="24"/>
          <w:szCs w:val="24"/>
        </w:rPr>
        <w:t xml:space="preserve">. </w:t>
      </w:r>
      <w:proofErr w:type="spellStart"/>
      <w:r>
        <w:rPr>
          <w:rFonts w:ascii="Times New Roman" w:hAnsi="Times New Roman" w:cs="Times New Roman"/>
          <w:sz w:val="24"/>
          <w:szCs w:val="24"/>
        </w:rPr>
        <w:t>Qëllimi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këtij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ishte</w:t>
      </w:r>
      <w:proofErr w:type="spellEnd"/>
      <w:r>
        <w:rPr>
          <w:rFonts w:ascii="Times New Roman" w:hAnsi="Times New Roman" w:cs="Times New Roman"/>
          <w:sz w:val="24"/>
          <w:szCs w:val="24"/>
        </w:rPr>
        <w:t xml:space="preserve"> </w:t>
      </w:r>
      <w:r w:rsidR="00B50D0D" w:rsidRPr="00B50D0D">
        <w:rPr>
          <w:rFonts w:ascii="Times New Roman" w:hAnsi="Times New Roman" w:cs="Times New Roman"/>
          <w:sz w:val="24"/>
          <w:szCs w:val="24"/>
        </w:rPr>
        <w:t xml:space="preserve">se </w:t>
      </w:r>
      <w:proofErr w:type="spellStart"/>
      <w:r w:rsidR="00B50D0D" w:rsidRPr="00B50D0D">
        <w:rPr>
          <w:rFonts w:ascii="Times New Roman" w:hAnsi="Times New Roman" w:cs="Times New Roman"/>
          <w:sz w:val="24"/>
          <w:szCs w:val="24"/>
        </w:rPr>
        <w:t>të</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gjithë</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fëmijet</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duhen</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orientuar</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drejt</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rrugës</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së</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dijes</w:t>
      </w:r>
      <w:proofErr w:type="spellEnd"/>
      <w:r w:rsidR="00B50D0D" w:rsidRPr="00B50D0D">
        <w:rPr>
          <w:rFonts w:ascii="Times New Roman" w:hAnsi="Times New Roman" w:cs="Times New Roman"/>
          <w:sz w:val="24"/>
          <w:szCs w:val="24"/>
        </w:rPr>
        <w:t xml:space="preserve">, </w:t>
      </w:r>
      <w:proofErr w:type="spellStart"/>
      <w:r w:rsidRPr="00B50D0D">
        <w:rPr>
          <w:rFonts w:ascii="Times New Roman" w:hAnsi="Times New Roman" w:cs="Times New Roman"/>
          <w:sz w:val="24"/>
          <w:szCs w:val="24"/>
        </w:rPr>
        <w:t>bibloteka</w:t>
      </w:r>
      <w:proofErr w:type="spellEnd"/>
      <w:r>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lojrave</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dhe</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argëtimit</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në</w:t>
      </w:r>
      <w:proofErr w:type="spellEnd"/>
      <w:r w:rsidR="00B50D0D" w:rsidRPr="00B50D0D">
        <w:rPr>
          <w:rFonts w:ascii="Times New Roman" w:hAnsi="Times New Roman" w:cs="Times New Roman"/>
          <w:sz w:val="24"/>
          <w:szCs w:val="24"/>
        </w:rPr>
        <w:t xml:space="preserve"> </w:t>
      </w:r>
      <w:proofErr w:type="spellStart"/>
      <w:r w:rsidR="00B50D0D" w:rsidRPr="00B50D0D">
        <w:rPr>
          <w:rFonts w:ascii="Times New Roman" w:hAnsi="Times New Roman" w:cs="Times New Roman"/>
          <w:sz w:val="24"/>
          <w:szCs w:val="24"/>
        </w:rPr>
        <w:t>natyrë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gjithë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pjesëmarrës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fund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dhuratë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libër</w:t>
      </w:r>
      <w:proofErr w:type="spellEnd"/>
      <w:r>
        <w:rPr>
          <w:rFonts w:ascii="Times New Roman" w:hAnsi="Times New Roman" w:cs="Times New Roman"/>
          <w:sz w:val="24"/>
          <w:szCs w:val="24"/>
        </w:rPr>
        <w:t>.</w:t>
      </w:r>
    </w:p>
    <w:p w14:paraId="2BB90F1A" w14:textId="632AB0C7" w:rsidR="00D37495" w:rsidRDefault="00DC0CC3" w:rsidP="00D37495">
      <w:pPr>
        <w:ind w:firstLine="720"/>
        <w:jc w:val="both"/>
        <w:rPr>
          <w:rFonts w:ascii="Times New Roman" w:hAnsi="Times New Roman" w:cs="Times New Roman"/>
          <w:i/>
          <w:iCs/>
          <w:sz w:val="24"/>
          <w:szCs w:val="24"/>
          <w:lang w:val="it-IT"/>
        </w:rPr>
      </w:pPr>
      <w:r w:rsidRPr="00DC0CC3">
        <w:rPr>
          <w:rFonts w:ascii="Times New Roman" w:hAnsi="Times New Roman" w:cs="Times New Roman"/>
          <w:b/>
          <w:bCs/>
          <w:i/>
          <w:iCs/>
          <w:sz w:val="24"/>
          <w:szCs w:val="24"/>
          <w:lang w:val="it-IT"/>
        </w:rPr>
        <w:t>12 Qershor</w:t>
      </w:r>
      <w:r w:rsidRPr="00DC0CC3">
        <w:rPr>
          <w:rFonts w:ascii="Times New Roman" w:hAnsi="Times New Roman" w:cs="Times New Roman"/>
          <w:i/>
          <w:iCs/>
          <w:sz w:val="24"/>
          <w:szCs w:val="24"/>
          <w:lang w:val="it-IT"/>
        </w:rPr>
        <w:t xml:space="preserve"> – Dita Kund</w:t>
      </w:r>
      <w:r w:rsidR="00B50D0D">
        <w:rPr>
          <w:rFonts w:ascii="Times New Roman" w:hAnsi="Times New Roman" w:cs="Times New Roman"/>
          <w:i/>
          <w:iCs/>
          <w:sz w:val="24"/>
          <w:szCs w:val="24"/>
          <w:lang w:val="it-IT"/>
        </w:rPr>
        <w:t>ë</w:t>
      </w:r>
      <w:r w:rsidRPr="00DC0CC3">
        <w:rPr>
          <w:rFonts w:ascii="Times New Roman" w:hAnsi="Times New Roman" w:cs="Times New Roman"/>
          <w:i/>
          <w:iCs/>
          <w:sz w:val="24"/>
          <w:szCs w:val="24"/>
          <w:lang w:val="it-IT"/>
        </w:rPr>
        <w:t>r Shfryt</w:t>
      </w:r>
      <w:r w:rsidR="000749FF">
        <w:rPr>
          <w:rFonts w:ascii="Times New Roman" w:hAnsi="Times New Roman" w:cs="Times New Roman"/>
          <w:i/>
          <w:iCs/>
          <w:sz w:val="24"/>
          <w:szCs w:val="24"/>
          <w:lang w:val="it-IT"/>
        </w:rPr>
        <w:t>ë</w:t>
      </w:r>
      <w:r w:rsidRPr="00DC0CC3">
        <w:rPr>
          <w:rFonts w:ascii="Times New Roman" w:hAnsi="Times New Roman" w:cs="Times New Roman"/>
          <w:i/>
          <w:iCs/>
          <w:sz w:val="24"/>
          <w:szCs w:val="24"/>
          <w:lang w:val="it-IT"/>
        </w:rPr>
        <w:t>zimit p</w:t>
      </w:r>
      <w:r w:rsidR="000749FF">
        <w:rPr>
          <w:rFonts w:ascii="Times New Roman" w:hAnsi="Times New Roman" w:cs="Times New Roman"/>
          <w:i/>
          <w:iCs/>
          <w:sz w:val="24"/>
          <w:szCs w:val="24"/>
          <w:lang w:val="it-IT"/>
        </w:rPr>
        <w:t>ë</w:t>
      </w:r>
      <w:r w:rsidRPr="00DC0CC3">
        <w:rPr>
          <w:rFonts w:ascii="Times New Roman" w:hAnsi="Times New Roman" w:cs="Times New Roman"/>
          <w:i/>
          <w:iCs/>
          <w:sz w:val="24"/>
          <w:szCs w:val="24"/>
          <w:lang w:val="it-IT"/>
        </w:rPr>
        <w:t>r Pun</w:t>
      </w:r>
      <w:r w:rsidR="000749FF">
        <w:rPr>
          <w:rFonts w:ascii="Times New Roman" w:hAnsi="Times New Roman" w:cs="Times New Roman"/>
          <w:i/>
          <w:iCs/>
          <w:sz w:val="24"/>
          <w:szCs w:val="24"/>
          <w:lang w:val="it-IT"/>
        </w:rPr>
        <w:t>ë</w:t>
      </w:r>
      <w:r w:rsidRPr="00DC0CC3">
        <w:rPr>
          <w:rFonts w:ascii="Times New Roman" w:hAnsi="Times New Roman" w:cs="Times New Roman"/>
          <w:i/>
          <w:iCs/>
          <w:sz w:val="24"/>
          <w:szCs w:val="24"/>
          <w:lang w:val="it-IT"/>
        </w:rPr>
        <w:t xml:space="preserve"> t</w:t>
      </w:r>
      <w:r w:rsidR="000749FF">
        <w:rPr>
          <w:rFonts w:ascii="Times New Roman" w:hAnsi="Times New Roman" w:cs="Times New Roman"/>
          <w:i/>
          <w:iCs/>
          <w:sz w:val="24"/>
          <w:szCs w:val="24"/>
          <w:lang w:val="it-IT"/>
        </w:rPr>
        <w:t>ë</w:t>
      </w:r>
      <w:r w:rsidRPr="00DC0CC3">
        <w:rPr>
          <w:rFonts w:ascii="Times New Roman" w:hAnsi="Times New Roman" w:cs="Times New Roman"/>
          <w:i/>
          <w:iCs/>
          <w:sz w:val="24"/>
          <w:szCs w:val="24"/>
          <w:lang w:val="it-IT"/>
        </w:rPr>
        <w:t xml:space="preserve"> F</w:t>
      </w:r>
      <w:r w:rsidR="000749FF">
        <w:rPr>
          <w:rFonts w:ascii="Times New Roman" w:hAnsi="Times New Roman" w:cs="Times New Roman"/>
          <w:i/>
          <w:iCs/>
          <w:sz w:val="24"/>
          <w:szCs w:val="24"/>
          <w:lang w:val="it-IT"/>
        </w:rPr>
        <w:t>ë</w:t>
      </w:r>
      <w:r w:rsidRPr="00DC0CC3">
        <w:rPr>
          <w:rFonts w:ascii="Times New Roman" w:hAnsi="Times New Roman" w:cs="Times New Roman"/>
          <w:i/>
          <w:iCs/>
          <w:sz w:val="24"/>
          <w:szCs w:val="24"/>
          <w:lang w:val="it-IT"/>
        </w:rPr>
        <w:t>mij</w:t>
      </w:r>
      <w:r w:rsidR="000749FF">
        <w:rPr>
          <w:rFonts w:ascii="Times New Roman" w:hAnsi="Times New Roman" w:cs="Times New Roman"/>
          <w:i/>
          <w:iCs/>
          <w:sz w:val="24"/>
          <w:szCs w:val="24"/>
          <w:lang w:val="it-IT"/>
        </w:rPr>
        <w:t>ë</w:t>
      </w:r>
      <w:r w:rsidRPr="00DC0CC3">
        <w:rPr>
          <w:rFonts w:ascii="Times New Roman" w:hAnsi="Times New Roman" w:cs="Times New Roman"/>
          <w:i/>
          <w:iCs/>
          <w:sz w:val="24"/>
          <w:szCs w:val="24"/>
          <w:lang w:val="it-IT"/>
        </w:rPr>
        <w:t>ve</w:t>
      </w:r>
    </w:p>
    <w:p w14:paraId="74B66045" w14:textId="778AA65F" w:rsidR="00D37495" w:rsidRPr="00D37495" w:rsidRDefault="00D37495" w:rsidP="00D37495">
      <w:pPr>
        <w:jc w:val="both"/>
        <w:rPr>
          <w:rFonts w:ascii="Times New Roman" w:hAnsi="Times New Roman" w:cs="Times New Roman"/>
          <w:sz w:val="24"/>
          <w:szCs w:val="24"/>
          <w:lang w:val="it-IT"/>
        </w:rPr>
      </w:pPr>
      <w:proofErr w:type="spellStart"/>
      <w:r w:rsidRPr="00D37495">
        <w:rPr>
          <w:rFonts w:ascii="Times New Roman" w:hAnsi="Times New Roman" w:cs="Times New Roman"/>
          <w:bCs/>
          <w:sz w:val="24"/>
          <w:szCs w:val="24"/>
        </w:rPr>
        <w:t>Në</w:t>
      </w:r>
      <w:proofErr w:type="spellEnd"/>
      <w:r w:rsidRPr="00D37495">
        <w:rPr>
          <w:rFonts w:ascii="Times New Roman" w:hAnsi="Times New Roman" w:cs="Times New Roman"/>
          <w:bCs/>
          <w:sz w:val="24"/>
          <w:szCs w:val="24"/>
        </w:rPr>
        <w:t xml:space="preserve"> </w:t>
      </w:r>
      <w:proofErr w:type="spellStart"/>
      <w:r w:rsidRPr="00D37495">
        <w:rPr>
          <w:rFonts w:ascii="Times New Roman" w:hAnsi="Times New Roman" w:cs="Times New Roman"/>
          <w:bCs/>
          <w:sz w:val="24"/>
          <w:szCs w:val="24"/>
        </w:rPr>
        <w:t>kuadër</w:t>
      </w:r>
      <w:proofErr w:type="spellEnd"/>
      <w:r w:rsidRPr="00D37495">
        <w:rPr>
          <w:rFonts w:ascii="Times New Roman" w:hAnsi="Times New Roman" w:cs="Times New Roman"/>
          <w:bCs/>
          <w:sz w:val="24"/>
          <w:szCs w:val="24"/>
        </w:rPr>
        <w:t xml:space="preserve"> </w:t>
      </w:r>
      <w:proofErr w:type="spellStart"/>
      <w:r w:rsidRPr="00D37495">
        <w:rPr>
          <w:rFonts w:ascii="Times New Roman" w:hAnsi="Times New Roman" w:cs="Times New Roman"/>
          <w:bCs/>
          <w:sz w:val="24"/>
          <w:szCs w:val="24"/>
        </w:rPr>
        <w:t>të</w:t>
      </w:r>
      <w:proofErr w:type="spellEnd"/>
      <w:r w:rsidRPr="00D37495">
        <w:rPr>
          <w:rFonts w:ascii="Times New Roman" w:hAnsi="Times New Roman" w:cs="Times New Roman"/>
          <w:bCs/>
          <w:sz w:val="24"/>
          <w:szCs w:val="24"/>
        </w:rPr>
        <w:t xml:space="preserve"> </w:t>
      </w:r>
      <w:proofErr w:type="spellStart"/>
      <w:r w:rsidRPr="00D37495">
        <w:rPr>
          <w:rFonts w:ascii="Times New Roman" w:hAnsi="Times New Roman" w:cs="Times New Roman"/>
          <w:bCs/>
          <w:sz w:val="24"/>
          <w:szCs w:val="24"/>
        </w:rPr>
        <w:t>ditës</w:t>
      </w:r>
      <w:proofErr w:type="spellEnd"/>
      <w:r w:rsidRPr="00D37495">
        <w:rPr>
          <w:rFonts w:ascii="Times New Roman" w:hAnsi="Times New Roman" w:cs="Times New Roman"/>
          <w:bCs/>
          <w:sz w:val="24"/>
          <w:szCs w:val="24"/>
        </w:rPr>
        <w:t xml:space="preserve"> </w:t>
      </w:r>
      <w:r w:rsidRPr="00D37495">
        <w:rPr>
          <w:rFonts w:ascii="Times New Roman" w:hAnsi="Times New Roman" w:cs="Times New Roman"/>
          <w:sz w:val="24"/>
          <w:szCs w:val="24"/>
          <w:lang w:val="it-IT"/>
        </w:rPr>
        <w:t xml:space="preserve">Kundër Shfrytëzimit për Punë të Fëmijëve ASHDMF së bashku me </w:t>
      </w:r>
      <w:proofErr w:type="spellStart"/>
      <w:r w:rsidRPr="00D37495">
        <w:rPr>
          <w:rFonts w:ascii="Times New Roman" w:hAnsi="Times New Roman" w:cs="Times New Roman"/>
          <w:sz w:val="24"/>
          <w:szCs w:val="24"/>
        </w:rPr>
        <w:t>Qendrën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Gonxhe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Bojaxhi</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dhe</w:t>
      </w:r>
      <w:proofErr w:type="spellEnd"/>
      <w:r w:rsidRPr="00D37495">
        <w:rPr>
          <w:rFonts w:ascii="Times New Roman" w:hAnsi="Times New Roman" w:cs="Times New Roman"/>
          <w:sz w:val="24"/>
          <w:szCs w:val="24"/>
        </w:rPr>
        <w:t xml:space="preserve"> me PMF </w:t>
      </w:r>
      <w:proofErr w:type="spellStart"/>
      <w:r w:rsidRPr="00D37495">
        <w:rPr>
          <w:rFonts w:ascii="Times New Roman" w:hAnsi="Times New Roman" w:cs="Times New Roman"/>
          <w:sz w:val="24"/>
          <w:szCs w:val="24"/>
        </w:rPr>
        <w:t>Tiranë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zhvilluan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n</w:t>
      </w:r>
      <w:r>
        <w:rPr>
          <w:rFonts w:ascii="Times New Roman" w:hAnsi="Times New Roman" w:cs="Times New Roman"/>
          <w:sz w:val="24"/>
          <w:szCs w:val="24"/>
        </w:rPr>
        <w:t>j</w:t>
      </w:r>
      <w:r w:rsidRPr="00D37495">
        <w:rPr>
          <w:rFonts w:ascii="Times New Roman" w:hAnsi="Times New Roman" w:cs="Times New Roman"/>
          <w:sz w:val="24"/>
          <w:szCs w:val="24"/>
        </w:rPr>
        <w:t>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takimin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informues</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dhe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ndërgjegjësues</w:t>
      </w:r>
      <w:proofErr w:type="spellEnd"/>
      <w:r w:rsidRPr="00D37495">
        <w:rPr>
          <w:rFonts w:ascii="Times New Roman" w:hAnsi="Times New Roman" w:cs="Times New Roman"/>
          <w:sz w:val="24"/>
          <w:szCs w:val="24"/>
        </w:rPr>
        <w:t xml:space="preserve"> me </w:t>
      </w:r>
      <w:proofErr w:type="spellStart"/>
      <w:r w:rsidRPr="00D37495">
        <w:rPr>
          <w:rFonts w:ascii="Times New Roman" w:hAnsi="Times New Roman" w:cs="Times New Roman"/>
          <w:sz w:val="24"/>
          <w:szCs w:val="24"/>
        </w:rPr>
        <w:t>fëmijët</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që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frekuntojnë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qendrën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ku</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diskutua</w:t>
      </w:r>
      <w:r>
        <w:rPr>
          <w:rFonts w:ascii="Times New Roman" w:hAnsi="Times New Roman" w:cs="Times New Roman"/>
          <w:sz w:val="24"/>
          <w:szCs w:val="24"/>
        </w:rPr>
        <w:t>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mbi</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punën</w:t>
      </w:r>
      <w:proofErr w:type="spellEnd"/>
      <w:r w:rsidRPr="00D37495">
        <w:rPr>
          <w:rFonts w:ascii="Times New Roman" w:hAnsi="Times New Roman" w:cs="Times New Roman"/>
          <w:sz w:val="24"/>
          <w:szCs w:val="24"/>
        </w:rPr>
        <w:t xml:space="preserve"> e </w:t>
      </w:r>
      <w:proofErr w:type="spellStart"/>
      <w:r w:rsidRPr="00D37495">
        <w:rPr>
          <w:rFonts w:ascii="Times New Roman" w:hAnsi="Times New Roman" w:cs="Times New Roman"/>
          <w:sz w:val="24"/>
          <w:szCs w:val="24"/>
        </w:rPr>
        <w:t>fëmijëve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rreziqet</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parandalimin</w:t>
      </w:r>
      <w:proofErr w:type="spellEnd"/>
      <w:r w:rsidRPr="00D37495">
        <w:rPr>
          <w:rFonts w:ascii="Times New Roman" w:hAnsi="Times New Roman" w:cs="Times New Roman"/>
          <w:sz w:val="24"/>
          <w:szCs w:val="24"/>
        </w:rPr>
        <w:t xml:space="preserve"> e </w:t>
      </w:r>
      <w:proofErr w:type="spellStart"/>
      <w:r w:rsidRPr="00D37495">
        <w:rPr>
          <w:rFonts w:ascii="Times New Roman" w:hAnsi="Times New Roman" w:cs="Times New Roman"/>
          <w:sz w:val="24"/>
          <w:szCs w:val="24"/>
        </w:rPr>
        <w:t>punës</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së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fëmijëve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mbrojtjen</w:t>
      </w:r>
      <w:proofErr w:type="spellEnd"/>
      <w:r w:rsidRPr="00D37495">
        <w:rPr>
          <w:rFonts w:ascii="Times New Roman" w:hAnsi="Times New Roman" w:cs="Times New Roman"/>
          <w:sz w:val="24"/>
          <w:szCs w:val="24"/>
        </w:rPr>
        <w:t xml:space="preserve"> e </w:t>
      </w:r>
      <w:proofErr w:type="spellStart"/>
      <w:r w:rsidRPr="00D37495">
        <w:rPr>
          <w:rFonts w:ascii="Times New Roman" w:hAnsi="Times New Roman" w:cs="Times New Roman"/>
          <w:sz w:val="24"/>
          <w:szCs w:val="24"/>
        </w:rPr>
        <w:t>fëmijëve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nga</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puna</w:t>
      </w:r>
      <w:proofErr w:type="spellEnd"/>
      <w:r w:rsidRPr="00D37495">
        <w:rPr>
          <w:rFonts w:ascii="Times New Roman" w:hAnsi="Times New Roman" w:cs="Times New Roman"/>
          <w:sz w:val="24"/>
          <w:szCs w:val="24"/>
        </w:rPr>
        <w:t xml:space="preserve"> e </w:t>
      </w:r>
      <w:proofErr w:type="spellStart"/>
      <w:r w:rsidRPr="00D37495">
        <w:rPr>
          <w:rFonts w:ascii="Times New Roman" w:hAnsi="Times New Roman" w:cs="Times New Roman"/>
          <w:sz w:val="24"/>
          <w:szCs w:val="24"/>
        </w:rPr>
        <w:t>paligjshme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shfrytëzimi</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dhe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aksesin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për</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të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gjithë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fëmijët</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në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shkollë</w:t>
      </w:r>
      <w:proofErr w:type="spellEnd"/>
      <w:r w:rsidRPr="00D37495">
        <w:rPr>
          <w:rFonts w:ascii="Times New Roman" w:hAnsi="Times New Roman" w:cs="Times New Roman"/>
          <w:sz w:val="24"/>
          <w:szCs w:val="24"/>
        </w:rPr>
        <w:t xml:space="preserve">. </w:t>
      </w:r>
    </w:p>
    <w:p w14:paraId="12290938" w14:textId="6E109724" w:rsidR="00D37495" w:rsidRDefault="00D37495" w:rsidP="00D37495">
      <w:pPr>
        <w:spacing w:after="200" w:line="276" w:lineRule="auto"/>
        <w:jc w:val="both"/>
        <w:rPr>
          <w:rFonts w:ascii="Times New Roman" w:hAnsi="Times New Roman" w:cs="Times New Roman"/>
          <w:sz w:val="24"/>
          <w:szCs w:val="24"/>
        </w:rPr>
      </w:pPr>
      <w:proofErr w:type="spellStart"/>
      <w:r w:rsidRPr="00D37495">
        <w:rPr>
          <w:rFonts w:ascii="Times New Roman" w:hAnsi="Times New Roman" w:cs="Times New Roman"/>
          <w:sz w:val="24"/>
          <w:szCs w:val="24"/>
        </w:rPr>
        <w:t>Fëmijët</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shpreh</w:t>
      </w:r>
      <w:r>
        <w:rPr>
          <w:rFonts w:ascii="Times New Roman" w:hAnsi="Times New Roman" w:cs="Times New Roman"/>
          <w:sz w:val="24"/>
          <w:szCs w:val="24"/>
        </w:rPr>
        <w:t>ë</w:t>
      </w:r>
      <w:r w:rsidRPr="00D37495">
        <w:rPr>
          <w:rFonts w:ascii="Times New Roman" w:hAnsi="Times New Roman" w:cs="Times New Roman"/>
          <w:sz w:val="24"/>
          <w:szCs w:val="24"/>
        </w:rPr>
        <w:t>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shumë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interes</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në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marrjen</w:t>
      </w:r>
      <w:proofErr w:type="spellEnd"/>
      <w:r w:rsidRPr="00D37495">
        <w:rPr>
          <w:rFonts w:ascii="Times New Roman" w:hAnsi="Times New Roman" w:cs="Times New Roman"/>
          <w:sz w:val="24"/>
          <w:szCs w:val="24"/>
        </w:rPr>
        <w:t xml:space="preserve"> e </w:t>
      </w:r>
      <w:proofErr w:type="spellStart"/>
      <w:r w:rsidRPr="00D37495">
        <w:rPr>
          <w:rFonts w:ascii="Times New Roman" w:hAnsi="Times New Roman" w:cs="Times New Roman"/>
          <w:sz w:val="24"/>
          <w:szCs w:val="24"/>
        </w:rPr>
        <w:t>informacionit</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dhe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ishin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shum</w:t>
      </w:r>
      <w:r>
        <w:rPr>
          <w:rFonts w:ascii="Times New Roman" w:hAnsi="Times New Roman" w:cs="Times New Roman"/>
          <w:sz w:val="24"/>
          <w:szCs w:val="24"/>
        </w:rPr>
        <w:t>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interaktiv</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gjatë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diskutimeve</w:t>
      </w:r>
      <w:proofErr w:type="spellEnd"/>
      <w:r w:rsidRPr="00D37495">
        <w:rPr>
          <w:rFonts w:ascii="Times New Roman" w:hAnsi="Times New Roman" w:cs="Times New Roman"/>
          <w:sz w:val="24"/>
          <w:szCs w:val="24"/>
        </w:rPr>
        <w:t xml:space="preserve">. Ata </w:t>
      </w:r>
      <w:proofErr w:type="spellStart"/>
      <w:r w:rsidRPr="00D37495">
        <w:rPr>
          <w:rFonts w:ascii="Times New Roman" w:hAnsi="Times New Roman" w:cs="Times New Roman"/>
          <w:sz w:val="24"/>
          <w:szCs w:val="24"/>
        </w:rPr>
        <w:t>nëpërmjet</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punimeve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dhe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vizatimeve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përcollën</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shumë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mesazhe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sensibilizuese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kundër</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punë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fëmijë</w:t>
      </w:r>
      <w:r>
        <w:rPr>
          <w:rFonts w:ascii="Times New Roman" w:hAnsi="Times New Roman" w:cs="Times New Roman"/>
          <w:sz w:val="24"/>
          <w:szCs w:val="24"/>
        </w:rPr>
        <w:t>ve</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aksesit</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në</w:t>
      </w:r>
      <w:proofErr w:type="spellEnd"/>
      <w:r w:rsidRPr="00D37495">
        <w:rPr>
          <w:rFonts w:ascii="Times New Roman" w:hAnsi="Times New Roman" w:cs="Times New Roman"/>
          <w:sz w:val="24"/>
          <w:szCs w:val="24"/>
        </w:rPr>
        <w:t xml:space="preserve"> </w:t>
      </w:r>
      <w:proofErr w:type="spellStart"/>
      <w:r w:rsidRPr="00D37495">
        <w:rPr>
          <w:rFonts w:ascii="Times New Roman" w:hAnsi="Times New Roman" w:cs="Times New Roman"/>
          <w:sz w:val="24"/>
          <w:szCs w:val="24"/>
        </w:rPr>
        <w:t>arsim</w:t>
      </w:r>
      <w:proofErr w:type="spellEnd"/>
      <w:r>
        <w:rPr>
          <w:rFonts w:ascii="Times New Roman" w:hAnsi="Times New Roman" w:cs="Times New Roman"/>
          <w:sz w:val="24"/>
          <w:szCs w:val="24"/>
        </w:rPr>
        <w:t xml:space="preserve">. </w:t>
      </w:r>
    </w:p>
    <w:p w14:paraId="76E10550" w14:textId="77777777" w:rsidR="00300E5A" w:rsidRPr="00D37495" w:rsidRDefault="00300E5A" w:rsidP="00D37495">
      <w:pPr>
        <w:spacing w:after="200" w:line="276" w:lineRule="auto"/>
        <w:jc w:val="both"/>
        <w:rPr>
          <w:rFonts w:ascii="Times New Roman" w:hAnsi="Times New Roman" w:cs="Times New Roman"/>
          <w:sz w:val="24"/>
          <w:szCs w:val="24"/>
        </w:rPr>
      </w:pPr>
    </w:p>
    <w:p w14:paraId="1ACDD74D" w14:textId="658C40C1" w:rsidR="00251583" w:rsidRPr="00300E5A" w:rsidRDefault="00251583" w:rsidP="00251583">
      <w:pPr>
        <w:jc w:val="both"/>
        <w:rPr>
          <w:rFonts w:ascii="Times New Roman" w:hAnsi="Times New Roman" w:cs="Times New Roman"/>
          <w:i/>
          <w:iCs/>
          <w:sz w:val="24"/>
          <w:szCs w:val="24"/>
        </w:rPr>
      </w:pPr>
      <w:r w:rsidRPr="00251583">
        <w:rPr>
          <w:rFonts w:ascii="Times New Roman" w:hAnsi="Times New Roman" w:cs="Times New Roman"/>
          <w:i/>
          <w:iCs/>
          <w:sz w:val="24"/>
          <w:szCs w:val="24"/>
        </w:rPr>
        <w:lastRenderedPageBreak/>
        <w:tab/>
      </w:r>
      <w:r w:rsidRPr="00251583">
        <w:rPr>
          <w:rFonts w:ascii="Times New Roman" w:hAnsi="Times New Roman" w:cs="Times New Roman"/>
          <w:b/>
          <w:bCs/>
          <w:i/>
          <w:iCs/>
          <w:sz w:val="24"/>
          <w:szCs w:val="24"/>
        </w:rPr>
        <w:t xml:space="preserve">18 </w:t>
      </w:r>
      <w:proofErr w:type="spellStart"/>
      <w:r w:rsidR="00300E5A">
        <w:rPr>
          <w:rFonts w:ascii="Times New Roman" w:hAnsi="Times New Roman" w:cs="Times New Roman"/>
          <w:b/>
          <w:bCs/>
          <w:i/>
          <w:iCs/>
          <w:sz w:val="24"/>
          <w:szCs w:val="24"/>
        </w:rPr>
        <w:t>N</w:t>
      </w:r>
      <w:r w:rsidRPr="00251583">
        <w:rPr>
          <w:rFonts w:ascii="Times New Roman" w:hAnsi="Times New Roman" w:cs="Times New Roman"/>
          <w:b/>
          <w:bCs/>
          <w:i/>
          <w:iCs/>
          <w:sz w:val="24"/>
          <w:szCs w:val="24"/>
        </w:rPr>
        <w:t>ëntor</w:t>
      </w:r>
      <w:proofErr w:type="spellEnd"/>
      <w:r w:rsidR="008411F8">
        <w:rPr>
          <w:rFonts w:ascii="Times New Roman" w:hAnsi="Times New Roman" w:cs="Times New Roman"/>
          <w:b/>
          <w:bCs/>
          <w:i/>
          <w:iCs/>
          <w:sz w:val="24"/>
          <w:szCs w:val="24"/>
        </w:rPr>
        <w:t xml:space="preserve"> </w:t>
      </w:r>
      <w:r w:rsidRPr="008411F8">
        <w:rPr>
          <w:rFonts w:ascii="Times New Roman" w:hAnsi="Times New Roman" w:cs="Times New Roman"/>
          <w:i/>
          <w:iCs/>
          <w:sz w:val="24"/>
          <w:szCs w:val="24"/>
        </w:rPr>
        <w:t>-</w:t>
      </w:r>
      <w:r w:rsidRPr="00251583">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w:t>
      </w:r>
      <w:r w:rsidRPr="00251583">
        <w:rPr>
          <w:rFonts w:ascii="Times New Roman" w:hAnsi="Times New Roman" w:cs="Times New Roman"/>
          <w:i/>
          <w:iCs/>
          <w:sz w:val="24"/>
          <w:szCs w:val="24"/>
        </w:rPr>
        <w:t>it</w:t>
      </w:r>
      <w:r>
        <w:rPr>
          <w:rFonts w:ascii="Times New Roman" w:hAnsi="Times New Roman" w:cs="Times New Roman"/>
          <w:i/>
          <w:iCs/>
          <w:sz w:val="24"/>
          <w:szCs w:val="24"/>
        </w:rPr>
        <w:t>a</w:t>
      </w:r>
      <w:proofErr w:type="spellEnd"/>
      <w:r w:rsidRPr="00251583">
        <w:rPr>
          <w:rFonts w:ascii="Times New Roman" w:hAnsi="Times New Roman" w:cs="Times New Roman"/>
          <w:i/>
          <w:iCs/>
          <w:sz w:val="24"/>
          <w:szCs w:val="24"/>
        </w:rPr>
        <w:t xml:space="preserve"> </w:t>
      </w:r>
      <w:proofErr w:type="spellStart"/>
      <w:r w:rsidRPr="00251583">
        <w:rPr>
          <w:rFonts w:ascii="Times New Roman" w:hAnsi="Times New Roman" w:cs="Times New Roman"/>
          <w:i/>
          <w:iCs/>
          <w:sz w:val="24"/>
          <w:szCs w:val="24"/>
        </w:rPr>
        <w:t>ndërkombëtare</w:t>
      </w:r>
      <w:proofErr w:type="spellEnd"/>
      <w:r w:rsidRPr="00251583">
        <w:rPr>
          <w:rFonts w:ascii="Times New Roman" w:hAnsi="Times New Roman" w:cs="Times New Roman"/>
          <w:i/>
          <w:iCs/>
          <w:sz w:val="24"/>
          <w:szCs w:val="24"/>
        </w:rPr>
        <w:t xml:space="preserve"> </w:t>
      </w:r>
      <w:proofErr w:type="spellStart"/>
      <w:r w:rsidRPr="00251583">
        <w:rPr>
          <w:rFonts w:ascii="Times New Roman" w:hAnsi="Times New Roman" w:cs="Times New Roman"/>
          <w:i/>
          <w:iCs/>
          <w:sz w:val="24"/>
          <w:szCs w:val="24"/>
        </w:rPr>
        <w:t>kundër</w:t>
      </w:r>
      <w:proofErr w:type="spellEnd"/>
      <w:r w:rsidRPr="00251583">
        <w:rPr>
          <w:rFonts w:ascii="Times New Roman" w:hAnsi="Times New Roman" w:cs="Times New Roman"/>
          <w:i/>
          <w:iCs/>
          <w:sz w:val="24"/>
          <w:szCs w:val="24"/>
        </w:rPr>
        <w:t xml:space="preserve"> </w:t>
      </w:r>
      <w:proofErr w:type="spellStart"/>
      <w:r w:rsidRPr="00251583">
        <w:rPr>
          <w:rFonts w:ascii="Times New Roman" w:hAnsi="Times New Roman" w:cs="Times New Roman"/>
          <w:i/>
          <w:iCs/>
          <w:sz w:val="24"/>
          <w:szCs w:val="24"/>
        </w:rPr>
        <w:t>abuzimit</w:t>
      </w:r>
      <w:proofErr w:type="spellEnd"/>
      <w:r w:rsidRPr="00251583">
        <w:rPr>
          <w:rFonts w:ascii="Times New Roman" w:hAnsi="Times New Roman" w:cs="Times New Roman"/>
          <w:i/>
          <w:iCs/>
          <w:sz w:val="24"/>
          <w:szCs w:val="24"/>
        </w:rPr>
        <w:t xml:space="preserve"> </w:t>
      </w:r>
      <w:proofErr w:type="spellStart"/>
      <w:r w:rsidRPr="00251583">
        <w:rPr>
          <w:rFonts w:ascii="Times New Roman" w:hAnsi="Times New Roman" w:cs="Times New Roman"/>
          <w:i/>
          <w:iCs/>
          <w:sz w:val="24"/>
          <w:szCs w:val="24"/>
        </w:rPr>
        <w:t>dhe</w:t>
      </w:r>
      <w:proofErr w:type="spellEnd"/>
      <w:r w:rsidRPr="00251583">
        <w:rPr>
          <w:rFonts w:ascii="Times New Roman" w:hAnsi="Times New Roman" w:cs="Times New Roman"/>
          <w:i/>
          <w:iCs/>
          <w:sz w:val="24"/>
          <w:szCs w:val="24"/>
        </w:rPr>
        <w:t xml:space="preserve"> </w:t>
      </w:r>
      <w:proofErr w:type="spellStart"/>
      <w:r w:rsidRPr="00251583">
        <w:rPr>
          <w:rFonts w:ascii="Times New Roman" w:hAnsi="Times New Roman" w:cs="Times New Roman"/>
          <w:i/>
          <w:iCs/>
          <w:sz w:val="24"/>
          <w:szCs w:val="24"/>
        </w:rPr>
        <w:t>shfrytëzimit</w:t>
      </w:r>
      <w:proofErr w:type="spellEnd"/>
      <w:r w:rsidRPr="00251583">
        <w:rPr>
          <w:rFonts w:ascii="Times New Roman" w:hAnsi="Times New Roman" w:cs="Times New Roman"/>
          <w:i/>
          <w:iCs/>
          <w:sz w:val="24"/>
          <w:szCs w:val="24"/>
        </w:rPr>
        <w:t xml:space="preserve"> </w:t>
      </w:r>
      <w:proofErr w:type="spellStart"/>
      <w:r w:rsidRPr="00251583">
        <w:rPr>
          <w:rFonts w:ascii="Times New Roman" w:hAnsi="Times New Roman" w:cs="Times New Roman"/>
          <w:i/>
          <w:iCs/>
          <w:sz w:val="24"/>
          <w:szCs w:val="24"/>
        </w:rPr>
        <w:t>seksual</w:t>
      </w:r>
      <w:proofErr w:type="spellEnd"/>
      <w:r w:rsidRPr="00251583">
        <w:rPr>
          <w:rFonts w:ascii="Times New Roman" w:hAnsi="Times New Roman" w:cs="Times New Roman"/>
          <w:i/>
          <w:iCs/>
          <w:sz w:val="24"/>
          <w:szCs w:val="24"/>
        </w:rPr>
        <w:t xml:space="preserve"> </w:t>
      </w:r>
      <w:proofErr w:type="spellStart"/>
      <w:r w:rsidRPr="00251583">
        <w:rPr>
          <w:rFonts w:ascii="Times New Roman" w:hAnsi="Times New Roman" w:cs="Times New Roman"/>
          <w:i/>
          <w:iCs/>
          <w:sz w:val="24"/>
          <w:szCs w:val="24"/>
        </w:rPr>
        <w:t>të</w:t>
      </w:r>
      <w:proofErr w:type="spellEnd"/>
      <w:r w:rsidRPr="00251583">
        <w:rPr>
          <w:rFonts w:ascii="Times New Roman" w:hAnsi="Times New Roman" w:cs="Times New Roman"/>
          <w:i/>
          <w:iCs/>
          <w:sz w:val="24"/>
          <w:szCs w:val="24"/>
        </w:rPr>
        <w:t xml:space="preserve"> </w:t>
      </w:r>
      <w:proofErr w:type="spellStart"/>
      <w:r w:rsidRPr="00251583">
        <w:rPr>
          <w:rFonts w:ascii="Times New Roman" w:hAnsi="Times New Roman" w:cs="Times New Roman"/>
          <w:i/>
          <w:iCs/>
          <w:sz w:val="24"/>
          <w:szCs w:val="24"/>
        </w:rPr>
        <w:t>fëmijëve</w:t>
      </w:r>
      <w:proofErr w:type="spellEnd"/>
    </w:p>
    <w:p w14:paraId="77A1EA48" w14:textId="061D0479" w:rsidR="00251583" w:rsidRPr="00E25237" w:rsidRDefault="00251583" w:rsidP="00251583">
      <w:pPr>
        <w:jc w:val="both"/>
        <w:rPr>
          <w:rFonts w:ascii="Times New Roman" w:hAnsi="Times New Roman" w:cs="Times New Roman"/>
          <w:b/>
          <w:bCs/>
          <w:sz w:val="24"/>
          <w:szCs w:val="24"/>
        </w:rPr>
      </w:pPr>
      <w:proofErr w:type="spellStart"/>
      <w:r w:rsidRPr="00E25237">
        <w:rPr>
          <w:rFonts w:ascii="Times New Roman" w:hAnsi="Times New Roman" w:cs="Times New Roman"/>
          <w:sz w:val="24"/>
          <w:szCs w:val="24"/>
        </w:rPr>
        <w:t>Në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datën</w:t>
      </w:r>
      <w:proofErr w:type="spellEnd"/>
      <w:r w:rsidRPr="00E25237">
        <w:rPr>
          <w:rFonts w:ascii="Times New Roman" w:hAnsi="Times New Roman" w:cs="Times New Roman"/>
          <w:sz w:val="24"/>
          <w:szCs w:val="24"/>
        </w:rPr>
        <w:t xml:space="preserve"> </w:t>
      </w:r>
      <w:r w:rsidRPr="008411F8">
        <w:rPr>
          <w:rFonts w:ascii="Times New Roman" w:hAnsi="Times New Roman" w:cs="Times New Roman"/>
          <w:sz w:val="24"/>
          <w:szCs w:val="24"/>
        </w:rPr>
        <w:t xml:space="preserve">18 </w:t>
      </w:r>
      <w:proofErr w:type="spellStart"/>
      <w:r w:rsidRPr="008411F8">
        <w:rPr>
          <w:rFonts w:ascii="Times New Roman" w:hAnsi="Times New Roman" w:cs="Times New Roman"/>
          <w:sz w:val="24"/>
          <w:szCs w:val="24"/>
        </w:rPr>
        <w:t>nëntor</w:t>
      </w:r>
      <w:proofErr w:type="spellEnd"/>
      <w:r w:rsidRPr="00E25237">
        <w:rPr>
          <w:rFonts w:ascii="Times New Roman" w:hAnsi="Times New Roman" w:cs="Times New Roman"/>
          <w:sz w:val="24"/>
          <w:szCs w:val="24"/>
        </w:rPr>
        <w:t xml:space="preserve"> </w:t>
      </w:r>
      <w:r w:rsidR="008411F8">
        <w:rPr>
          <w:rFonts w:ascii="Times New Roman" w:hAnsi="Times New Roman" w:cs="Times New Roman"/>
          <w:sz w:val="24"/>
          <w:szCs w:val="24"/>
        </w:rPr>
        <w:t xml:space="preserve">2024, </w:t>
      </w:r>
      <w:proofErr w:type="spellStart"/>
      <w:r w:rsidRPr="00E25237">
        <w:rPr>
          <w:rFonts w:ascii="Times New Roman" w:hAnsi="Times New Roman" w:cs="Times New Roman"/>
          <w:sz w:val="24"/>
          <w:szCs w:val="24"/>
        </w:rPr>
        <w:t>ditën</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ndërkombëtare</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kundër</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abuzimit</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dhe</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shfrytëzimit</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seksual</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të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fëmijëve</w:t>
      </w:r>
      <w:proofErr w:type="spellEnd"/>
      <w:r w:rsidRPr="00E25237">
        <w:rPr>
          <w:rFonts w:ascii="Times New Roman" w:hAnsi="Times New Roman" w:cs="Times New Roman"/>
          <w:sz w:val="24"/>
          <w:szCs w:val="24"/>
        </w:rPr>
        <w:t xml:space="preserve"> u </w:t>
      </w:r>
      <w:proofErr w:type="spellStart"/>
      <w:r w:rsidRPr="00E25237">
        <w:rPr>
          <w:rFonts w:ascii="Times New Roman" w:hAnsi="Times New Roman" w:cs="Times New Roman"/>
          <w:sz w:val="24"/>
          <w:szCs w:val="24"/>
        </w:rPr>
        <w:t>zhvillua</w:t>
      </w:r>
      <w:proofErr w:type="spellEnd"/>
      <w:r w:rsidRPr="00E25237">
        <w:rPr>
          <w:rFonts w:ascii="Times New Roman" w:hAnsi="Times New Roman" w:cs="Times New Roman"/>
          <w:sz w:val="24"/>
          <w:szCs w:val="24"/>
        </w:rPr>
        <w:t xml:space="preserve"> workshop </w:t>
      </w:r>
      <w:proofErr w:type="spellStart"/>
      <w:r w:rsidRPr="00E25237">
        <w:rPr>
          <w:rFonts w:ascii="Times New Roman" w:hAnsi="Times New Roman" w:cs="Times New Roman"/>
          <w:sz w:val="24"/>
          <w:szCs w:val="24"/>
        </w:rPr>
        <w:t>për</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sigurinë</w:t>
      </w:r>
      <w:proofErr w:type="spellEnd"/>
      <w:r w:rsidRPr="00E25237">
        <w:rPr>
          <w:rFonts w:ascii="Times New Roman" w:hAnsi="Times New Roman" w:cs="Times New Roman"/>
          <w:sz w:val="24"/>
          <w:szCs w:val="24"/>
        </w:rPr>
        <w:t xml:space="preserve"> e </w:t>
      </w:r>
      <w:proofErr w:type="spellStart"/>
      <w:r w:rsidRPr="00E25237">
        <w:rPr>
          <w:rFonts w:ascii="Times New Roman" w:hAnsi="Times New Roman" w:cs="Times New Roman"/>
          <w:sz w:val="24"/>
          <w:szCs w:val="24"/>
        </w:rPr>
        <w:t>fëmijëve</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në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mjedisin</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digjital</w:t>
      </w:r>
      <w:proofErr w:type="spellEnd"/>
      <w:r w:rsidRPr="00E25237">
        <w:rPr>
          <w:rFonts w:ascii="Times New Roman" w:hAnsi="Times New Roman" w:cs="Times New Roman"/>
          <w:sz w:val="24"/>
          <w:szCs w:val="24"/>
        </w:rPr>
        <w:t xml:space="preserve">, duke </w:t>
      </w:r>
      <w:proofErr w:type="spellStart"/>
      <w:r w:rsidRPr="00E25237">
        <w:rPr>
          <w:rFonts w:ascii="Times New Roman" w:hAnsi="Times New Roman" w:cs="Times New Roman"/>
          <w:sz w:val="24"/>
          <w:szCs w:val="24"/>
        </w:rPr>
        <w:t>patur</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në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fokus</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mbrojten</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enga</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shrytëzimi</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dhe</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abuzimi</w:t>
      </w:r>
      <w:proofErr w:type="spellEnd"/>
      <w:r w:rsidRPr="00E25237">
        <w:rPr>
          <w:rFonts w:ascii="Times New Roman" w:hAnsi="Times New Roman" w:cs="Times New Roman"/>
          <w:sz w:val="24"/>
          <w:szCs w:val="24"/>
        </w:rPr>
        <w:t xml:space="preserve"> online </w:t>
      </w:r>
      <w:proofErr w:type="spellStart"/>
      <w:r w:rsidRPr="00E25237">
        <w:rPr>
          <w:rFonts w:ascii="Times New Roman" w:hAnsi="Times New Roman" w:cs="Times New Roman"/>
          <w:sz w:val="24"/>
          <w:szCs w:val="24"/>
        </w:rPr>
        <w:t>për</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fëmijët</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Morën</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pjesë</w:t>
      </w:r>
      <w:proofErr w:type="spellEnd"/>
      <w:r w:rsidRPr="00E25237">
        <w:rPr>
          <w:rFonts w:ascii="Times New Roman" w:hAnsi="Times New Roman" w:cs="Times New Roman"/>
          <w:b/>
          <w:bCs/>
          <w:sz w:val="24"/>
          <w:szCs w:val="24"/>
        </w:rPr>
        <w:t xml:space="preserve"> </w:t>
      </w:r>
      <w:proofErr w:type="spellStart"/>
      <w:r w:rsidRPr="00E25237">
        <w:rPr>
          <w:rFonts w:ascii="Times New Roman" w:hAnsi="Times New Roman" w:cs="Times New Roman"/>
          <w:sz w:val="24"/>
          <w:szCs w:val="24"/>
        </w:rPr>
        <w:t>përfaqësues</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nga</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Policia</w:t>
      </w:r>
      <w:proofErr w:type="spellEnd"/>
      <w:r w:rsidRPr="00E25237">
        <w:rPr>
          <w:rFonts w:ascii="Times New Roman" w:hAnsi="Times New Roman" w:cs="Times New Roman"/>
          <w:sz w:val="24"/>
          <w:szCs w:val="24"/>
        </w:rPr>
        <w:t xml:space="preserve"> e </w:t>
      </w:r>
      <w:proofErr w:type="spellStart"/>
      <w:r w:rsidRPr="00E25237">
        <w:rPr>
          <w:rFonts w:ascii="Times New Roman" w:hAnsi="Times New Roman" w:cs="Times New Roman"/>
          <w:sz w:val="24"/>
          <w:szCs w:val="24"/>
        </w:rPr>
        <w:t>Shtetit</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Ministria</w:t>
      </w:r>
      <w:proofErr w:type="spellEnd"/>
      <w:r w:rsidRPr="00E25237">
        <w:rPr>
          <w:rFonts w:ascii="Times New Roman" w:hAnsi="Times New Roman" w:cs="Times New Roman"/>
          <w:sz w:val="24"/>
          <w:szCs w:val="24"/>
        </w:rPr>
        <w:t xml:space="preserve"> e </w:t>
      </w:r>
      <w:proofErr w:type="spellStart"/>
      <w:r w:rsidRPr="00E25237">
        <w:rPr>
          <w:rFonts w:ascii="Times New Roman" w:hAnsi="Times New Roman" w:cs="Times New Roman"/>
          <w:sz w:val="24"/>
          <w:szCs w:val="24"/>
        </w:rPr>
        <w:t>Arsimit</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dhe</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Sportit</w:t>
      </w:r>
      <w:proofErr w:type="spellEnd"/>
      <w:r w:rsidRPr="00E25237">
        <w:rPr>
          <w:rFonts w:ascii="Times New Roman" w:hAnsi="Times New Roman" w:cs="Times New Roman"/>
          <w:sz w:val="24"/>
          <w:szCs w:val="24"/>
        </w:rPr>
        <w:t xml:space="preserve">, AKEP, </w:t>
      </w:r>
      <w:proofErr w:type="spellStart"/>
      <w:r w:rsidRPr="00E25237">
        <w:rPr>
          <w:rFonts w:ascii="Times New Roman" w:hAnsi="Times New Roman" w:cs="Times New Roman"/>
          <w:sz w:val="24"/>
          <w:szCs w:val="24"/>
        </w:rPr>
        <w:t>Ministria</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Shtetit</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për</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Rininë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dhe</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Fëmijët</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oficerë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të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sigurisë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në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shkollë</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punonjës</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për</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mbrojtjen</w:t>
      </w:r>
      <w:proofErr w:type="spellEnd"/>
      <w:r w:rsidRPr="00E25237">
        <w:rPr>
          <w:rFonts w:ascii="Times New Roman" w:hAnsi="Times New Roman" w:cs="Times New Roman"/>
          <w:sz w:val="24"/>
          <w:szCs w:val="24"/>
        </w:rPr>
        <w:t xml:space="preserve"> e </w:t>
      </w:r>
      <w:proofErr w:type="spellStart"/>
      <w:r w:rsidRPr="00E25237">
        <w:rPr>
          <w:rFonts w:ascii="Times New Roman" w:hAnsi="Times New Roman" w:cs="Times New Roman"/>
          <w:sz w:val="24"/>
          <w:szCs w:val="24"/>
        </w:rPr>
        <w:t>fëmijës</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nxënës</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dhe</w:t>
      </w:r>
      <w:proofErr w:type="spellEnd"/>
      <w:r w:rsidRPr="00E25237">
        <w:rPr>
          <w:rFonts w:ascii="Times New Roman" w:hAnsi="Times New Roman" w:cs="Times New Roman"/>
          <w:sz w:val="24"/>
          <w:szCs w:val="24"/>
        </w:rPr>
        <w:t xml:space="preserve"> </w:t>
      </w:r>
      <w:proofErr w:type="spellStart"/>
      <w:r w:rsidRPr="00E25237">
        <w:rPr>
          <w:rFonts w:ascii="Times New Roman" w:hAnsi="Times New Roman" w:cs="Times New Roman"/>
          <w:sz w:val="24"/>
          <w:szCs w:val="24"/>
        </w:rPr>
        <w:t>prindër</w:t>
      </w:r>
      <w:proofErr w:type="spellEnd"/>
      <w:r w:rsidRPr="00E25237">
        <w:rPr>
          <w:rFonts w:ascii="Times New Roman" w:hAnsi="Times New Roman" w:cs="Times New Roman"/>
          <w:sz w:val="24"/>
          <w:szCs w:val="24"/>
        </w:rPr>
        <w:t>.</w:t>
      </w:r>
    </w:p>
    <w:p w14:paraId="70A16FF5" w14:textId="6DF116DF" w:rsidR="001847A3" w:rsidRPr="00E25237" w:rsidRDefault="001847A3" w:rsidP="001847A3">
      <w:pPr>
        <w:spacing w:after="0" w:line="276" w:lineRule="auto"/>
        <w:jc w:val="both"/>
        <w:rPr>
          <w:rFonts w:ascii="Times New Roman" w:hAnsi="Times New Roman" w:cs="Times New Roman"/>
          <w:b/>
          <w:sz w:val="24"/>
          <w:szCs w:val="24"/>
          <w:highlight w:val="yellow"/>
        </w:rPr>
      </w:pPr>
    </w:p>
    <w:p w14:paraId="550750F0" w14:textId="6662EAD3" w:rsidR="001847A3" w:rsidRPr="00E25237" w:rsidRDefault="00D05484" w:rsidP="00761DBF">
      <w:pPr>
        <w:spacing w:after="0" w:line="276" w:lineRule="auto"/>
        <w:ind w:firstLine="720"/>
        <w:jc w:val="both"/>
        <w:rPr>
          <w:rStyle w:val="Emphasis"/>
          <w:rFonts w:ascii="Times New Roman" w:hAnsi="Times New Roman" w:cs="Times New Roman"/>
          <w:bCs/>
          <w:sz w:val="24"/>
          <w:szCs w:val="24"/>
          <w:shd w:val="clear" w:color="auto" w:fill="FFFFFF"/>
        </w:rPr>
      </w:pPr>
      <w:r w:rsidRPr="00761DBF">
        <w:rPr>
          <w:rFonts w:ascii="Times New Roman" w:hAnsi="Times New Roman" w:cs="Times New Roman"/>
          <w:b/>
          <w:i/>
          <w:iCs/>
          <w:sz w:val="24"/>
          <w:szCs w:val="24"/>
        </w:rPr>
        <w:t xml:space="preserve">20 </w:t>
      </w:r>
      <w:proofErr w:type="spellStart"/>
      <w:r w:rsidRPr="00761DBF">
        <w:rPr>
          <w:rFonts w:ascii="Times New Roman" w:hAnsi="Times New Roman" w:cs="Times New Roman"/>
          <w:b/>
          <w:i/>
          <w:iCs/>
          <w:sz w:val="24"/>
          <w:szCs w:val="24"/>
        </w:rPr>
        <w:t>Nëntor</w:t>
      </w:r>
      <w:proofErr w:type="spellEnd"/>
      <w:r w:rsidRPr="00E25237">
        <w:rPr>
          <w:rFonts w:ascii="Times New Roman" w:hAnsi="Times New Roman" w:cs="Times New Roman"/>
          <w:bCs/>
          <w:i/>
          <w:iCs/>
          <w:sz w:val="24"/>
          <w:szCs w:val="24"/>
        </w:rPr>
        <w:t xml:space="preserve"> -</w:t>
      </w:r>
      <w:r w:rsidRPr="00E25237">
        <w:rPr>
          <w:rFonts w:ascii="Times New Roman" w:hAnsi="Times New Roman" w:cs="Times New Roman"/>
          <w:bCs/>
          <w:sz w:val="24"/>
          <w:szCs w:val="24"/>
        </w:rPr>
        <w:t xml:space="preserve"> </w:t>
      </w:r>
      <w:proofErr w:type="spellStart"/>
      <w:r w:rsidRPr="00E25237">
        <w:rPr>
          <w:rStyle w:val="Emphasis"/>
          <w:rFonts w:ascii="Times New Roman" w:hAnsi="Times New Roman" w:cs="Times New Roman"/>
          <w:bCs/>
          <w:sz w:val="24"/>
          <w:szCs w:val="24"/>
          <w:shd w:val="clear" w:color="auto" w:fill="FFFFFF"/>
        </w:rPr>
        <w:t>Dita</w:t>
      </w:r>
      <w:proofErr w:type="spellEnd"/>
      <w:r w:rsidRPr="00E25237">
        <w:rPr>
          <w:rStyle w:val="Emphasis"/>
          <w:rFonts w:ascii="Times New Roman" w:hAnsi="Times New Roman" w:cs="Times New Roman"/>
          <w:bCs/>
          <w:sz w:val="24"/>
          <w:szCs w:val="24"/>
          <w:shd w:val="clear" w:color="auto" w:fill="FFFFFF"/>
        </w:rPr>
        <w:t xml:space="preserve"> </w:t>
      </w:r>
      <w:proofErr w:type="spellStart"/>
      <w:r w:rsidRPr="00E25237">
        <w:rPr>
          <w:rStyle w:val="Emphasis"/>
          <w:rFonts w:ascii="Times New Roman" w:hAnsi="Times New Roman" w:cs="Times New Roman"/>
          <w:bCs/>
          <w:sz w:val="24"/>
          <w:szCs w:val="24"/>
          <w:shd w:val="clear" w:color="auto" w:fill="FFFFFF"/>
        </w:rPr>
        <w:t>ndërkombëtare</w:t>
      </w:r>
      <w:proofErr w:type="spellEnd"/>
      <w:r w:rsidRPr="00E25237">
        <w:rPr>
          <w:rStyle w:val="Emphasis"/>
          <w:rFonts w:ascii="Times New Roman" w:hAnsi="Times New Roman" w:cs="Times New Roman"/>
          <w:bCs/>
          <w:sz w:val="24"/>
          <w:szCs w:val="24"/>
          <w:shd w:val="clear" w:color="auto" w:fill="FFFFFF"/>
        </w:rPr>
        <w:t xml:space="preserve"> e </w:t>
      </w:r>
      <w:proofErr w:type="spellStart"/>
      <w:r w:rsidRPr="00E25237">
        <w:rPr>
          <w:rStyle w:val="Emphasis"/>
          <w:rFonts w:ascii="Times New Roman" w:hAnsi="Times New Roman" w:cs="Times New Roman"/>
          <w:bCs/>
          <w:sz w:val="24"/>
          <w:szCs w:val="24"/>
          <w:shd w:val="clear" w:color="auto" w:fill="FFFFFF"/>
        </w:rPr>
        <w:t>fëmijëve</w:t>
      </w:r>
      <w:proofErr w:type="spellEnd"/>
    </w:p>
    <w:p w14:paraId="03C3CB4B" w14:textId="77777777" w:rsidR="00D05484" w:rsidRPr="00E25237" w:rsidRDefault="00D05484" w:rsidP="001847A3">
      <w:pPr>
        <w:spacing w:after="0" w:line="276" w:lineRule="auto"/>
        <w:jc w:val="both"/>
        <w:rPr>
          <w:rFonts w:ascii="Times New Roman" w:hAnsi="Times New Roman" w:cs="Times New Roman"/>
          <w:bCs/>
          <w:sz w:val="24"/>
          <w:szCs w:val="24"/>
        </w:rPr>
      </w:pPr>
    </w:p>
    <w:p w14:paraId="73B14C1F" w14:textId="7E635363" w:rsidR="00704DC9" w:rsidRPr="00E25237" w:rsidRDefault="00704DC9" w:rsidP="001847A3">
      <w:pPr>
        <w:spacing w:after="0" w:line="276" w:lineRule="auto"/>
        <w:jc w:val="both"/>
        <w:rPr>
          <w:rFonts w:ascii="Times New Roman" w:hAnsi="Times New Roman" w:cs="Times New Roman"/>
          <w:bCs/>
          <w:sz w:val="24"/>
          <w:szCs w:val="24"/>
          <w:highlight w:val="yellow"/>
        </w:rPr>
      </w:pPr>
      <w:proofErr w:type="spellStart"/>
      <w:r w:rsidRPr="00E25237">
        <w:rPr>
          <w:rFonts w:ascii="Times New Roman" w:hAnsi="Times New Roman" w:cs="Times New Roman"/>
          <w:bCs/>
          <w:sz w:val="24"/>
          <w:szCs w:val="24"/>
        </w:rPr>
        <w:t>Në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kuadër</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Ditës</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Ndërkombëtare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për</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Fëmijët</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më</w:t>
      </w:r>
      <w:proofErr w:type="spellEnd"/>
      <w:r w:rsidRPr="00E25237">
        <w:rPr>
          <w:rFonts w:ascii="Times New Roman" w:hAnsi="Times New Roman" w:cs="Times New Roman"/>
          <w:bCs/>
          <w:sz w:val="24"/>
          <w:szCs w:val="24"/>
        </w:rPr>
        <w:t xml:space="preserve"> 20 </w:t>
      </w:r>
      <w:proofErr w:type="spellStart"/>
      <w:r w:rsidRPr="00E25237">
        <w:rPr>
          <w:rFonts w:ascii="Times New Roman" w:hAnsi="Times New Roman" w:cs="Times New Roman"/>
          <w:bCs/>
          <w:sz w:val="24"/>
          <w:szCs w:val="24"/>
        </w:rPr>
        <w:t>nëntor</w:t>
      </w:r>
      <w:proofErr w:type="spellEnd"/>
      <w:r w:rsidRPr="00E25237">
        <w:rPr>
          <w:rFonts w:ascii="Times New Roman" w:hAnsi="Times New Roman" w:cs="Times New Roman"/>
          <w:bCs/>
          <w:sz w:val="24"/>
          <w:szCs w:val="24"/>
        </w:rPr>
        <w:t xml:space="preserve"> 2024, </w:t>
      </w:r>
      <w:proofErr w:type="spellStart"/>
      <w:r w:rsidRPr="00E25237">
        <w:rPr>
          <w:rFonts w:ascii="Times New Roman" w:hAnsi="Times New Roman" w:cs="Times New Roman"/>
          <w:bCs/>
          <w:sz w:val="24"/>
          <w:szCs w:val="24"/>
        </w:rPr>
        <w:t>Ministria</w:t>
      </w:r>
      <w:proofErr w:type="spellEnd"/>
      <w:r w:rsidRPr="00E25237">
        <w:rPr>
          <w:rFonts w:ascii="Times New Roman" w:hAnsi="Times New Roman" w:cs="Times New Roman"/>
          <w:bCs/>
          <w:sz w:val="24"/>
          <w:szCs w:val="24"/>
        </w:rPr>
        <w:t xml:space="preserve"> e </w:t>
      </w:r>
      <w:proofErr w:type="spellStart"/>
      <w:r w:rsidRPr="00E25237">
        <w:rPr>
          <w:rFonts w:ascii="Times New Roman" w:hAnsi="Times New Roman" w:cs="Times New Roman"/>
          <w:bCs/>
          <w:sz w:val="24"/>
          <w:szCs w:val="24"/>
        </w:rPr>
        <w:t>Shëndetësisë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dhe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Mbrojtjes</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Sociale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bashkëpunim</w:t>
      </w:r>
      <w:proofErr w:type="spellEnd"/>
      <w:r w:rsidRPr="00E25237">
        <w:rPr>
          <w:rFonts w:ascii="Times New Roman" w:hAnsi="Times New Roman" w:cs="Times New Roman"/>
          <w:bCs/>
          <w:sz w:val="24"/>
          <w:szCs w:val="24"/>
        </w:rPr>
        <w:t xml:space="preserve"> me </w:t>
      </w:r>
      <w:proofErr w:type="spellStart"/>
      <w:r w:rsidRPr="00E25237">
        <w:rPr>
          <w:rFonts w:ascii="Times New Roman" w:hAnsi="Times New Roman" w:cs="Times New Roman"/>
          <w:bCs/>
          <w:sz w:val="24"/>
          <w:szCs w:val="24"/>
        </w:rPr>
        <w:t>Agjencinë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Shtetërore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për</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Drejtat</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dhe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Mbrojtjen</w:t>
      </w:r>
      <w:proofErr w:type="spellEnd"/>
      <w:r w:rsidRPr="00E25237">
        <w:rPr>
          <w:rFonts w:ascii="Times New Roman" w:hAnsi="Times New Roman" w:cs="Times New Roman"/>
          <w:bCs/>
          <w:sz w:val="24"/>
          <w:szCs w:val="24"/>
        </w:rPr>
        <w:t xml:space="preserve"> e </w:t>
      </w:r>
      <w:proofErr w:type="spellStart"/>
      <w:r w:rsidRPr="00E25237">
        <w:rPr>
          <w:rFonts w:ascii="Times New Roman" w:hAnsi="Times New Roman" w:cs="Times New Roman"/>
          <w:bCs/>
          <w:sz w:val="24"/>
          <w:szCs w:val="24"/>
        </w:rPr>
        <w:t>Fëmijës</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dhe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gjithashtu</w:t>
      </w:r>
      <w:proofErr w:type="spellEnd"/>
      <w:r w:rsidRPr="00E25237">
        <w:rPr>
          <w:rFonts w:ascii="Times New Roman" w:hAnsi="Times New Roman" w:cs="Times New Roman"/>
          <w:bCs/>
          <w:sz w:val="24"/>
          <w:szCs w:val="24"/>
        </w:rPr>
        <w:t xml:space="preserve"> me </w:t>
      </w:r>
      <w:proofErr w:type="spellStart"/>
      <w:r w:rsidRPr="00E25237">
        <w:rPr>
          <w:rFonts w:ascii="Times New Roman" w:hAnsi="Times New Roman" w:cs="Times New Roman"/>
          <w:bCs/>
          <w:sz w:val="24"/>
          <w:szCs w:val="24"/>
        </w:rPr>
        <w:t>mbështetjen</w:t>
      </w:r>
      <w:proofErr w:type="spellEnd"/>
      <w:r w:rsidRPr="00E25237">
        <w:rPr>
          <w:rFonts w:ascii="Times New Roman" w:hAnsi="Times New Roman" w:cs="Times New Roman"/>
          <w:bCs/>
          <w:sz w:val="24"/>
          <w:szCs w:val="24"/>
        </w:rPr>
        <w:t xml:space="preserve"> e </w:t>
      </w:r>
      <w:proofErr w:type="spellStart"/>
      <w:r w:rsidRPr="00E25237">
        <w:rPr>
          <w:rFonts w:ascii="Times New Roman" w:hAnsi="Times New Roman" w:cs="Times New Roman"/>
          <w:bCs/>
          <w:sz w:val="24"/>
          <w:szCs w:val="24"/>
        </w:rPr>
        <w:t>organizatave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shoqërisë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civile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organizuan</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një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takim</w:t>
      </w:r>
      <w:proofErr w:type="spellEnd"/>
      <w:r w:rsidRPr="00E25237">
        <w:rPr>
          <w:rFonts w:ascii="Times New Roman" w:hAnsi="Times New Roman" w:cs="Times New Roman"/>
          <w:bCs/>
          <w:sz w:val="24"/>
          <w:szCs w:val="24"/>
        </w:rPr>
        <w:t xml:space="preserve"> me 30 </w:t>
      </w:r>
      <w:proofErr w:type="spellStart"/>
      <w:r w:rsidRPr="00E25237">
        <w:rPr>
          <w:rFonts w:ascii="Times New Roman" w:hAnsi="Times New Roman" w:cs="Times New Roman"/>
          <w:bCs/>
          <w:sz w:val="24"/>
          <w:szCs w:val="24"/>
        </w:rPr>
        <w:t>fëmijë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nga</w:t>
      </w:r>
      <w:proofErr w:type="spellEnd"/>
      <w:r w:rsidRPr="00E25237">
        <w:rPr>
          <w:rFonts w:ascii="Times New Roman" w:hAnsi="Times New Roman" w:cs="Times New Roman"/>
          <w:bCs/>
          <w:sz w:val="24"/>
          <w:szCs w:val="24"/>
        </w:rPr>
        <w:t xml:space="preserve"> 5 </w:t>
      </w:r>
      <w:proofErr w:type="spellStart"/>
      <w:r w:rsidRPr="00E25237">
        <w:rPr>
          <w:rFonts w:ascii="Times New Roman" w:hAnsi="Times New Roman" w:cs="Times New Roman"/>
          <w:bCs/>
          <w:sz w:val="24"/>
          <w:szCs w:val="24"/>
        </w:rPr>
        <w:t>bashki</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Shkodër</w:t>
      </w:r>
      <w:proofErr w:type="spellEnd"/>
      <w:r w:rsidRPr="00E25237">
        <w:rPr>
          <w:rFonts w:ascii="Times New Roman" w:hAnsi="Times New Roman" w:cs="Times New Roman"/>
          <w:bCs/>
          <w:sz w:val="24"/>
          <w:szCs w:val="24"/>
        </w:rPr>
        <w:t xml:space="preserve">, Elbasan, </w:t>
      </w:r>
      <w:proofErr w:type="spellStart"/>
      <w:r w:rsidRPr="00E25237">
        <w:rPr>
          <w:rFonts w:ascii="Times New Roman" w:hAnsi="Times New Roman" w:cs="Times New Roman"/>
          <w:bCs/>
          <w:sz w:val="24"/>
          <w:szCs w:val="24"/>
        </w:rPr>
        <w:t>Tiranë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Kamëz</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Burrel</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Plani</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i</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Veprimit</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për</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zbatimin</w:t>
      </w:r>
      <w:proofErr w:type="spellEnd"/>
      <w:r w:rsidRPr="00E25237">
        <w:rPr>
          <w:rFonts w:ascii="Times New Roman" w:hAnsi="Times New Roman" w:cs="Times New Roman"/>
          <w:bCs/>
          <w:sz w:val="24"/>
          <w:szCs w:val="24"/>
        </w:rPr>
        <w:t xml:space="preserve"> e </w:t>
      </w:r>
      <w:proofErr w:type="spellStart"/>
      <w:r w:rsidRPr="00E25237">
        <w:rPr>
          <w:rFonts w:ascii="Times New Roman" w:hAnsi="Times New Roman" w:cs="Times New Roman"/>
          <w:bCs/>
          <w:sz w:val="24"/>
          <w:szCs w:val="24"/>
        </w:rPr>
        <w:t>rekomandimeve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Komitetit</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për</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Drejtat</w:t>
      </w:r>
      <w:proofErr w:type="spellEnd"/>
      <w:r w:rsidRPr="00E25237">
        <w:rPr>
          <w:rFonts w:ascii="Times New Roman" w:hAnsi="Times New Roman" w:cs="Times New Roman"/>
          <w:bCs/>
          <w:sz w:val="24"/>
          <w:szCs w:val="24"/>
        </w:rPr>
        <w:t xml:space="preserve"> e </w:t>
      </w:r>
      <w:proofErr w:type="spellStart"/>
      <w:r w:rsidRPr="00E25237">
        <w:rPr>
          <w:rFonts w:ascii="Times New Roman" w:hAnsi="Times New Roman" w:cs="Times New Roman"/>
          <w:bCs/>
          <w:sz w:val="24"/>
          <w:szCs w:val="24"/>
        </w:rPr>
        <w:t>Fëmijëve</w:t>
      </w:r>
      <w:proofErr w:type="spellEnd"/>
      <w:r w:rsidRPr="00E25237">
        <w:rPr>
          <w:rFonts w:ascii="Times New Roman" w:hAnsi="Times New Roman" w:cs="Times New Roman"/>
          <w:bCs/>
          <w:sz w:val="24"/>
          <w:szCs w:val="24"/>
        </w:rPr>
        <w:t xml:space="preserve"> u </w:t>
      </w:r>
      <w:proofErr w:type="spellStart"/>
      <w:r w:rsidRPr="00E25237">
        <w:rPr>
          <w:rFonts w:ascii="Times New Roman" w:hAnsi="Times New Roman" w:cs="Times New Roman"/>
          <w:bCs/>
          <w:sz w:val="24"/>
          <w:szCs w:val="24"/>
        </w:rPr>
        <w:t>diskutua</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së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bashku</w:t>
      </w:r>
      <w:proofErr w:type="spellEnd"/>
      <w:r w:rsidRPr="00E25237">
        <w:rPr>
          <w:rFonts w:ascii="Times New Roman" w:hAnsi="Times New Roman" w:cs="Times New Roman"/>
          <w:bCs/>
          <w:sz w:val="24"/>
          <w:szCs w:val="24"/>
        </w:rPr>
        <w:t xml:space="preserve"> me </w:t>
      </w:r>
      <w:proofErr w:type="spellStart"/>
      <w:r w:rsidRPr="00E25237">
        <w:rPr>
          <w:rFonts w:ascii="Times New Roman" w:hAnsi="Times New Roman" w:cs="Times New Roman"/>
          <w:bCs/>
          <w:sz w:val="24"/>
          <w:szCs w:val="24"/>
        </w:rPr>
        <w:t>fëmijët</w:t>
      </w:r>
      <w:proofErr w:type="spellEnd"/>
      <w:r w:rsidRPr="00E25237">
        <w:rPr>
          <w:rFonts w:ascii="Times New Roman" w:hAnsi="Times New Roman" w:cs="Times New Roman"/>
          <w:bCs/>
          <w:sz w:val="24"/>
          <w:szCs w:val="24"/>
        </w:rPr>
        <w:t xml:space="preserve">. Pas </w:t>
      </w:r>
      <w:proofErr w:type="spellStart"/>
      <w:r w:rsidRPr="00E25237">
        <w:rPr>
          <w:rFonts w:ascii="Times New Roman" w:hAnsi="Times New Roman" w:cs="Times New Roman"/>
          <w:bCs/>
          <w:sz w:val="24"/>
          <w:szCs w:val="24"/>
        </w:rPr>
        <w:t>këtij</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takimi</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parë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fëmijët</w:t>
      </w:r>
      <w:proofErr w:type="spellEnd"/>
      <w:r w:rsidRPr="00E25237">
        <w:rPr>
          <w:rFonts w:ascii="Times New Roman" w:hAnsi="Times New Roman" w:cs="Times New Roman"/>
          <w:bCs/>
          <w:sz w:val="24"/>
          <w:szCs w:val="24"/>
        </w:rPr>
        <w:t xml:space="preserve"> do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organizojnë</w:t>
      </w:r>
      <w:proofErr w:type="spellEnd"/>
      <w:r w:rsidRPr="00E25237">
        <w:rPr>
          <w:rFonts w:ascii="Times New Roman" w:hAnsi="Times New Roman" w:cs="Times New Roman"/>
          <w:bCs/>
          <w:sz w:val="24"/>
          <w:szCs w:val="24"/>
        </w:rPr>
        <w:t xml:space="preserve"> 4 </w:t>
      </w:r>
      <w:proofErr w:type="spellStart"/>
      <w:r w:rsidRPr="00E25237">
        <w:rPr>
          <w:rFonts w:ascii="Times New Roman" w:hAnsi="Times New Roman" w:cs="Times New Roman"/>
          <w:bCs/>
          <w:sz w:val="24"/>
          <w:szCs w:val="24"/>
        </w:rPr>
        <w:t>workshope</w:t>
      </w:r>
      <w:proofErr w:type="spellEnd"/>
      <w:r w:rsidRPr="00E25237">
        <w:rPr>
          <w:rFonts w:ascii="Times New Roman" w:hAnsi="Times New Roman" w:cs="Times New Roman"/>
          <w:bCs/>
          <w:sz w:val="24"/>
          <w:szCs w:val="24"/>
        </w:rPr>
        <w:t xml:space="preserve"> me </w:t>
      </w:r>
      <w:proofErr w:type="spellStart"/>
      <w:r w:rsidRPr="00E25237">
        <w:rPr>
          <w:rFonts w:ascii="Times New Roman" w:hAnsi="Times New Roman" w:cs="Times New Roman"/>
          <w:bCs/>
          <w:sz w:val="24"/>
          <w:szCs w:val="24"/>
        </w:rPr>
        <w:t>grupe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më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mëdha</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fëmijësh</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rrethet</w:t>
      </w:r>
      <w:proofErr w:type="spellEnd"/>
      <w:r w:rsidRPr="00E25237">
        <w:rPr>
          <w:rFonts w:ascii="Times New Roman" w:hAnsi="Times New Roman" w:cs="Times New Roman"/>
          <w:bCs/>
          <w:sz w:val="24"/>
          <w:szCs w:val="24"/>
        </w:rPr>
        <w:t xml:space="preserve"> e </w:t>
      </w:r>
      <w:proofErr w:type="spellStart"/>
      <w:r w:rsidRPr="00E25237">
        <w:rPr>
          <w:rFonts w:ascii="Times New Roman" w:hAnsi="Times New Roman" w:cs="Times New Roman"/>
          <w:bCs/>
          <w:sz w:val="24"/>
          <w:szCs w:val="24"/>
        </w:rPr>
        <w:t>tyre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Në</w:t>
      </w:r>
      <w:proofErr w:type="spellEnd"/>
      <w:r w:rsidRPr="00E25237">
        <w:rPr>
          <w:rFonts w:ascii="Times New Roman" w:hAnsi="Times New Roman" w:cs="Times New Roman"/>
          <w:bCs/>
          <w:sz w:val="24"/>
          <w:szCs w:val="24"/>
        </w:rPr>
        <w:t xml:space="preserve"> fund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workshope-ve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fëmijët</w:t>
      </w:r>
      <w:proofErr w:type="spellEnd"/>
      <w:r w:rsidRPr="00E25237">
        <w:rPr>
          <w:rFonts w:ascii="Times New Roman" w:hAnsi="Times New Roman" w:cs="Times New Roman"/>
          <w:bCs/>
          <w:sz w:val="24"/>
          <w:szCs w:val="24"/>
        </w:rPr>
        <w:t xml:space="preserve"> do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paraqesin</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një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raport</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përmbledhës</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gjitha</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rekomandimeve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bashkëmoshatarëve</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të</w:t>
      </w:r>
      <w:proofErr w:type="spellEnd"/>
      <w:r w:rsidRPr="00E25237">
        <w:rPr>
          <w:rFonts w:ascii="Times New Roman" w:hAnsi="Times New Roman" w:cs="Times New Roman"/>
          <w:bCs/>
          <w:sz w:val="24"/>
          <w:szCs w:val="24"/>
        </w:rPr>
        <w:t xml:space="preserve"> </w:t>
      </w:r>
      <w:proofErr w:type="spellStart"/>
      <w:r w:rsidRPr="00E25237">
        <w:rPr>
          <w:rFonts w:ascii="Times New Roman" w:hAnsi="Times New Roman" w:cs="Times New Roman"/>
          <w:bCs/>
          <w:sz w:val="24"/>
          <w:szCs w:val="24"/>
        </w:rPr>
        <w:t>tyre</w:t>
      </w:r>
      <w:proofErr w:type="spellEnd"/>
      <w:r w:rsidRPr="00E25237">
        <w:rPr>
          <w:rFonts w:ascii="Times New Roman" w:hAnsi="Times New Roman" w:cs="Times New Roman"/>
          <w:bCs/>
          <w:sz w:val="24"/>
          <w:szCs w:val="24"/>
        </w:rPr>
        <w:t>.</w:t>
      </w:r>
    </w:p>
    <w:p w14:paraId="7E9B40DF" w14:textId="77777777" w:rsidR="00704DC9" w:rsidRPr="00E25237" w:rsidRDefault="00704DC9" w:rsidP="001847A3">
      <w:pPr>
        <w:spacing w:after="0" w:line="276" w:lineRule="auto"/>
        <w:jc w:val="both"/>
        <w:rPr>
          <w:rFonts w:ascii="Times New Roman" w:hAnsi="Times New Roman" w:cs="Times New Roman"/>
          <w:bCs/>
          <w:sz w:val="24"/>
          <w:szCs w:val="24"/>
          <w:highlight w:val="yellow"/>
        </w:rPr>
      </w:pPr>
    </w:p>
    <w:p w14:paraId="65CD3AEC" w14:textId="0D5A5245" w:rsidR="001847A3" w:rsidRPr="00E25237" w:rsidRDefault="001847A3" w:rsidP="001847A3">
      <w:pPr>
        <w:spacing w:after="0" w:line="276" w:lineRule="auto"/>
        <w:jc w:val="both"/>
        <w:rPr>
          <w:rFonts w:ascii="Times New Roman" w:hAnsi="Times New Roman" w:cs="Times New Roman"/>
          <w:bCs/>
          <w:sz w:val="24"/>
          <w:szCs w:val="24"/>
        </w:rPr>
      </w:pPr>
    </w:p>
    <w:p w14:paraId="5D12CF12" w14:textId="77777777" w:rsidR="001847A3" w:rsidRPr="00E25237" w:rsidRDefault="001847A3" w:rsidP="001B4843">
      <w:pPr>
        <w:spacing w:after="0" w:line="276" w:lineRule="auto"/>
        <w:jc w:val="both"/>
        <w:rPr>
          <w:rFonts w:ascii="Times New Roman" w:hAnsi="Times New Roman" w:cs="Times New Roman"/>
          <w:bCs/>
          <w:sz w:val="24"/>
          <w:szCs w:val="24"/>
        </w:rPr>
      </w:pPr>
    </w:p>
    <w:p w14:paraId="1319D7C2" w14:textId="018161BA" w:rsidR="001847A3" w:rsidRPr="00E25237" w:rsidRDefault="00F250A5" w:rsidP="001B4843">
      <w:pPr>
        <w:spacing w:after="0" w:line="276" w:lineRule="auto"/>
        <w:jc w:val="both"/>
        <w:rPr>
          <w:rFonts w:ascii="Times New Roman" w:hAnsi="Times New Roman" w:cs="Times New Roman"/>
          <w:b/>
          <w:sz w:val="24"/>
          <w:szCs w:val="24"/>
        </w:rPr>
      </w:pPr>
      <w:r w:rsidRPr="00E25237">
        <w:rPr>
          <w:rFonts w:ascii="Times New Roman" w:hAnsi="Times New Roman" w:cs="Times New Roman"/>
          <w:b/>
          <w:sz w:val="24"/>
          <w:szCs w:val="24"/>
        </w:rPr>
        <w:t>REKOMANDIME</w:t>
      </w:r>
    </w:p>
    <w:p w14:paraId="45929A31" w14:textId="77777777" w:rsidR="0082078D" w:rsidRPr="00E25237" w:rsidRDefault="0082078D" w:rsidP="001B4843">
      <w:pPr>
        <w:spacing w:before="100" w:beforeAutospacing="1" w:after="100" w:afterAutospacing="1" w:line="240" w:lineRule="auto"/>
        <w:jc w:val="both"/>
        <w:outlineLvl w:val="3"/>
        <w:rPr>
          <w:rFonts w:ascii="Times New Roman" w:hAnsi="Times New Roman" w:cs="Times New Roman"/>
          <w:b/>
          <w:bCs/>
          <w:sz w:val="24"/>
          <w:szCs w:val="24"/>
          <w:lang w:val="en-GB" w:eastAsia="en-GB"/>
        </w:rPr>
      </w:pPr>
      <w:r w:rsidRPr="00E25237">
        <w:rPr>
          <w:rFonts w:ascii="Times New Roman" w:hAnsi="Times New Roman" w:cs="Times New Roman"/>
          <w:b/>
          <w:bCs/>
          <w:sz w:val="24"/>
          <w:szCs w:val="24"/>
          <w:lang w:val="en-GB" w:eastAsia="en-GB"/>
        </w:rPr>
        <w:t xml:space="preserve">1. </w:t>
      </w:r>
      <w:proofErr w:type="spellStart"/>
      <w:r w:rsidRPr="00E25237">
        <w:rPr>
          <w:rFonts w:ascii="Times New Roman" w:hAnsi="Times New Roman" w:cs="Times New Roman"/>
          <w:b/>
          <w:bCs/>
          <w:sz w:val="24"/>
          <w:szCs w:val="24"/>
          <w:lang w:val="en-GB" w:eastAsia="en-GB"/>
        </w:rPr>
        <w:t>Zhvillimi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shërbimeve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specializuara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gjithëpërfshirëse</w:t>
      </w:r>
      <w:proofErr w:type="spellEnd"/>
    </w:p>
    <w:p w14:paraId="35198A4E" w14:textId="40522B79" w:rsidR="00303B93" w:rsidRPr="00E25237" w:rsidRDefault="0082078D" w:rsidP="001B4843">
      <w:pPr>
        <w:numPr>
          <w:ilvl w:val="0"/>
          <w:numId w:val="23"/>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ngrihen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forcohen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shërbime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rehabilituese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specializuara</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për</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kategori</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të</w:t>
      </w:r>
      <w:proofErr w:type="spellEnd"/>
      <w:r w:rsidRPr="00E25237">
        <w:rPr>
          <w:rFonts w:ascii="Times New Roman" w:hAnsi="Times New Roman" w:cs="Times New Roman"/>
          <w:b/>
          <w:sz w:val="24"/>
          <w:szCs w:val="24"/>
          <w:lang w:val="en-GB" w:eastAsia="en-GB"/>
        </w:rPr>
        <w:t xml:space="preserve"> </w:t>
      </w:r>
      <w:proofErr w:type="spellStart"/>
      <w:r w:rsidRPr="00E25237">
        <w:rPr>
          <w:rFonts w:ascii="Times New Roman" w:hAnsi="Times New Roman" w:cs="Times New Roman"/>
          <w:b/>
          <w:sz w:val="24"/>
          <w:szCs w:val="24"/>
          <w:lang w:val="en-GB" w:eastAsia="en-GB"/>
        </w:rPr>
        <w:t>veçanta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viktima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abuzimit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seksual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përdorues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substancave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narkotike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probleme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shëndetit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mendor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konflikt</w:t>
      </w:r>
      <w:proofErr w:type="spellEnd"/>
      <w:r w:rsidRPr="00E25237">
        <w:rPr>
          <w:rFonts w:ascii="Times New Roman" w:hAnsi="Times New Roman" w:cs="Times New Roman"/>
          <w:sz w:val="24"/>
          <w:szCs w:val="24"/>
          <w:lang w:val="en-GB" w:eastAsia="en-GB"/>
        </w:rPr>
        <w:t xml:space="preserve"> me </w:t>
      </w:r>
      <w:proofErr w:type="spellStart"/>
      <w:r w:rsidRPr="00E25237">
        <w:rPr>
          <w:rFonts w:ascii="Times New Roman" w:hAnsi="Times New Roman" w:cs="Times New Roman"/>
          <w:sz w:val="24"/>
          <w:szCs w:val="24"/>
          <w:lang w:val="en-GB" w:eastAsia="en-GB"/>
        </w:rPr>
        <w:t>ligjin</w:t>
      </w:r>
      <w:proofErr w:type="spellEnd"/>
      <w:r w:rsidRPr="00E25237">
        <w:rPr>
          <w:rFonts w:ascii="Times New Roman" w:hAnsi="Times New Roman" w:cs="Times New Roman"/>
          <w:sz w:val="24"/>
          <w:szCs w:val="24"/>
          <w:lang w:val="en-GB" w:eastAsia="en-GB"/>
        </w:rPr>
        <w:t>.</w:t>
      </w:r>
    </w:p>
    <w:p w14:paraId="32549ED6" w14:textId="77777777" w:rsidR="0082078D" w:rsidRPr="00E25237" w:rsidRDefault="0082078D" w:rsidP="001B4843">
      <w:pPr>
        <w:numPr>
          <w:ilvl w:val="0"/>
          <w:numId w:val="23"/>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krijohen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shërbime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pritëse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afatmesme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huaj</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pashoqëruar</w:t>
      </w:r>
      <w:proofErr w:type="spellEnd"/>
      <w:r w:rsidRPr="00E25237">
        <w:rPr>
          <w:rFonts w:ascii="Times New Roman" w:hAnsi="Times New Roman" w:cs="Times New Roman"/>
          <w:sz w:val="24"/>
          <w:szCs w:val="24"/>
          <w:lang w:val="en-GB" w:eastAsia="en-GB"/>
        </w:rPr>
        <w:t xml:space="preserve">, duke </w:t>
      </w:r>
      <w:proofErr w:type="spellStart"/>
      <w:r w:rsidRPr="00E25237">
        <w:rPr>
          <w:rFonts w:ascii="Times New Roman" w:hAnsi="Times New Roman" w:cs="Times New Roman"/>
          <w:sz w:val="24"/>
          <w:szCs w:val="24"/>
          <w:lang w:val="en-GB" w:eastAsia="en-GB"/>
        </w:rPr>
        <w:t>tejkaluar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modelin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vetëm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strehimit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emergjent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duke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mbështetje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psikologjike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juridike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sociale</w:t>
      </w:r>
      <w:proofErr w:type="spellEnd"/>
      <w:r w:rsidRPr="00E25237">
        <w:rPr>
          <w:rFonts w:ascii="Times New Roman" w:hAnsi="Times New Roman" w:cs="Times New Roman"/>
          <w:sz w:val="24"/>
          <w:szCs w:val="24"/>
          <w:lang w:val="en-GB" w:eastAsia="en-GB"/>
        </w:rPr>
        <w:t>.</w:t>
      </w:r>
    </w:p>
    <w:p w14:paraId="735E56D3" w14:textId="77777777" w:rsidR="0082078D" w:rsidRPr="00E25237" w:rsidRDefault="0082078D" w:rsidP="001B4843">
      <w:pPr>
        <w:spacing w:before="100" w:beforeAutospacing="1" w:after="100" w:afterAutospacing="1" w:line="240" w:lineRule="auto"/>
        <w:jc w:val="both"/>
        <w:outlineLvl w:val="3"/>
        <w:rPr>
          <w:rFonts w:ascii="Times New Roman" w:hAnsi="Times New Roman" w:cs="Times New Roman"/>
          <w:b/>
          <w:bCs/>
          <w:sz w:val="24"/>
          <w:szCs w:val="24"/>
          <w:lang w:val="en-GB" w:eastAsia="en-GB"/>
        </w:rPr>
      </w:pPr>
      <w:r w:rsidRPr="00E25237">
        <w:rPr>
          <w:rFonts w:ascii="Times New Roman" w:hAnsi="Times New Roman" w:cs="Times New Roman"/>
          <w:b/>
          <w:bCs/>
          <w:sz w:val="24"/>
          <w:szCs w:val="24"/>
          <w:lang w:val="en-GB" w:eastAsia="en-GB"/>
        </w:rPr>
        <w:t xml:space="preserve">2. </w:t>
      </w:r>
      <w:proofErr w:type="spellStart"/>
      <w:r w:rsidRPr="00E25237">
        <w:rPr>
          <w:rFonts w:ascii="Times New Roman" w:hAnsi="Times New Roman" w:cs="Times New Roman"/>
          <w:b/>
          <w:bCs/>
          <w:sz w:val="24"/>
          <w:szCs w:val="24"/>
          <w:lang w:val="en-GB" w:eastAsia="en-GB"/>
        </w:rPr>
        <w:t>Mbështetje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familjen</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parandalimi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ndarjes</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fëmijëve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nga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prindërit</w:t>
      </w:r>
      <w:proofErr w:type="spellEnd"/>
    </w:p>
    <w:p w14:paraId="0535C9C0" w14:textId="77777777" w:rsidR="0082078D" w:rsidRPr="00E25237" w:rsidRDefault="0082078D" w:rsidP="001B4843">
      <w:pPr>
        <w:numPr>
          <w:ilvl w:val="0"/>
          <w:numId w:val="24"/>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zhvillohen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programe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riaftësim</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fuqizim</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prindëror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përmirësuar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aftësitë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prindërimit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mundësohet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kthimi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familje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përkujdesjes</w:t>
      </w:r>
      <w:proofErr w:type="spellEnd"/>
      <w:r w:rsidRPr="00E25237">
        <w:rPr>
          <w:rFonts w:ascii="Times New Roman" w:hAnsi="Times New Roman" w:cs="Times New Roman"/>
          <w:sz w:val="24"/>
          <w:szCs w:val="24"/>
          <w:lang w:val="en-GB" w:eastAsia="en-GB"/>
        </w:rPr>
        <w:t xml:space="preserve"> alternative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parandalohet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institucionalizimi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panevojshëm</w:t>
      </w:r>
      <w:proofErr w:type="spellEnd"/>
      <w:r w:rsidRPr="00E25237">
        <w:rPr>
          <w:rFonts w:ascii="Times New Roman" w:hAnsi="Times New Roman" w:cs="Times New Roman"/>
          <w:sz w:val="24"/>
          <w:szCs w:val="24"/>
          <w:lang w:val="en-GB" w:eastAsia="en-GB"/>
        </w:rPr>
        <w:t>.</w:t>
      </w:r>
    </w:p>
    <w:p w14:paraId="7B899035" w14:textId="77777777" w:rsidR="0082078D" w:rsidRPr="00E25237" w:rsidRDefault="0082078D" w:rsidP="001B4843">
      <w:pPr>
        <w:numPr>
          <w:ilvl w:val="0"/>
          <w:numId w:val="24"/>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ofrohen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shërbime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ndërmjetësim</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rregullim</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marrëdhënieve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familjare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mënyrë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mund</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qëndrojnë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mjedise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sigurta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mbështetëse</w:t>
      </w:r>
      <w:proofErr w:type="spellEnd"/>
      <w:r w:rsidRPr="00E25237">
        <w:rPr>
          <w:rFonts w:ascii="Times New Roman" w:hAnsi="Times New Roman" w:cs="Times New Roman"/>
          <w:sz w:val="24"/>
          <w:szCs w:val="24"/>
          <w:lang w:val="en-GB" w:eastAsia="en-GB"/>
        </w:rPr>
        <w:t>.</w:t>
      </w:r>
    </w:p>
    <w:p w14:paraId="676E29B4" w14:textId="77777777" w:rsidR="0082078D" w:rsidRPr="00E25237" w:rsidRDefault="0082078D" w:rsidP="001B4843">
      <w:pPr>
        <w:spacing w:before="100" w:beforeAutospacing="1" w:after="100" w:afterAutospacing="1" w:line="240" w:lineRule="auto"/>
        <w:jc w:val="both"/>
        <w:outlineLvl w:val="3"/>
        <w:rPr>
          <w:rFonts w:ascii="Times New Roman" w:hAnsi="Times New Roman" w:cs="Times New Roman"/>
          <w:b/>
          <w:bCs/>
          <w:sz w:val="24"/>
          <w:szCs w:val="24"/>
          <w:lang w:val="en-GB" w:eastAsia="en-GB"/>
        </w:rPr>
      </w:pPr>
      <w:r w:rsidRPr="00E25237">
        <w:rPr>
          <w:rFonts w:ascii="Times New Roman" w:hAnsi="Times New Roman" w:cs="Times New Roman"/>
          <w:b/>
          <w:bCs/>
          <w:sz w:val="24"/>
          <w:szCs w:val="24"/>
          <w:lang w:val="en-GB" w:eastAsia="en-GB"/>
        </w:rPr>
        <w:t xml:space="preserve">3. </w:t>
      </w:r>
      <w:proofErr w:type="spellStart"/>
      <w:r w:rsidRPr="00E25237">
        <w:rPr>
          <w:rFonts w:ascii="Times New Roman" w:hAnsi="Times New Roman" w:cs="Times New Roman"/>
          <w:b/>
          <w:bCs/>
          <w:sz w:val="24"/>
          <w:szCs w:val="24"/>
          <w:lang w:val="en-GB" w:eastAsia="en-GB"/>
        </w:rPr>
        <w:t>Rritja</w:t>
      </w:r>
      <w:proofErr w:type="spellEnd"/>
      <w:r w:rsidRPr="00E25237">
        <w:rPr>
          <w:rFonts w:ascii="Times New Roman" w:hAnsi="Times New Roman" w:cs="Times New Roman"/>
          <w:b/>
          <w:bCs/>
          <w:sz w:val="24"/>
          <w:szCs w:val="24"/>
          <w:lang w:val="en-GB" w:eastAsia="en-GB"/>
        </w:rPr>
        <w:t xml:space="preserve"> e </w:t>
      </w:r>
      <w:proofErr w:type="spellStart"/>
      <w:r w:rsidRPr="00E25237">
        <w:rPr>
          <w:rFonts w:ascii="Times New Roman" w:hAnsi="Times New Roman" w:cs="Times New Roman"/>
          <w:b/>
          <w:bCs/>
          <w:sz w:val="24"/>
          <w:szCs w:val="24"/>
          <w:lang w:val="en-GB" w:eastAsia="en-GB"/>
        </w:rPr>
        <w:t>ndërgjegjësimit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detyrimit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referim</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rasteve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dhunës</w:t>
      </w:r>
      <w:proofErr w:type="spellEnd"/>
    </w:p>
    <w:p w14:paraId="0842C053" w14:textId="77777777" w:rsidR="0082078D" w:rsidRPr="00E25237" w:rsidRDefault="0082078D" w:rsidP="001B4843">
      <w:pPr>
        <w:numPr>
          <w:ilvl w:val="0"/>
          <w:numId w:val="25"/>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lastRenderedPageBreak/>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forcohet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zbatimi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detyrimit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ligjor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referimin</w:t>
      </w:r>
      <w:proofErr w:type="spellEnd"/>
      <w:r w:rsidRPr="00E25237">
        <w:rPr>
          <w:rFonts w:ascii="Times New Roman" w:hAnsi="Times New Roman" w:cs="Times New Roman"/>
          <w:b/>
          <w:bCs/>
          <w:sz w:val="24"/>
          <w:szCs w:val="24"/>
          <w:lang w:val="en-GB" w:eastAsia="en-GB"/>
        </w:rPr>
        <w:t xml:space="preserve"> e </w:t>
      </w:r>
      <w:proofErr w:type="spellStart"/>
      <w:r w:rsidRPr="00E25237">
        <w:rPr>
          <w:rFonts w:ascii="Times New Roman" w:hAnsi="Times New Roman" w:cs="Times New Roman"/>
          <w:b/>
          <w:bCs/>
          <w:sz w:val="24"/>
          <w:szCs w:val="24"/>
          <w:lang w:val="en-GB" w:eastAsia="en-GB"/>
        </w:rPr>
        <w:t>rasteve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dhunës</w:t>
      </w:r>
      <w:proofErr w:type="spellEnd"/>
      <w:r w:rsidRPr="00E25237">
        <w:rPr>
          <w:rFonts w:ascii="Times New Roman" w:hAnsi="Times New Roman" w:cs="Times New Roman"/>
          <w:b/>
          <w:bCs/>
          <w:sz w:val="24"/>
          <w:szCs w:val="24"/>
          <w:lang w:val="en-GB" w:eastAsia="en-GB"/>
        </w:rPr>
        <w:t xml:space="preserve"> apo </w:t>
      </w:r>
      <w:proofErr w:type="spellStart"/>
      <w:r w:rsidRPr="00E25237">
        <w:rPr>
          <w:rFonts w:ascii="Times New Roman" w:hAnsi="Times New Roman" w:cs="Times New Roman"/>
          <w:b/>
          <w:bCs/>
          <w:sz w:val="24"/>
          <w:szCs w:val="24"/>
          <w:lang w:val="en-GB" w:eastAsia="en-GB"/>
        </w:rPr>
        <w:t>abuzimit</w:t>
      </w:r>
      <w:proofErr w:type="spellEnd"/>
      <w:r w:rsidRPr="00E25237">
        <w:rPr>
          <w:rFonts w:ascii="Times New Roman" w:hAnsi="Times New Roman" w:cs="Times New Roman"/>
          <w:sz w:val="24"/>
          <w:szCs w:val="24"/>
          <w:lang w:val="en-GB" w:eastAsia="en-GB"/>
        </w:rPr>
        <w:t xml:space="preserve">, duke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mësuesit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psikologët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shkollës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mjekët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infermierët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punonjësit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institucioneve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kujdesit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punonjësit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policisë</w:t>
      </w:r>
      <w:proofErr w:type="spellEnd"/>
      <w:r w:rsidRPr="00E25237">
        <w:rPr>
          <w:rFonts w:ascii="Times New Roman" w:hAnsi="Times New Roman" w:cs="Times New Roman"/>
          <w:sz w:val="24"/>
          <w:szCs w:val="24"/>
          <w:lang w:val="en-GB" w:eastAsia="en-GB"/>
        </w:rPr>
        <w:t>.</w:t>
      </w:r>
    </w:p>
    <w:p w14:paraId="03D8F324" w14:textId="77777777" w:rsidR="0082078D" w:rsidRPr="00E25237" w:rsidRDefault="0082078D" w:rsidP="001B4843">
      <w:pPr>
        <w:numPr>
          <w:ilvl w:val="0"/>
          <w:numId w:val="25"/>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realizohen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fushata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informuese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profesionistët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mekanizmat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ekzistues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raportimit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adresimit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nevojë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w:t>
      </w:r>
      <w:proofErr w:type="spellEnd"/>
      <w:r w:rsidRPr="00E25237">
        <w:rPr>
          <w:rFonts w:ascii="Times New Roman" w:hAnsi="Times New Roman" w:cs="Times New Roman"/>
          <w:sz w:val="24"/>
          <w:szCs w:val="24"/>
          <w:lang w:val="en-GB" w:eastAsia="en-GB"/>
        </w:rPr>
        <w:t>.</w:t>
      </w:r>
    </w:p>
    <w:p w14:paraId="34F46E64" w14:textId="77777777" w:rsidR="0082078D" w:rsidRPr="00E25237" w:rsidRDefault="0082078D" w:rsidP="001B4843">
      <w:pPr>
        <w:spacing w:before="100" w:beforeAutospacing="1" w:after="100" w:afterAutospacing="1" w:line="240" w:lineRule="auto"/>
        <w:jc w:val="both"/>
        <w:outlineLvl w:val="3"/>
        <w:rPr>
          <w:rFonts w:ascii="Times New Roman" w:hAnsi="Times New Roman" w:cs="Times New Roman"/>
          <w:b/>
          <w:bCs/>
          <w:sz w:val="24"/>
          <w:szCs w:val="24"/>
          <w:lang w:val="en-GB" w:eastAsia="en-GB"/>
        </w:rPr>
      </w:pPr>
      <w:r w:rsidRPr="00E25237">
        <w:rPr>
          <w:rFonts w:ascii="Times New Roman" w:hAnsi="Times New Roman" w:cs="Times New Roman"/>
          <w:b/>
          <w:bCs/>
          <w:sz w:val="24"/>
          <w:szCs w:val="24"/>
          <w:lang w:val="en-GB" w:eastAsia="en-GB"/>
        </w:rPr>
        <w:t xml:space="preserve">4. </w:t>
      </w:r>
      <w:proofErr w:type="spellStart"/>
      <w:r w:rsidRPr="00E25237">
        <w:rPr>
          <w:rFonts w:ascii="Times New Roman" w:hAnsi="Times New Roman" w:cs="Times New Roman"/>
          <w:b/>
          <w:bCs/>
          <w:sz w:val="24"/>
          <w:szCs w:val="24"/>
          <w:lang w:val="en-GB" w:eastAsia="en-GB"/>
        </w:rPr>
        <w:t>Fuqizimi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shërbimit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psiko</w:t>
      </w:r>
      <w:proofErr w:type="spellEnd"/>
      <w:r w:rsidRPr="00E25237">
        <w:rPr>
          <w:rFonts w:ascii="Times New Roman" w:hAnsi="Times New Roman" w:cs="Times New Roman"/>
          <w:b/>
          <w:bCs/>
          <w:sz w:val="24"/>
          <w:szCs w:val="24"/>
          <w:lang w:val="en-GB" w:eastAsia="en-GB"/>
        </w:rPr>
        <w:t xml:space="preserve">-social </w:t>
      </w:r>
      <w:proofErr w:type="spellStart"/>
      <w:r w:rsidRPr="00E25237">
        <w:rPr>
          <w:rFonts w:ascii="Times New Roman" w:hAnsi="Times New Roman" w:cs="Times New Roman"/>
          <w:b/>
          <w:bCs/>
          <w:sz w:val="24"/>
          <w:szCs w:val="24"/>
          <w:lang w:val="en-GB" w:eastAsia="en-GB"/>
        </w:rPr>
        <w:t>në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shkolla</w:t>
      </w:r>
      <w:proofErr w:type="spellEnd"/>
    </w:p>
    <w:p w14:paraId="203BC2A7" w14:textId="77777777" w:rsidR="0082078D" w:rsidRPr="00E25237" w:rsidRDefault="0082078D" w:rsidP="001B4843">
      <w:pPr>
        <w:numPr>
          <w:ilvl w:val="0"/>
          <w:numId w:val="26"/>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përmirësohet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zgjerohet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prania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cilësia</w:t>
      </w:r>
      <w:proofErr w:type="spellEnd"/>
      <w:r w:rsidRPr="00E25237">
        <w:rPr>
          <w:rFonts w:ascii="Times New Roman" w:hAnsi="Times New Roman" w:cs="Times New Roman"/>
          <w:b/>
          <w:bCs/>
          <w:sz w:val="24"/>
          <w:szCs w:val="24"/>
          <w:lang w:val="en-GB" w:eastAsia="en-GB"/>
        </w:rPr>
        <w:t xml:space="preserve"> e </w:t>
      </w:r>
      <w:proofErr w:type="spellStart"/>
      <w:r w:rsidRPr="00E25237">
        <w:rPr>
          <w:rFonts w:ascii="Times New Roman" w:hAnsi="Times New Roman" w:cs="Times New Roman"/>
          <w:b/>
          <w:bCs/>
          <w:sz w:val="24"/>
          <w:szCs w:val="24"/>
          <w:lang w:val="en-GB" w:eastAsia="en-GB"/>
        </w:rPr>
        <w:t>shërbimit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psiko</w:t>
      </w:r>
      <w:proofErr w:type="spellEnd"/>
      <w:r w:rsidRPr="00E25237">
        <w:rPr>
          <w:rFonts w:ascii="Times New Roman" w:hAnsi="Times New Roman" w:cs="Times New Roman"/>
          <w:b/>
          <w:bCs/>
          <w:sz w:val="24"/>
          <w:szCs w:val="24"/>
          <w:lang w:val="en-GB" w:eastAsia="en-GB"/>
        </w:rPr>
        <w:t xml:space="preserve">-social </w:t>
      </w:r>
      <w:proofErr w:type="spellStart"/>
      <w:r w:rsidRPr="00E25237">
        <w:rPr>
          <w:rFonts w:ascii="Times New Roman" w:hAnsi="Times New Roman" w:cs="Times New Roman"/>
          <w:b/>
          <w:bCs/>
          <w:sz w:val="24"/>
          <w:szCs w:val="24"/>
          <w:lang w:val="en-GB" w:eastAsia="en-GB"/>
        </w:rPr>
        <w:t>në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shkollat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publike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përmes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numrit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psikologëve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përgatitjes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profesionale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tyre.</w:t>
      </w:r>
    </w:p>
    <w:p w14:paraId="2FA74FB8" w14:textId="77777777" w:rsidR="0082078D" w:rsidRPr="00E25237" w:rsidRDefault="0082078D" w:rsidP="001B4843">
      <w:pPr>
        <w:numPr>
          <w:ilvl w:val="0"/>
          <w:numId w:val="26"/>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forcohet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ndërlidhja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ndërmjet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sistemit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arsimor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sistemit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mbrojtjes</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fëmijës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identifikimin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menaxhimin</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hershëm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rasteve</w:t>
      </w:r>
      <w:proofErr w:type="spellEnd"/>
      <w:r w:rsidRPr="00E25237">
        <w:rPr>
          <w:rFonts w:ascii="Times New Roman" w:hAnsi="Times New Roman" w:cs="Times New Roman"/>
          <w:sz w:val="24"/>
          <w:szCs w:val="24"/>
          <w:lang w:val="en-GB" w:eastAsia="en-GB"/>
        </w:rPr>
        <w:t xml:space="preserve"> me risk.</w:t>
      </w:r>
    </w:p>
    <w:p w14:paraId="40AA1186" w14:textId="77777777" w:rsidR="0082078D" w:rsidRPr="00E25237" w:rsidRDefault="0082078D" w:rsidP="001B4843">
      <w:pPr>
        <w:spacing w:before="100" w:beforeAutospacing="1" w:after="100" w:afterAutospacing="1" w:line="240" w:lineRule="auto"/>
        <w:jc w:val="both"/>
        <w:outlineLvl w:val="3"/>
        <w:rPr>
          <w:rFonts w:ascii="Times New Roman" w:hAnsi="Times New Roman" w:cs="Times New Roman"/>
          <w:b/>
          <w:bCs/>
          <w:sz w:val="24"/>
          <w:szCs w:val="24"/>
          <w:lang w:val="en-GB" w:eastAsia="en-GB"/>
        </w:rPr>
      </w:pPr>
      <w:r w:rsidRPr="00E25237">
        <w:rPr>
          <w:rFonts w:ascii="Times New Roman" w:hAnsi="Times New Roman" w:cs="Times New Roman"/>
          <w:b/>
          <w:bCs/>
          <w:sz w:val="24"/>
          <w:szCs w:val="24"/>
          <w:lang w:val="en-GB" w:eastAsia="en-GB"/>
        </w:rPr>
        <w:t xml:space="preserve">5. </w:t>
      </w:r>
      <w:proofErr w:type="spellStart"/>
      <w:r w:rsidRPr="00E25237">
        <w:rPr>
          <w:rFonts w:ascii="Times New Roman" w:hAnsi="Times New Roman" w:cs="Times New Roman"/>
          <w:b/>
          <w:bCs/>
          <w:sz w:val="24"/>
          <w:szCs w:val="24"/>
          <w:lang w:val="en-GB" w:eastAsia="en-GB"/>
        </w:rPr>
        <w:t>Ndërtimi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kapaciteteve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qëndrueshme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profesionale</w:t>
      </w:r>
      <w:proofErr w:type="spellEnd"/>
    </w:p>
    <w:p w14:paraId="576F06B0" w14:textId="37BA8E60" w:rsidR="0082078D" w:rsidRPr="00E25237" w:rsidRDefault="0082078D" w:rsidP="001B4843">
      <w:pPr>
        <w:numPr>
          <w:ilvl w:val="0"/>
          <w:numId w:val="27"/>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hartohet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
          <w:bCs/>
          <w:sz w:val="24"/>
          <w:szCs w:val="24"/>
          <w:lang w:val="en-GB" w:eastAsia="en-GB"/>
        </w:rPr>
        <w:t xml:space="preserve">plan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trajnimin</w:t>
      </w:r>
      <w:proofErr w:type="spellEnd"/>
      <w:r w:rsidRPr="00E25237">
        <w:rPr>
          <w:rFonts w:ascii="Times New Roman" w:hAnsi="Times New Roman" w:cs="Times New Roman"/>
          <w:b/>
          <w:bCs/>
          <w:sz w:val="24"/>
          <w:szCs w:val="24"/>
          <w:lang w:val="en-GB" w:eastAsia="en-GB"/>
        </w:rPr>
        <w:t xml:space="preserve"> e </w:t>
      </w:r>
      <w:proofErr w:type="spellStart"/>
      <w:r w:rsidRPr="00E25237">
        <w:rPr>
          <w:rFonts w:ascii="Times New Roman" w:hAnsi="Times New Roman" w:cs="Times New Roman"/>
          <w:b/>
          <w:bCs/>
          <w:sz w:val="24"/>
          <w:szCs w:val="24"/>
          <w:lang w:val="en-GB" w:eastAsia="en-GB"/>
        </w:rPr>
        <w:t>vazhdueshëm</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PMF-</w:t>
      </w:r>
      <w:proofErr w:type="spellStart"/>
      <w:r w:rsidRPr="00E25237">
        <w:rPr>
          <w:rFonts w:ascii="Times New Roman" w:hAnsi="Times New Roman" w:cs="Times New Roman"/>
          <w:b/>
          <w:bCs/>
          <w:sz w:val="24"/>
          <w:szCs w:val="24"/>
          <w:lang w:val="en-GB" w:eastAsia="en-GB"/>
        </w:rPr>
        <w:t>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aktorëve</w:t>
      </w:r>
      <w:proofErr w:type="spellEnd"/>
      <w:r w:rsidRPr="00E25237">
        <w:rPr>
          <w:rFonts w:ascii="Times New Roman" w:hAnsi="Times New Roman" w:cs="Times New Roman"/>
          <w:b/>
          <w:bCs/>
          <w:sz w:val="24"/>
          <w:szCs w:val="24"/>
          <w:lang w:val="en-GB" w:eastAsia="en-GB"/>
        </w:rPr>
        <w:t xml:space="preserve"> vendor</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garantuar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profesionale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përballuar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lëvizshmërinë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lartë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stafit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nivel</w:t>
      </w:r>
      <w:proofErr w:type="spellEnd"/>
      <w:r w:rsidRPr="00E25237">
        <w:rPr>
          <w:rFonts w:ascii="Times New Roman" w:hAnsi="Times New Roman" w:cs="Times New Roman"/>
          <w:sz w:val="24"/>
          <w:szCs w:val="24"/>
          <w:lang w:val="en-GB" w:eastAsia="en-GB"/>
        </w:rPr>
        <w:t xml:space="preserve"> vendor.</w:t>
      </w:r>
    </w:p>
    <w:p w14:paraId="596072F1" w14:textId="77777777" w:rsidR="0082078D" w:rsidRPr="00E25237" w:rsidRDefault="0082078D" w:rsidP="001B4843">
      <w:pPr>
        <w:numPr>
          <w:ilvl w:val="0"/>
          <w:numId w:val="27"/>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sigurohet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mbështetje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teknike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supervizim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raste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ndërlikuara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vendimmarrje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ndjeshme</w:t>
      </w:r>
      <w:proofErr w:type="spellEnd"/>
      <w:r w:rsidRPr="00E25237">
        <w:rPr>
          <w:rFonts w:ascii="Times New Roman" w:hAnsi="Times New Roman" w:cs="Times New Roman"/>
          <w:sz w:val="24"/>
          <w:szCs w:val="24"/>
          <w:lang w:val="en-GB" w:eastAsia="en-GB"/>
        </w:rPr>
        <w:t>.</w:t>
      </w:r>
    </w:p>
    <w:p w14:paraId="64265BB2" w14:textId="77777777" w:rsidR="0082078D" w:rsidRPr="00E25237" w:rsidRDefault="0082078D" w:rsidP="001B4843">
      <w:pPr>
        <w:spacing w:before="100" w:beforeAutospacing="1" w:after="100" w:afterAutospacing="1" w:line="240" w:lineRule="auto"/>
        <w:jc w:val="both"/>
        <w:outlineLvl w:val="3"/>
        <w:rPr>
          <w:rFonts w:ascii="Times New Roman" w:hAnsi="Times New Roman" w:cs="Times New Roman"/>
          <w:b/>
          <w:bCs/>
          <w:sz w:val="24"/>
          <w:szCs w:val="24"/>
          <w:lang w:val="en-GB" w:eastAsia="en-GB"/>
        </w:rPr>
      </w:pPr>
      <w:r w:rsidRPr="00E25237">
        <w:rPr>
          <w:rFonts w:ascii="Times New Roman" w:hAnsi="Times New Roman" w:cs="Times New Roman"/>
          <w:b/>
          <w:bCs/>
          <w:sz w:val="24"/>
          <w:szCs w:val="24"/>
          <w:lang w:val="en-GB" w:eastAsia="en-GB"/>
        </w:rPr>
        <w:t xml:space="preserve">6. </w:t>
      </w:r>
      <w:proofErr w:type="spellStart"/>
      <w:r w:rsidRPr="00E25237">
        <w:rPr>
          <w:rFonts w:ascii="Times New Roman" w:hAnsi="Times New Roman" w:cs="Times New Roman"/>
          <w:b/>
          <w:bCs/>
          <w:sz w:val="24"/>
          <w:szCs w:val="24"/>
          <w:lang w:val="en-GB" w:eastAsia="en-GB"/>
        </w:rPr>
        <w:t>Rritja</w:t>
      </w:r>
      <w:proofErr w:type="spellEnd"/>
      <w:r w:rsidRPr="00E25237">
        <w:rPr>
          <w:rFonts w:ascii="Times New Roman" w:hAnsi="Times New Roman" w:cs="Times New Roman"/>
          <w:b/>
          <w:bCs/>
          <w:sz w:val="24"/>
          <w:szCs w:val="24"/>
          <w:lang w:val="en-GB" w:eastAsia="en-GB"/>
        </w:rPr>
        <w:t xml:space="preserve"> e </w:t>
      </w:r>
      <w:proofErr w:type="spellStart"/>
      <w:r w:rsidRPr="00E25237">
        <w:rPr>
          <w:rFonts w:ascii="Times New Roman" w:hAnsi="Times New Roman" w:cs="Times New Roman"/>
          <w:b/>
          <w:bCs/>
          <w:sz w:val="24"/>
          <w:szCs w:val="24"/>
          <w:lang w:val="en-GB" w:eastAsia="en-GB"/>
        </w:rPr>
        <w:t>ndërgjegjësimit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publik</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sigurinë</w:t>
      </w:r>
      <w:proofErr w:type="spellEnd"/>
      <w:r w:rsidRPr="00E25237">
        <w:rPr>
          <w:rFonts w:ascii="Times New Roman" w:hAnsi="Times New Roman" w:cs="Times New Roman"/>
          <w:b/>
          <w:bCs/>
          <w:sz w:val="24"/>
          <w:szCs w:val="24"/>
          <w:lang w:val="en-GB" w:eastAsia="en-GB"/>
        </w:rPr>
        <w:t xml:space="preserve"> online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fëmijëve</w:t>
      </w:r>
      <w:proofErr w:type="spellEnd"/>
    </w:p>
    <w:p w14:paraId="2E9894D5" w14:textId="77777777" w:rsidR="0082078D" w:rsidRPr="00E25237" w:rsidRDefault="0082078D" w:rsidP="001B4843">
      <w:pPr>
        <w:numPr>
          <w:ilvl w:val="0"/>
          <w:numId w:val="28"/>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organizohen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aktivitete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qëndrueshme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ndërgjegjësuese</w:t>
      </w:r>
      <w:proofErr w:type="spellEnd"/>
      <w:r w:rsidRPr="00E25237">
        <w:rPr>
          <w:rFonts w:ascii="Times New Roman" w:hAnsi="Times New Roman" w:cs="Times New Roman"/>
          <w:bCs/>
          <w:sz w:val="24"/>
          <w:szCs w:val="24"/>
          <w:lang w:val="en-GB" w:eastAsia="en-GB"/>
        </w:rPr>
        <w:t xml:space="preserve"> me </w:t>
      </w:r>
      <w:proofErr w:type="spellStart"/>
      <w:r w:rsidRPr="00E25237">
        <w:rPr>
          <w:rFonts w:ascii="Times New Roman" w:hAnsi="Times New Roman" w:cs="Times New Roman"/>
          <w:bCs/>
          <w:sz w:val="24"/>
          <w:szCs w:val="24"/>
          <w:lang w:val="en-GB" w:eastAsia="en-GB"/>
        </w:rPr>
        <w:t>prindër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aktorë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publikë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sigurinë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fëmijëve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internet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nga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rreziqet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dixhitale</w:t>
      </w:r>
      <w:proofErr w:type="spellEnd"/>
      <w:r w:rsidRPr="00E25237">
        <w:rPr>
          <w:rFonts w:ascii="Times New Roman" w:hAnsi="Times New Roman" w:cs="Times New Roman"/>
          <w:sz w:val="24"/>
          <w:szCs w:val="24"/>
          <w:lang w:val="en-GB" w:eastAsia="en-GB"/>
        </w:rPr>
        <w:t>.</w:t>
      </w:r>
    </w:p>
    <w:p w14:paraId="2E9268B3" w14:textId="77777777" w:rsidR="0082078D" w:rsidRPr="00E25237" w:rsidRDefault="0082078D" w:rsidP="001B4843">
      <w:pPr>
        <w:numPr>
          <w:ilvl w:val="0"/>
          <w:numId w:val="28"/>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integrohen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temat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bCs/>
          <w:sz w:val="24"/>
          <w:szCs w:val="24"/>
          <w:lang w:val="en-GB" w:eastAsia="en-GB"/>
        </w:rPr>
        <w:t>sigurisë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dixhitale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dhe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etikës</w:t>
      </w:r>
      <w:proofErr w:type="spellEnd"/>
      <w:r w:rsidRPr="00E25237">
        <w:rPr>
          <w:rFonts w:ascii="Times New Roman" w:hAnsi="Times New Roman" w:cs="Times New Roman"/>
          <w:bCs/>
          <w:sz w:val="24"/>
          <w:szCs w:val="24"/>
          <w:lang w:val="en-GB" w:eastAsia="en-GB"/>
        </w:rPr>
        <w:t xml:space="preserve"> online</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kurrikulat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shkollave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bashkëpunim</w:t>
      </w:r>
      <w:proofErr w:type="spellEnd"/>
      <w:r w:rsidRPr="00E25237">
        <w:rPr>
          <w:rFonts w:ascii="Times New Roman" w:hAnsi="Times New Roman" w:cs="Times New Roman"/>
          <w:sz w:val="24"/>
          <w:szCs w:val="24"/>
          <w:lang w:val="en-GB" w:eastAsia="en-GB"/>
        </w:rPr>
        <w:t xml:space="preserve"> me MAS.</w:t>
      </w:r>
    </w:p>
    <w:p w14:paraId="41C77325" w14:textId="77777777" w:rsidR="0082078D" w:rsidRPr="00E25237" w:rsidRDefault="0082078D" w:rsidP="001B4843">
      <w:pPr>
        <w:spacing w:before="100" w:beforeAutospacing="1" w:after="100" w:afterAutospacing="1" w:line="240" w:lineRule="auto"/>
        <w:jc w:val="both"/>
        <w:outlineLvl w:val="3"/>
        <w:rPr>
          <w:rFonts w:ascii="Times New Roman" w:hAnsi="Times New Roman" w:cs="Times New Roman"/>
          <w:b/>
          <w:bCs/>
          <w:sz w:val="24"/>
          <w:szCs w:val="24"/>
          <w:lang w:val="en-GB" w:eastAsia="en-GB"/>
        </w:rPr>
      </w:pPr>
      <w:r w:rsidRPr="00E25237">
        <w:rPr>
          <w:rFonts w:ascii="Times New Roman" w:hAnsi="Times New Roman" w:cs="Times New Roman"/>
          <w:b/>
          <w:bCs/>
          <w:sz w:val="24"/>
          <w:szCs w:val="24"/>
          <w:lang w:val="en-GB" w:eastAsia="en-GB"/>
        </w:rPr>
        <w:t xml:space="preserve">7. </w:t>
      </w:r>
      <w:proofErr w:type="spellStart"/>
      <w:r w:rsidRPr="00E25237">
        <w:rPr>
          <w:rFonts w:ascii="Times New Roman" w:hAnsi="Times New Roman" w:cs="Times New Roman"/>
          <w:b/>
          <w:bCs/>
          <w:sz w:val="24"/>
          <w:szCs w:val="24"/>
          <w:lang w:val="en-GB" w:eastAsia="en-GB"/>
        </w:rPr>
        <w:t>Angazhimi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bashkive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politika</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buxhet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dedikuar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për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fëmijët</w:t>
      </w:r>
      <w:proofErr w:type="spellEnd"/>
    </w:p>
    <w:p w14:paraId="1B991D4C" w14:textId="77777777" w:rsidR="0082078D" w:rsidRPr="00E25237" w:rsidRDefault="0082078D" w:rsidP="001B4843">
      <w:pPr>
        <w:numPr>
          <w:ilvl w:val="0"/>
          <w:numId w:val="29"/>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kërkohet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që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çdo</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hartojë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zbatojë</w:t>
      </w:r>
      <w:proofErr w:type="spellEnd"/>
      <w:r w:rsidRPr="00E25237">
        <w:rPr>
          <w:rFonts w:ascii="Times New Roman" w:hAnsi="Times New Roman" w:cs="Times New Roman"/>
          <w:sz w:val="24"/>
          <w:szCs w:val="24"/>
          <w:lang w:val="en-GB" w:eastAsia="en-GB"/>
        </w:rPr>
        <w:t xml:space="preserve"> </w:t>
      </w:r>
      <w:r w:rsidRPr="00E25237">
        <w:rPr>
          <w:rFonts w:ascii="Times New Roman" w:hAnsi="Times New Roman" w:cs="Times New Roman"/>
          <w:bCs/>
          <w:sz w:val="24"/>
          <w:szCs w:val="24"/>
          <w:lang w:val="en-GB" w:eastAsia="en-GB"/>
        </w:rPr>
        <w:t xml:space="preserve">plane </w:t>
      </w:r>
      <w:proofErr w:type="spellStart"/>
      <w:r w:rsidRPr="00E25237">
        <w:rPr>
          <w:rFonts w:ascii="Times New Roman" w:hAnsi="Times New Roman" w:cs="Times New Roman"/>
          <w:bCs/>
          <w:sz w:val="24"/>
          <w:szCs w:val="24"/>
          <w:lang w:val="en-GB" w:eastAsia="en-GB"/>
        </w:rPr>
        <w:t>lokale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drejtave</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fëmijëve</w:t>
      </w:r>
      <w:proofErr w:type="spellEnd"/>
      <w:r w:rsidRPr="00E25237">
        <w:rPr>
          <w:rFonts w:ascii="Times New Roman" w:hAnsi="Times New Roman" w:cs="Times New Roman"/>
          <w:bCs/>
          <w:sz w:val="24"/>
          <w:szCs w:val="24"/>
          <w:lang w:val="en-GB" w:eastAsia="en-GB"/>
        </w:rPr>
        <w:t xml:space="preserve"> me </w:t>
      </w:r>
      <w:proofErr w:type="spellStart"/>
      <w:r w:rsidRPr="00E25237">
        <w:rPr>
          <w:rFonts w:ascii="Times New Roman" w:hAnsi="Times New Roman" w:cs="Times New Roman"/>
          <w:bCs/>
          <w:sz w:val="24"/>
          <w:szCs w:val="24"/>
          <w:lang w:val="en-GB" w:eastAsia="en-GB"/>
        </w:rPr>
        <w:t>buxhet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dedikuar</w:t>
      </w:r>
      <w:proofErr w:type="spellEnd"/>
      <w:r w:rsidRPr="00E25237">
        <w:rPr>
          <w:rFonts w:ascii="Times New Roman" w:hAnsi="Times New Roman" w:cs="Times New Roman"/>
          <w:sz w:val="24"/>
          <w:szCs w:val="24"/>
          <w:lang w:val="en-GB" w:eastAsia="en-GB"/>
        </w:rPr>
        <w:t xml:space="preserve">, duke </w:t>
      </w:r>
      <w:proofErr w:type="spellStart"/>
      <w:r w:rsidRPr="00E25237">
        <w:rPr>
          <w:rFonts w:ascii="Times New Roman" w:hAnsi="Times New Roman" w:cs="Times New Roman"/>
          <w:sz w:val="24"/>
          <w:szCs w:val="24"/>
          <w:lang w:val="en-GB" w:eastAsia="en-GB"/>
        </w:rPr>
        <w:t>përfshirë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masat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strehim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punësim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mbështetje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familjet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pamundësi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ekonomike</w:t>
      </w:r>
      <w:proofErr w:type="spellEnd"/>
      <w:r w:rsidRPr="00E25237">
        <w:rPr>
          <w:rFonts w:ascii="Times New Roman" w:hAnsi="Times New Roman" w:cs="Times New Roman"/>
          <w:sz w:val="24"/>
          <w:szCs w:val="24"/>
          <w:lang w:val="en-GB" w:eastAsia="en-GB"/>
        </w:rPr>
        <w:t>.</w:t>
      </w:r>
    </w:p>
    <w:p w14:paraId="5C05B1B1" w14:textId="77777777" w:rsidR="0082078D" w:rsidRPr="00E25237" w:rsidRDefault="0082078D" w:rsidP="001B4843">
      <w:pPr>
        <w:numPr>
          <w:ilvl w:val="0"/>
          <w:numId w:val="29"/>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krijohen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Cs/>
          <w:sz w:val="24"/>
          <w:szCs w:val="24"/>
          <w:lang w:val="en-GB" w:eastAsia="en-GB"/>
        </w:rPr>
        <w:t>mekanizma</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monitorimit</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të</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buxhetimit</w:t>
      </w:r>
      <w:proofErr w:type="spellEnd"/>
      <w:r w:rsidRPr="00E25237">
        <w:rPr>
          <w:rFonts w:ascii="Times New Roman" w:hAnsi="Times New Roman" w:cs="Times New Roman"/>
          <w:bCs/>
          <w:sz w:val="24"/>
          <w:szCs w:val="24"/>
          <w:lang w:val="en-GB" w:eastAsia="en-GB"/>
        </w:rPr>
        <w:t xml:space="preserve"> social </w:t>
      </w:r>
      <w:proofErr w:type="spellStart"/>
      <w:r w:rsidRPr="00E25237">
        <w:rPr>
          <w:rFonts w:ascii="Times New Roman" w:hAnsi="Times New Roman" w:cs="Times New Roman"/>
          <w:bCs/>
          <w:sz w:val="24"/>
          <w:szCs w:val="24"/>
          <w:lang w:val="en-GB" w:eastAsia="en-GB"/>
        </w:rPr>
        <w:t>për</w:t>
      </w:r>
      <w:proofErr w:type="spellEnd"/>
      <w:r w:rsidRPr="00E25237">
        <w:rPr>
          <w:rFonts w:ascii="Times New Roman" w:hAnsi="Times New Roman" w:cs="Times New Roman"/>
          <w:bCs/>
          <w:sz w:val="24"/>
          <w:szCs w:val="24"/>
          <w:lang w:val="en-GB" w:eastAsia="en-GB"/>
        </w:rPr>
        <w:t xml:space="preserve"> </w:t>
      </w:r>
      <w:proofErr w:type="spellStart"/>
      <w:r w:rsidRPr="00E25237">
        <w:rPr>
          <w:rFonts w:ascii="Times New Roman" w:hAnsi="Times New Roman" w:cs="Times New Roman"/>
          <w:bCs/>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pjesë</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planifikimit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raportimit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buxhetit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vjetor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bashkive</w:t>
      </w:r>
      <w:proofErr w:type="spellEnd"/>
      <w:r w:rsidRPr="00E25237">
        <w:rPr>
          <w:rFonts w:ascii="Times New Roman" w:hAnsi="Times New Roman" w:cs="Times New Roman"/>
          <w:sz w:val="24"/>
          <w:szCs w:val="24"/>
          <w:lang w:val="en-GB" w:eastAsia="en-GB"/>
        </w:rPr>
        <w:t>.</w:t>
      </w:r>
    </w:p>
    <w:p w14:paraId="617EBF45" w14:textId="77777777" w:rsidR="0082078D" w:rsidRPr="00E25237" w:rsidRDefault="0082078D" w:rsidP="001B4843">
      <w:pPr>
        <w:spacing w:before="100" w:beforeAutospacing="1" w:after="100" w:afterAutospacing="1" w:line="240" w:lineRule="auto"/>
        <w:jc w:val="both"/>
        <w:outlineLvl w:val="3"/>
        <w:rPr>
          <w:rFonts w:ascii="Times New Roman" w:hAnsi="Times New Roman" w:cs="Times New Roman"/>
          <w:b/>
          <w:bCs/>
          <w:sz w:val="24"/>
          <w:szCs w:val="24"/>
          <w:lang w:val="en-GB" w:eastAsia="en-GB"/>
        </w:rPr>
      </w:pPr>
      <w:r w:rsidRPr="00E25237">
        <w:rPr>
          <w:rFonts w:ascii="Times New Roman" w:hAnsi="Times New Roman" w:cs="Times New Roman"/>
          <w:b/>
          <w:bCs/>
          <w:sz w:val="24"/>
          <w:szCs w:val="24"/>
          <w:lang w:val="en-GB" w:eastAsia="en-GB"/>
        </w:rPr>
        <w:t xml:space="preserve">8. </w:t>
      </w:r>
      <w:proofErr w:type="spellStart"/>
      <w:r w:rsidRPr="00E25237">
        <w:rPr>
          <w:rFonts w:ascii="Times New Roman" w:hAnsi="Times New Roman" w:cs="Times New Roman"/>
          <w:b/>
          <w:bCs/>
          <w:sz w:val="24"/>
          <w:szCs w:val="24"/>
          <w:lang w:val="en-GB" w:eastAsia="en-GB"/>
        </w:rPr>
        <w:t>Forcimi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institucional</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ASHDMF</w:t>
      </w:r>
    </w:p>
    <w:p w14:paraId="567CB074" w14:textId="77777777" w:rsidR="0082078D" w:rsidRPr="00E25237" w:rsidRDefault="0082078D" w:rsidP="001B4843">
      <w:pPr>
        <w:numPr>
          <w:ilvl w:val="0"/>
          <w:numId w:val="30"/>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rritet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buxheti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vjetor</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dhe</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numri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stafit</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teknik</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të</w:t>
      </w:r>
      <w:proofErr w:type="spellEnd"/>
      <w:r w:rsidRPr="00E25237">
        <w:rPr>
          <w:rFonts w:ascii="Times New Roman" w:hAnsi="Times New Roman" w:cs="Times New Roman"/>
          <w:b/>
          <w:bCs/>
          <w:sz w:val="24"/>
          <w:szCs w:val="24"/>
          <w:lang w:val="en-GB" w:eastAsia="en-GB"/>
        </w:rPr>
        <w:t xml:space="preserve"> ASHDMF</w:t>
      </w:r>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mundësuar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koordinim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efikas</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ndërinstitucional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një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mbulim</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gjerë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monitorimi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mbështetjeje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nivel</w:t>
      </w:r>
      <w:proofErr w:type="spellEnd"/>
      <w:r w:rsidRPr="00E25237">
        <w:rPr>
          <w:rFonts w:ascii="Times New Roman" w:hAnsi="Times New Roman" w:cs="Times New Roman"/>
          <w:sz w:val="24"/>
          <w:szCs w:val="24"/>
          <w:lang w:val="en-GB" w:eastAsia="en-GB"/>
        </w:rPr>
        <w:t xml:space="preserve"> vendor.</w:t>
      </w:r>
    </w:p>
    <w:p w14:paraId="088A2BAF" w14:textId="77777777" w:rsidR="0082078D" w:rsidRPr="00E25237" w:rsidRDefault="0082078D" w:rsidP="001B4843">
      <w:pPr>
        <w:numPr>
          <w:ilvl w:val="0"/>
          <w:numId w:val="30"/>
        </w:numPr>
        <w:spacing w:before="100" w:beforeAutospacing="1" w:after="100" w:afterAutospacing="1" w:line="240" w:lineRule="auto"/>
        <w:jc w:val="both"/>
        <w:rPr>
          <w:rFonts w:ascii="Times New Roman" w:hAnsi="Times New Roman" w:cs="Times New Roman"/>
          <w:sz w:val="24"/>
          <w:szCs w:val="24"/>
          <w:lang w:val="en-GB" w:eastAsia="en-GB"/>
        </w:rPr>
      </w:pP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sigurohet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b/>
          <w:bCs/>
          <w:sz w:val="24"/>
          <w:szCs w:val="24"/>
          <w:lang w:val="en-GB" w:eastAsia="en-GB"/>
        </w:rPr>
        <w:t>ristrukturimi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organizativ</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i</w:t>
      </w:r>
      <w:proofErr w:type="spellEnd"/>
      <w:r w:rsidRPr="00E25237">
        <w:rPr>
          <w:rFonts w:ascii="Times New Roman" w:hAnsi="Times New Roman" w:cs="Times New Roman"/>
          <w:b/>
          <w:bCs/>
          <w:sz w:val="24"/>
          <w:szCs w:val="24"/>
          <w:lang w:val="en-GB" w:eastAsia="en-GB"/>
        </w:rPr>
        <w:t xml:space="preserve"> </w:t>
      </w:r>
      <w:proofErr w:type="spellStart"/>
      <w:r w:rsidRPr="00E25237">
        <w:rPr>
          <w:rFonts w:ascii="Times New Roman" w:hAnsi="Times New Roman" w:cs="Times New Roman"/>
          <w:b/>
          <w:bCs/>
          <w:sz w:val="24"/>
          <w:szCs w:val="24"/>
          <w:lang w:val="en-GB" w:eastAsia="en-GB"/>
        </w:rPr>
        <w:t>Agjencisë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përshtatur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burimet</w:t>
      </w:r>
      <w:proofErr w:type="spellEnd"/>
      <w:r w:rsidRPr="00E25237">
        <w:rPr>
          <w:rFonts w:ascii="Times New Roman" w:hAnsi="Times New Roman" w:cs="Times New Roman"/>
          <w:sz w:val="24"/>
          <w:szCs w:val="24"/>
          <w:lang w:val="en-GB" w:eastAsia="en-GB"/>
        </w:rPr>
        <w:t xml:space="preserve"> e </w:t>
      </w:r>
      <w:proofErr w:type="spellStart"/>
      <w:r w:rsidRPr="00E25237">
        <w:rPr>
          <w:rFonts w:ascii="Times New Roman" w:hAnsi="Times New Roman" w:cs="Times New Roman"/>
          <w:sz w:val="24"/>
          <w:szCs w:val="24"/>
          <w:lang w:val="en-GB" w:eastAsia="en-GB"/>
        </w:rPr>
        <w:t>saj</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ndaj</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prioriteteve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reja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mbrojtja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mjedisin</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dixhital</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dhe</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ndihma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për</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fëmijët</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në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situata</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të</w:t>
      </w:r>
      <w:proofErr w:type="spellEnd"/>
      <w:r w:rsidRPr="00E25237">
        <w:rPr>
          <w:rFonts w:ascii="Times New Roman" w:hAnsi="Times New Roman" w:cs="Times New Roman"/>
          <w:sz w:val="24"/>
          <w:szCs w:val="24"/>
          <w:lang w:val="en-GB" w:eastAsia="en-GB"/>
        </w:rPr>
        <w:t xml:space="preserve"> </w:t>
      </w:r>
      <w:proofErr w:type="spellStart"/>
      <w:r w:rsidRPr="00E25237">
        <w:rPr>
          <w:rFonts w:ascii="Times New Roman" w:hAnsi="Times New Roman" w:cs="Times New Roman"/>
          <w:sz w:val="24"/>
          <w:szCs w:val="24"/>
          <w:lang w:val="en-GB" w:eastAsia="en-GB"/>
        </w:rPr>
        <w:t>jashtëzakonshme</w:t>
      </w:r>
      <w:proofErr w:type="spellEnd"/>
      <w:r w:rsidRPr="00E25237">
        <w:rPr>
          <w:rFonts w:ascii="Times New Roman" w:hAnsi="Times New Roman" w:cs="Times New Roman"/>
          <w:sz w:val="24"/>
          <w:szCs w:val="24"/>
          <w:lang w:val="en-GB" w:eastAsia="en-GB"/>
        </w:rPr>
        <w:t>.</w:t>
      </w:r>
    </w:p>
    <w:p w14:paraId="5B8ECEFF" w14:textId="77777777" w:rsidR="00F250A5" w:rsidRPr="00E25237" w:rsidRDefault="00F250A5" w:rsidP="001B4843">
      <w:pPr>
        <w:spacing w:after="0" w:line="276" w:lineRule="auto"/>
        <w:jc w:val="both"/>
        <w:rPr>
          <w:rFonts w:ascii="Times New Roman" w:hAnsi="Times New Roman" w:cs="Times New Roman"/>
          <w:b/>
          <w:sz w:val="24"/>
          <w:szCs w:val="24"/>
        </w:rPr>
      </w:pPr>
    </w:p>
    <w:sectPr w:rsidR="00F250A5" w:rsidRPr="00E25237" w:rsidSect="006712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9FC0" w14:textId="77777777" w:rsidR="002F09C8" w:rsidRDefault="002F09C8" w:rsidP="002F09C8">
      <w:pPr>
        <w:spacing w:after="0" w:line="240" w:lineRule="auto"/>
      </w:pPr>
      <w:r>
        <w:separator/>
      </w:r>
    </w:p>
  </w:endnote>
  <w:endnote w:type="continuationSeparator" w:id="0">
    <w:p w14:paraId="5E2F484F" w14:textId="77777777" w:rsidR="002F09C8" w:rsidRDefault="002F09C8" w:rsidP="002F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29370" w14:textId="77777777" w:rsidR="002F09C8" w:rsidRDefault="002F09C8" w:rsidP="002F09C8">
      <w:pPr>
        <w:spacing w:after="0" w:line="240" w:lineRule="auto"/>
      </w:pPr>
      <w:r>
        <w:separator/>
      </w:r>
    </w:p>
  </w:footnote>
  <w:footnote w:type="continuationSeparator" w:id="0">
    <w:p w14:paraId="73E0AA7F" w14:textId="77777777" w:rsidR="002F09C8" w:rsidRDefault="002F09C8" w:rsidP="002F0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2C3"/>
    <w:multiLevelType w:val="multilevel"/>
    <w:tmpl w:val="E370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09BA"/>
    <w:multiLevelType w:val="multilevel"/>
    <w:tmpl w:val="B03ED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D1B91"/>
    <w:multiLevelType w:val="multilevel"/>
    <w:tmpl w:val="7892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2133"/>
    <w:multiLevelType w:val="multilevel"/>
    <w:tmpl w:val="C7DA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608D8"/>
    <w:multiLevelType w:val="multilevel"/>
    <w:tmpl w:val="FC7E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B6BC4"/>
    <w:multiLevelType w:val="hybridMultilevel"/>
    <w:tmpl w:val="94C83AC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B29FF"/>
    <w:multiLevelType w:val="multilevel"/>
    <w:tmpl w:val="A2B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B1BB5"/>
    <w:multiLevelType w:val="multilevel"/>
    <w:tmpl w:val="62FE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1FCD"/>
    <w:multiLevelType w:val="multilevel"/>
    <w:tmpl w:val="80AE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C500A"/>
    <w:multiLevelType w:val="multilevel"/>
    <w:tmpl w:val="907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66AE7"/>
    <w:multiLevelType w:val="multilevel"/>
    <w:tmpl w:val="DD0E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919A5"/>
    <w:multiLevelType w:val="multilevel"/>
    <w:tmpl w:val="E9AA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41918"/>
    <w:multiLevelType w:val="multilevel"/>
    <w:tmpl w:val="BD5E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30A05"/>
    <w:multiLevelType w:val="multilevel"/>
    <w:tmpl w:val="25B6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47819"/>
    <w:multiLevelType w:val="multilevel"/>
    <w:tmpl w:val="469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C008C"/>
    <w:multiLevelType w:val="multilevel"/>
    <w:tmpl w:val="5B90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12F54"/>
    <w:multiLevelType w:val="multilevel"/>
    <w:tmpl w:val="C79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B2A99"/>
    <w:multiLevelType w:val="multilevel"/>
    <w:tmpl w:val="C324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436A7"/>
    <w:multiLevelType w:val="multilevel"/>
    <w:tmpl w:val="CE2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D1797"/>
    <w:multiLevelType w:val="hybridMultilevel"/>
    <w:tmpl w:val="61207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E3D8C"/>
    <w:multiLevelType w:val="multilevel"/>
    <w:tmpl w:val="D688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C5894"/>
    <w:multiLevelType w:val="multilevel"/>
    <w:tmpl w:val="FAD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30C4E"/>
    <w:multiLevelType w:val="multilevel"/>
    <w:tmpl w:val="9BB2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72412"/>
    <w:multiLevelType w:val="multilevel"/>
    <w:tmpl w:val="EF38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6113F"/>
    <w:multiLevelType w:val="multilevel"/>
    <w:tmpl w:val="B6D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0C2969"/>
    <w:multiLevelType w:val="multilevel"/>
    <w:tmpl w:val="C92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01CAF"/>
    <w:multiLevelType w:val="hybridMultilevel"/>
    <w:tmpl w:val="F1EA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013ED"/>
    <w:multiLevelType w:val="hybridMultilevel"/>
    <w:tmpl w:val="3674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82D32"/>
    <w:multiLevelType w:val="multilevel"/>
    <w:tmpl w:val="1522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6F7996"/>
    <w:multiLevelType w:val="multilevel"/>
    <w:tmpl w:val="5FD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833C26"/>
    <w:multiLevelType w:val="multilevel"/>
    <w:tmpl w:val="5ADC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61D96"/>
    <w:multiLevelType w:val="multilevel"/>
    <w:tmpl w:val="5E78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D637AF"/>
    <w:multiLevelType w:val="multilevel"/>
    <w:tmpl w:val="0A5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7"/>
  </w:num>
  <w:num w:numId="3">
    <w:abstractNumId w:val="5"/>
  </w:num>
  <w:num w:numId="4">
    <w:abstractNumId w:val="2"/>
  </w:num>
  <w:num w:numId="5">
    <w:abstractNumId w:val="18"/>
  </w:num>
  <w:num w:numId="6">
    <w:abstractNumId w:val="25"/>
  </w:num>
  <w:num w:numId="7">
    <w:abstractNumId w:val="15"/>
  </w:num>
  <w:num w:numId="8">
    <w:abstractNumId w:val="1"/>
  </w:num>
  <w:num w:numId="9">
    <w:abstractNumId w:val="3"/>
  </w:num>
  <w:num w:numId="10">
    <w:abstractNumId w:val="30"/>
  </w:num>
  <w:num w:numId="11">
    <w:abstractNumId w:val="28"/>
  </w:num>
  <w:num w:numId="12">
    <w:abstractNumId w:val="17"/>
  </w:num>
  <w:num w:numId="13">
    <w:abstractNumId w:val="8"/>
  </w:num>
  <w:num w:numId="14">
    <w:abstractNumId w:val="20"/>
  </w:num>
  <w:num w:numId="15">
    <w:abstractNumId w:val="16"/>
  </w:num>
  <w:num w:numId="16">
    <w:abstractNumId w:val="14"/>
  </w:num>
  <w:num w:numId="17">
    <w:abstractNumId w:val="10"/>
  </w:num>
  <w:num w:numId="18">
    <w:abstractNumId w:val="12"/>
  </w:num>
  <w:num w:numId="19">
    <w:abstractNumId w:val="19"/>
  </w:num>
  <w:num w:numId="20">
    <w:abstractNumId w:val="21"/>
  </w:num>
  <w:num w:numId="21">
    <w:abstractNumId w:val="0"/>
  </w:num>
  <w:num w:numId="22">
    <w:abstractNumId w:val="7"/>
  </w:num>
  <w:num w:numId="23">
    <w:abstractNumId w:val="24"/>
  </w:num>
  <w:num w:numId="24">
    <w:abstractNumId w:val="11"/>
  </w:num>
  <w:num w:numId="25">
    <w:abstractNumId w:val="4"/>
  </w:num>
  <w:num w:numId="26">
    <w:abstractNumId w:val="31"/>
  </w:num>
  <w:num w:numId="27">
    <w:abstractNumId w:val="6"/>
  </w:num>
  <w:num w:numId="28">
    <w:abstractNumId w:val="23"/>
  </w:num>
  <w:num w:numId="29">
    <w:abstractNumId w:val="22"/>
  </w:num>
  <w:num w:numId="30">
    <w:abstractNumId w:val="32"/>
  </w:num>
  <w:num w:numId="31">
    <w:abstractNumId w:val="29"/>
  </w:num>
  <w:num w:numId="32">
    <w:abstractNumId w:val="9"/>
  </w:num>
  <w:num w:numId="3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98"/>
    <w:rsid w:val="000001ED"/>
    <w:rsid w:val="0000466C"/>
    <w:rsid w:val="00023489"/>
    <w:rsid w:val="0002431B"/>
    <w:rsid w:val="00032691"/>
    <w:rsid w:val="00033235"/>
    <w:rsid w:val="00036C13"/>
    <w:rsid w:val="00037A6A"/>
    <w:rsid w:val="000414E6"/>
    <w:rsid w:val="00052A07"/>
    <w:rsid w:val="00055995"/>
    <w:rsid w:val="000567AA"/>
    <w:rsid w:val="00063449"/>
    <w:rsid w:val="00066FBF"/>
    <w:rsid w:val="00067B6E"/>
    <w:rsid w:val="00067D5D"/>
    <w:rsid w:val="000707F7"/>
    <w:rsid w:val="000749FF"/>
    <w:rsid w:val="00074BA9"/>
    <w:rsid w:val="00077932"/>
    <w:rsid w:val="00081313"/>
    <w:rsid w:val="000834E0"/>
    <w:rsid w:val="000919D1"/>
    <w:rsid w:val="00092D09"/>
    <w:rsid w:val="00093FA5"/>
    <w:rsid w:val="00095439"/>
    <w:rsid w:val="00096D92"/>
    <w:rsid w:val="0009702E"/>
    <w:rsid w:val="000A01AE"/>
    <w:rsid w:val="000A0F19"/>
    <w:rsid w:val="000A71CF"/>
    <w:rsid w:val="000B3966"/>
    <w:rsid w:val="000C1C47"/>
    <w:rsid w:val="000C4636"/>
    <w:rsid w:val="000C6E05"/>
    <w:rsid w:val="000D1C95"/>
    <w:rsid w:val="000D2CFE"/>
    <w:rsid w:val="000D4CA4"/>
    <w:rsid w:val="000E0A81"/>
    <w:rsid w:val="000E5758"/>
    <w:rsid w:val="000E6196"/>
    <w:rsid w:val="00102F2C"/>
    <w:rsid w:val="001152BF"/>
    <w:rsid w:val="00125044"/>
    <w:rsid w:val="001314B9"/>
    <w:rsid w:val="00133109"/>
    <w:rsid w:val="00140352"/>
    <w:rsid w:val="00140A25"/>
    <w:rsid w:val="00141D2A"/>
    <w:rsid w:val="00143300"/>
    <w:rsid w:val="00162F64"/>
    <w:rsid w:val="00163FF3"/>
    <w:rsid w:val="00165070"/>
    <w:rsid w:val="001847A3"/>
    <w:rsid w:val="00186F55"/>
    <w:rsid w:val="0019101F"/>
    <w:rsid w:val="001A2687"/>
    <w:rsid w:val="001A2722"/>
    <w:rsid w:val="001B4843"/>
    <w:rsid w:val="001B5300"/>
    <w:rsid w:val="001B7470"/>
    <w:rsid w:val="001C264C"/>
    <w:rsid w:val="001D30FE"/>
    <w:rsid w:val="001D4504"/>
    <w:rsid w:val="001D63B2"/>
    <w:rsid w:val="001E099B"/>
    <w:rsid w:val="001E3815"/>
    <w:rsid w:val="001E5D23"/>
    <w:rsid w:val="001F4CA1"/>
    <w:rsid w:val="001F5B1D"/>
    <w:rsid w:val="001F5DF9"/>
    <w:rsid w:val="002055A0"/>
    <w:rsid w:val="00211843"/>
    <w:rsid w:val="0021704B"/>
    <w:rsid w:val="0021736F"/>
    <w:rsid w:val="00227A02"/>
    <w:rsid w:val="0023465C"/>
    <w:rsid w:val="0024382E"/>
    <w:rsid w:val="00251583"/>
    <w:rsid w:val="00255E14"/>
    <w:rsid w:val="00263FFF"/>
    <w:rsid w:val="00264C0C"/>
    <w:rsid w:val="002651E1"/>
    <w:rsid w:val="002712A9"/>
    <w:rsid w:val="0027399D"/>
    <w:rsid w:val="00274433"/>
    <w:rsid w:val="0028740D"/>
    <w:rsid w:val="002919B0"/>
    <w:rsid w:val="0029585B"/>
    <w:rsid w:val="002A05BC"/>
    <w:rsid w:val="002B6563"/>
    <w:rsid w:val="002C44DA"/>
    <w:rsid w:val="002C4832"/>
    <w:rsid w:val="002C4F06"/>
    <w:rsid w:val="002C69BF"/>
    <w:rsid w:val="002D5A60"/>
    <w:rsid w:val="002D6C3F"/>
    <w:rsid w:val="002D740A"/>
    <w:rsid w:val="002E05F1"/>
    <w:rsid w:val="002E2054"/>
    <w:rsid w:val="002E36EE"/>
    <w:rsid w:val="002E5260"/>
    <w:rsid w:val="002E6775"/>
    <w:rsid w:val="002F09C8"/>
    <w:rsid w:val="002F1F6D"/>
    <w:rsid w:val="002F2589"/>
    <w:rsid w:val="00300C2A"/>
    <w:rsid w:val="00300E5A"/>
    <w:rsid w:val="003029DE"/>
    <w:rsid w:val="00303B93"/>
    <w:rsid w:val="00307D9A"/>
    <w:rsid w:val="00312416"/>
    <w:rsid w:val="00314F75"/>
    <w:rsid w:val="003160C2"/>
    <w:rsid w:val="003211E1"/>
    <w:rsid w:val="003214C1"/>
    <w:rsid w:val="003228C8"/>
    <w:rsid w:val="00323539"/>
    <w:rsid w:val="00324A43"/>
    <w:rsid w:val="0033041E"/>
    <w:rsid w:val="00332E8B"/>
    <w:rsid w:val="00335ED2"/>
    <w:rsid w:val="00340333"/>
    <w:rsid w:val="00353D88"/>
    <w:rsid w:val="00355508"/>
    <w:rsid w:val="00360DAD"/>
    <w:rsid w:val="0037211D"/>
    <w:rsid w:val="00381039"/>
    <w:rsid w:val="0039051D"/>
    <w:rsid w:val="00394467"/>
    <w:rsid w:val="003978CA"/>
    <w:rsid w:val="003A1456"/>
    <w:rsid w:val="003A6712"/>
    <w:rsid w:val="003A7270"/>
    <w:rsid w:val="003B1B31"/>
    <w:rsid w:val="003B4349"/>
    <w:rsid w:val="003B7406"/>
    <w:rsid w:val="003C0280"/>
    <w:rsid w:val="003C37BB"/>
    <w:rsid w:val="003C3CAE"/>
    <w:rsid w:val="003C7BE8"/>
    <w:rsid w:val="003D0134"/>
    <w:rsid w:val="003D1A98"/>
    <w:rsid w:val="003E510C"/>
    <w:rsid w:val="003E5845"/>
    <w:rsid w:val="003E6A2B"/>
    <w:rsid w:val="003E6D02"/>
    <w:rsid w:val="003E7A0F"/>
    <w:rsid w:val="003F1570"/>
    <w:rsid w:val="003F2837"/>
    <w:rsid w:val="003F2A2E"/>
    <w:rsid w:val="003F484A"/>
    <w:rsid w:val="003F68E0"/>
    <w:rsid w:val="004011ED"/>
    <w:rsid w:val="004045CD"/>
    <w:rsid w:val="00405D2D"/>
    <w:rsid w:val="004113C8"/>
    <w:rsid w:val="004115AF"/>
    <w:rsid w:val="004267E5"/>
    <w:rsid w:val="004321E8"/>
    <w:rsid w:val="00435BAA"/>
    <w:rsid w:val="004365A0"/>
    <w:rsid w:val="00441411"/>
    <w:rsid w:val="00442B5E"/>
    <w:rsid w:val="004430E7"/>
    <w:rsid w:val="00453101"/>
    <w:rsid w:val="00453FEE"/>
    <w:rsid w:val="004616FE"/>
    <w:rsid w:val="004657E8"/>
    <w:rsid w:val="00465BD6"/>
    <w:rsid w:val="00465D75"/>
    <w:rsid w:val="0047080F"/>
    <w:rsid w:val="00473A5E"/>
    <w:rsid w:val="00475EF8"/>
    <w:rsid w:val="004763CC"/>
    <w:rsid w:val="00496CE2"/>
    <w:rsid w:val="004A21BD"/>
    <w:rsid w:val="004A3E3F"/>
    <w:rsid w:val="004A7D98"/>
    <w:rsid w:val="004B1172"/>
    <w:rsid w:val="004B1955"/>
    <w:rsid w:val="004B1F88"/>
    <w:rsid w:val="004B21D8"/>
    <w:rsid w:val="004B3C42"/>
    <w:rsid w:val="004B46D9"/>
    <w:rsid w:val="004C7857"/>
    <w:rsid w:val="004D2B43"/>
    <w:rsid w:val="004E247D"/>
    <w:rsid w:val="004E5AB9"/>
    <w:rsid w:val="004F2E43"/>
    <w:rsid w:val="004F588C"/>
    <w:rsid w:val="004F6C29"/>
    <w:rsid w:val="005021C8"/>
    <w:rsid w:val="005021FF"/>
    <w:rsid w:val="00511A37"/>
    <w:rsid w:val="00511D58"/>
    <w:rsid w:val="00513123"/>
    <w:rsid w:val="005141BF"/>
    <w:rsid w:val="00514827"/>
    <w:rsid w:val="00514C35"/>
    <w:rsid w:val="005174F4"/>
    <w:rsid w:val="0052378B"/>
    <w:rsid w:val="005238C2"/>
    <w:rsid w:val="00524D5F"/>
    <w:rsid w:val="00526DF0"/>
    <w:rsid w:val="00526E0E"/>
    <w:rsid w:val="00526FEF"/>
    <w:rsid w:val="00530560"/>
    <w:rsid w:val="00531CEE"/>
    <w:rsid w:val="00532941"/>
    <w:rsid w:val="00534B83"/>
    <w:rsid w:val="005356A3"/>
    <w:rsid w:val="00537496"/>
    <w:rsid w:val="00557633"/>
    <w:rsid w:val="00560C9D"/>
    <w:rsid w:val="0056439E"/>
    <w:rsid w:val="0056760D"/>
    <w:rsid w:val="0057441D"/>
    <w:rsid w:val="00577915"/>
    <w:rsid w:val="005802DD"/>
    <w:rsid w:val="00586640"/>
    <w:rsid w:val="00595CDA"/>
    <w:rsid w:val="005965CB"/>
    <w:rsid w:val="005A50C3"/>
    <w:rsid w:val="005B7478"/>
    <w:rsid w:val="005C03B4"/>
    <w:rsid w:val="005C1764"/>
    <w:rsid w:val="005C3535"/>
    <w:rsid w:val="005C3A7F"/>
    <w:rsid w:val="005D231B"/>
    <w:rsid w:val="005D46FF"/>
    <w:rsid w:val="005D582B"/>
    <w:rsid w:val="005E0768"/>
    <w:rsid w:val="005E1B33"/>
    <w:rsid w:val="005F703B"/>
    <w:rsid w:val="00601C0A"/>
    <w:rsid w:val="006034E9"/>
    <w:rsid w:val="00605179"/>
    <w:rsid w:val="00634C65"/>
    <w:rsid w:val="0063748D"/>
    <w:rsid w:val="006374A7"/>
    <w:rsid w:val="00646129"/>
    <w:rsid w:val="00651F60"/>
    <w:rsid w:val="00653112"/>
    <w:rsid w:val="006533A9"/>
    <w:rsid w:val="006547A9"/>
    <w:rsid w:val="00654F34"/>
    <w:rsid w:val="00655975"/>
    <w:rsid w:val="00665427"/>
    <w:rsid w:val="006671AD"/>
    <w:rsid w:val="00667984"/>
    <w:rsid w:val="006679AD"/>
    <w:rsid w:val="00670902"/>
    <w:rsid w:val="006712ED"/>
    <w:rsid w:val="00672D67"/>
    <w:rsid w:val="00680D9F"/>
    <w:rsid w:val="006821EA"/>
    <w:rsid w:val="00684810"/>
    <w:rsid w:val="00685B8E"/>
    <w:rsid w:val="00685C96"/>
    <w:rsid w:val="00687872"/>
    <w:rsid w:val="00691B1B"/>
    <w:rsid w:val="006A2D8F"/>
    <w:rsid w:val="006A7A37"/>
    <w:rsid w:val="006B054A"/>
    <w:rsid w:val="006B4652"/>
    <w:rsid w:val="006B7F3D"/>
    <w:rsid w:val="006C031A"/>
    <w:rsid w:val="006C21F0"/>
    <w:rsid w:val="006C5CD0"/>
    <w:rsid w:val="006D07F2"/>
    <w:rsid w:val="006D157B"/>
    <w:rsid w:val="006D2581"/>
    <w:rsid w:val="006D3B5D"/>
    <w:rsid w:val="006D616A"/>
    <w:rsid w:val="006E0BA9"/>
    <w:rsid w:val="006E448C"/>
    <w:rsid w:val="006F0E10"/>
    <w:rsid w:val="006F31EE"/>
    <w:rsid w:val="006F3BCF"/>
    <w:rsid w:val="006F3DF4"/>
    <w:rsid w:val="006F452F"/>
    <w:rsid w:val="006F7873"/>
    <w:rsid w:val="0070095E"/>
    <w:rsid w:val="0070197F"/>
    <w:rsid w:val="00702046"/>
    <w:rsid w:val="00702BD4"/>
    <w:rsid w:val="007035DD"/>
    <w:rsid w:val="00703AC8"/>
    <w:rsid w:val="0070481A"/>
    <w:rsid w:val="00704DC9"/>
    <w:rsid w:val="00705B54"/>
    <w:rsid w:val="00710584"/>
    <w:rsid w:val="00713711"/>
    <w:rsid w:val="00720C24"/>
    <w:rsid w:val="00722487"/>
    <w:rsid w:val="00731C4A"/>
    <w:rsid w:val="0073338A"/>
    <w:rsid w:val="00737BA7"/>
    <w:rsid w:val="00740950"/>
    <w:rsid w:val="007411F5"/>
    <w:rsid w:val="007421DB"/>
    <w:rsid w:val="00746D83"/>
    <w:rsid w:val="00747EF9"/>
    <w:rsid w:val="0075440B"/>
    <w:rsid w:val="00755531"/>
    <w:rsid w:val="00761887"/>
    <w:rsid w:val="00761DBF"/>
    <w:rsid w:val="007628D3"/>
    <w:rsid w:val="00763121"/>
    <w:rsid w:val="00765B66"/>
    <w:rsid w:val="00775CA3"/>
    <w:rsid w:val="00786565"/>
    <w:rsid w:val="00787450"/>
    <w:rsid w:val="00790165"/>
    <w:rsid w:val="00790B46"/>
    <w:rsid w:val="007A0D7A"/>
    <w:rsid w:val="007A32E8"/>
    <w:rsid w:val="007A4902"/>
    <w:rsid w:val="007A64EC"/>
    <w:rsid w:val="007B1359"/>
    <w:rsid w:val="007B1E40"/>
    <w:rsid w:val="007C2867"/>
    <w:rsid w:val="007C449F"/>
    <w:rsid w:val="007D5AC8"/>
    <w:rsid w:val="007E05AB"/>
    <w:rsid w:val="007E09A4"/>
    <w:rsid w:val="007E136B"/>
    <w:rsid w:val="007E25C9"/>
    <w:rsid w:val="007E4265"/>
    <w:rsid w:val="007E7088"/>
    <w:rsid w:val="007E79BA"/>
    <w:rsid w:val="007F086D"/>
    <w:rsid w:val="007F2BB7"/>
    <w:rsid w:val="007F55E9"/>
    <w:rsid w:val="007F755A"/>
    <w:rsid w:val="00800243"/>
    <w:rsid w:val="00801105"/>
    <w:rsid w:val="00801D54"/>
    <w:rsid w:val="00803FB8"/>
    <w:rsid w:val="008040F2"/>
    <w:rsid w:val="00813869"/>
    <w:rsid w:val="00816B3A"/>
    <w:rsid w:val="0082078D"/>
    <w:rsid w:val="008256A8"/>
    <w:rsid w:val="00825905"/>
    <w:rsid w:val="00833C74"/>
    <w:rsid w:val="00835159"/>
    <w:rsid w:val="00835A0B"/>
    <w:rsid w:val="008375E3"/>
    <w:rsid w:val="00840A58"/>
    <w:rsid w:val="008411F8"/>
    <w:rsid w:val="008417AF"/>
    <w:rsid w:val="008465E4"/>
    <w:rsid w:val="00847EED"/>
    <w:rsid w:val="00851468"/>
    <w:rsid w:val="0085155A"/>
    <w:rsid w:val="008549F0"/>
    <w:rsid w:val="008554ED"/>
    <w:rsid w:val="008572DB"/>
    <w:rsid w:val="0086176F"/>
    <w:rsid w:val="00861F94"/>
    <w:rsid w:val="008643A6"/>
    <w:rsid w:val="008643B5"/>
    <w:rsid w:val="008643F4"/>
    <w:rsid w:val="00864FC3"/>
    <w:rsid w:val="00867927"/>
    <w:rsid w:val="008725D2"/>
    <w:rsid w:val="00874180"/>
    <w:rsid w:val="0087767B"/>
    <w:rsid w:val="0088073F"/>
    <w:rsid w:val="008814A8"/>
    <w:rsid w:val="00881C36"/>
    <w:rsid w:val="008823A0"/>
    <w:rsid w:val="00884004"/>
    <w:rsid w:val="00886C3C"/>
    <w:rsid w:val="008940E5"/>
    <w:rsid w:val="00894F92"/>
    <w:rsid w:val="008A3446"/>
    <w:rsid w:val="008B1C70"/>
    <w:rsid w:val="008B3AFA"/>
    <w:rsid w:val="008B4973"/>
    <w:rsid w:val="008B4EF8"/>
    <w:rsid w:val="008B7E1F"/>
    <w:rsid w:val="008C11B7"/>
    <w:rsid w:val="008C42A7"/>
    <w:rsid w:val="008C53A2"/>
    <w:rsid w:val="008C56F9"/>
    <w:rsid w:val="008D5FFA"/>
    <w:rsid w:val="008D7DF7"/>
    <w:rsid w:val="008E01D9"/>
    <w:rsid w:val="008E4CE4"/>
    <w:rsid w:val="008E539A"/>
    <w:rsid w:val="008E6865"/>
    <w:rsid w:val="008E7946"/>
    <w:rsid w:val="008F1D35"/>
    <w:rsid w:val="009134DF"/>
    <w:rsid w:val="00913F2E"/>
    <w:rsid w:val="00921CE4"/>
    <w:rsid w:val="009232A0"/>
    <w:rsid w:val="009351B8"/>
    <w:rsid w:val="009376A3"/>
    <w:rsid w:val="00941C14"/>
    <w:rsid w:val="0094405C"/>
    <w:rsid w:val="00944D97"/>
    <w:rsid w:val="00944FBC"/>
    <w:rsid w:val="00945418"/>
    <w:rsid w:val="00954510"/>
    <w:rsid w:val="00954FB0"/>
    <w:rsid w:val="00955661"/>
    <w:rsid w:val="0096672E"/>
    <w:rsid w:val="00971CA7"/>
    <w:rsid w:val="00981309"/>
    <w:rsid w:val="009831E0"/>
    <w:rsid w:val="009900E9"/>
    <w:rsid w:val="009938EE"/>
    <w:rsid w:val="009939DB"/>
    <w:rsid w:val="009A146F"/>
    <w:rsid w:val="009B283F"/>
    <w:rsid w:val="009B2B30"/>
    <w:rsid w:val="009B5016"/>
    <w:rsid w:val="009B5705"/>
    <w:rsid w:val="009B6CCB"/>
    <w:rsid w:val="009C05A1"/>
    <w:rsid w:val="009C53E5"/>
    <w:rsid w:val="009C6445"/>
    <w:rsid w:val="009D3559"/>
    <w:rsid w:val="009D35B0"/>
    <w:rsid w:val="009D56A4"/>
    <w:rsid w:val="009D78BF"/>
    <w:rsid w:val="009D7AEC"/>
    <w:rsid w:val="009E00AF"/>
    <w:rsid w:val="009E2174"/>
    <w:rsid w:val="009E24A3"/>
    <w:rsid w:val="009E4647"/>
    <w:rsid w:val="009E79F5"/>
    <w:rsid w:val="009F3333"/>
    <w:rsid w:val="009F6DF7"/>
    <w:rsid w:val="00A00FFA"/>
    <w:rsid w:val="00A072ED"/>
    <w:rsid w:val="00A20094"/>
    <w:rsid w:val="00A23D9C"/>
    <w:rsid w:val="00A26900"/>
    <w:rsid w:val="00A27BAE"/>
    <w:rsid w:val="00A317FA"/>
    <w:rsid w:val="00A33ACF"/>
    <w:rsid w:val="00A42CA2"/>
    <w:rsid w:val="00A50670"/>
    <w:rsid w:val="00A50984"/>
    <w:rsid w:val="00A50DC6"/>
    <w:rsid w:val="00A55BFD"/>
    <w:rsid w:val="00A603B9"/>
    <w:rsid w:val="00A64102"/>
    <w:rsid w:val="00A67DEB"/>
    <w:rsid w:val="00A746DA"/>
    <w:rsid w:val="00A748E4"/>
    <w:rsid w:val="00A756C2"/>
    <w:rsid w:val="00A80237"/>
    <w:rsid w:val="00A807CF"/>
    <w:rsid w:val="00A84E49"/>
    <w:rsid w:val="00A942CD"/>
    <w:rsid w:val="00A944C6"/>
    <w:rsid w:val="00A971EC"/>
    <w:rsid w:val="00AA62CC"/>
    <w:rsid w:val="00AA70BF"/>
    <w:rsid w:val="00AA71B5"/>
    <w:rsid w:val="00AB2D53"/>
    <w:rsid w:val="00AB3562"/>
    <w:rsid w:val="00AB6D91"/>
    <w:rsid w:val="00AC1864"/>
    <w:rsid w:val="00AC5164"/>
    <w:rsid w:val="00AC6D2D"/>
    <w:rsid w:val="00AD5F19"/>
    <w:rsid w:val="00AE1CE5"/>
    <w:rsid w:val="00AE21B3"/>
    <w:rsid w:val="00AF20AC"/>
    <w:rsid w:val="00B14223"/>
    <w:rsid w:val="00B1593E"/>
    <w:rsid w:val="00B17613"/>
    <w:rsid w:val="00B20254"/>
    <w:rsid w:val="00B218E5"/>
    <w:rsid w:val="00B2642C"/>
    <w:rsid w:val="00B26E91"/>
    <w:rsid w:val="00B27C35"/>
    <w:rsid w:val="00B300C5"/>
    <w:rsid w:val="00B35F5E"/>
    <w:rsid w:val="00B3778E"/>
    <w:rsid w:val="00B4784E"/>
    <w:rsid w:val="00B47863"/>
    <w:rsid w:val="00B50D0D"/>
    <w:rsid w:val="00B55DFE"/>
    <w:rsid w:val="00B56FD7"/>
    <w:rsid w:val="00B6197C"/>
    <w:rsid w:val="00B64685"/>
    <w:rsid w:val="00B64DFD"/>
    <w:rsid w:val="00B739E9"/>
    <w:rsid w:val="00B76121"/>
    <w:rsid w:val="00B80F77"/>
    <w:rsid w:val="00B81B35"/>
    <w:rsid w:val="00B82A81"/>
    <w:rsid w:val="00B90F4A"/>
    <w:rsid w:val="00BA180A"/>
    <w:rsid w:val="00BA4BD9"/>
    <w:rsid w:val="00BA6514"/>
    <w:rsid w:val="00BA7845"/>
    <w:rsid w:val="00BB42C8"/>
    <w:rsid w:val="00BB63FF"/>
    <w:rsid w:val="00BB7697"/>
    <w:rsid w:val="00BB7CEF"/>
    <w:rsid w:val="00BC27BB"/>
    <w:rsid w:val="00BC390F"/>
    <w:rsid w:val="00BC5657"/>
    <w:rsid w:val="00BD08E1"/>
    <w:rsid w:val="00BD0C7F"/>
    <w:rsid w:val="00BD45CC"/>
    <w:rsid w:val="00BD4D56"/>
    <w:rsid w:val="00BD5D51"/>
    <w:rsid w:val="00BE2EF5"/>
    <w:rsid w:val="00BE4584"/>
    <w:rsid w:val="00BE5BA3"/>
    <w:rsid w:val="00C04FE2"/>
    <w:rsid w:val="00C06AA0"/>
    <w:rsid w:val="00C105C3"/>
    <w:rsid w:val="00C22994"/>
    <w:rsid w:val="00C240CD"/>
    <w:rsid w:val="00C241C5"/>
    <w:rsid w:val="00C26D23"/>
    <w:rsid w:val="00C4235D"/>
    <w:rsid w:val="00C4619B"/>
    <w:rsid w:val="00C50689"/>
    <w:rsid w:val="00C51133"/>
    <w:rsid w:val="00C529BF"/>
    <w:rsid w:val="00C64ED8"/>
    <w:rsid w:val="00C664AF"/>
    <w:rsid w:val="00C705C3"/>
    <w:rsid w:val="00C74D70"/>
    <w:rsid w:val="00C755A0"/>
    <w:rsid w:val="00C75B25"/>
    <w:rsid w:val="00C81A7E"/>
    <w:rsid w:val="00C81D43"/>
    <w:rsid w:val="00C82A8A"/>
    <w:rsid w:val="00C85D42"/>
    <w:rsid w:val="00C8616B"/>
    <w:rsid w:val="00C865DB"/>
    <w:rsid w:val="00C94166"/>
    <w:rsid w:val="00C964B7"/>
    <w:rsid w:val="00C968D4"/>
    <w:rsid w:val="00CA4441"/>
    <w:rsid w:val="00CA469B"/>
    <w:rsid w:val="00CA47E3"/>
    <w:rsid w:val="00CA73F7"/>
    <w:rsid w:val="00CA752A"/>
    <w:rsid w:val="00CB4187"/>
    <w:rsid w:val="00CC1B0A"/>
    <w:rsid w:val="00CC3D77"/>
    <w:rsid w:val="00CC4B44"/>
    <w:rsid w:val="00CC6F06"/>
    <w:rsid w:val="00CD6651"/>
    <w:rsid w:val="00CD703B"/>
    <w:rsid w:val="00CD743D"/>
    <w:rsid w:val="00CE5F57"/>
    <w:rsid w:val="00CE67AA"/>
    <w:rsid w:val="00D0141A"/>
    <w:rsid w:val="00D021EA"/>
    <w:rsid w:val="00D05484"/>
    <w:rsid w:val="00D05B20"/>
    <w:rsid w:val="00D105E4"/>
    <w:rsid w:val="00D107C3"/>
    <w:rsid w:val="00D1324F"/>
    <w:rsid w:val="00D13EC2"/>
    <w:rsid w:val="00D24D60"/>
    <w:rsid w:val="00D251E2"/>
    <w:rsid w:val="00D25927"/>
    <w:rsid w:val="00D3607D"/>
    <w:rsid w:val="00D37495"/>
    <w:rsid w:val="00D41BC9"/>
    <w:rsid w:val="00D42517"/>
    <w:rsid w:val="00D4474D"/>
    <w:rsid w:val="00D54FE9"/>
    <w:rsid w:val="00D55C58"/>
    <w:rsid w:val="00D72144"/>
    <w:rsid w:val="00D72586"/>
    <w:rsid w:val="00D73556"/>
    <w:rsid w:val="00D739B6"/>
    <w:rsid w:val="00D77E10"/>
    <w:rsid w:val="00D82949"/>
    <w:rsid w:val="00D84483"/>
    <w:rsid w:val="00D91E19"/>
    <w:rsid w:val="00D96E60"/>
    <w:rsid w:val="00D97A6E"/>
    <w:rsid w:val="00DA2976"/>
    <w:rsid w:val="00DA522F"/>
    <w:rsid w:val="00DB34A4"/>
    <w:rsid w:val="00DB3D87"/>
    <w:rsid w:val="00DC0079"/>
    <w:rsid w:val="00DC0CC3"/>
    <w:rsid w:val="00DC3CAC"/>
    <w:rsid w:val="00DC4C60"/>
    <w:rsid w:val="00DD27E1"/>
    <w:rsid w:val="00DD4363"/>
    <w:rsid w:val="00DE1B24"/>
    <w:rsid w:val="00DE5DCA"/>
    <w:rsid w:val="00DE5E5D"/>
    <w:rsid w:val="00DF02E4"/>
    <w:rsid w:val="00DF55DD"/>
    <w:rsid w:val="00E03CC2"/>
    <w:rsid w:val="00E03FCB"/>
    <w:rsid w:val="00E05CEF"/>
    <w:rsid w:val="00E06AF2"/>
    <w:rsid w:val="00E135D8"/>
    <w:rsid w:val="00E13CC6"/>
    <w:rsid w:val="00E1467D"/>
    <w:rsid w:val="00E16DB8"/>
    <w:rsid w:val="00E20BC2"/>
    <w:rsid w:val="00E217B2"/>
    <w:rsid w:val="00E22628"/>
    <w:rsid w:val="00E25237"/>
    <w:rsid w:val="00E3071C"/>
    <w:rsid w:val="00E30FB0"/>
    <w:rsid w:val="00E55A79"/>
    <w:rsid w:val="00E61794"/>
    <w:rsid w:val="00E760CD"/>
    <w:rsid w:val="00E80EE3"/>
    <w:rsid w:val="00E82BFB"/>
    <w:rsid w:val="00E830C6"/>
    <w:rsid w:val="00E85E5A"/>
    <w:rsid w:val="00E949DF"/>
    <w:rsid w:val="00E960D7"/>
    <w:rsid w:val="00EA00AE"/>
    <w:rsid w:val="00EA1930"/>
    <w:rsid w:val="00EA39D7"/>
    <w:rsid w:val="00EA5544"/>
    <w:rsid w:val="00EA721B"/>
    <w:rsid w:val="00EB18FD"/>
    <w:rsid w:val="00EB6CF2"/>
    <w:rsid w:val="00EC5C2A"/>
    <w:rsid w:val="00EC5D6E"/>
    <w:rsid w:val="00EC6A68"/>
    <w:rsid w:val="00EE2205"/>
    <w:rsid w:val="00EE295C"/>
    <w:rsid w:val="00EF2BD6"/>
    <w:rsid w:val="00EF53AC"/>
    <w:rsid w:val="00EF6B44"/>
    <w:rsid w:val="00F00064"/>
    <w:rsid w:val="00F013C2"/>
    <w:rsid w:val="00F02C5F"/>
    <w:rsid w:val="00F0500F"/>
    <w:rsid w:val="00F062A1"/>
    <w:rsid w:val="00F11334"/>
    <w:rsid w:val="00F12734"/>
    <w:rsid w:val="00F13201"/>
    <w:rsid w:val="00F2008A"/>
    <w:rsid w:val="00F250A5"/>
    <w:rsid w:val="00F271CA"/>
    <w:rsid w:val="00F27BE0"/>
    <w:rsid w:val="00F33E6B"/>
    <w:rsid w:val="00F343BE"/>
    <w:rsid w:val="00F37CDC"/>
    <w:rsid w:val="00F43A65"/>
    <w:rsid w:val="00F44EF6"/>
    <w:rsid w:val="00F47E02"/>
    <w:rsid w:val="00F514E0"/>
    <w:rsid w:val="00F528DA"/>
    <w:rsid w:val="00F539C5"/>
    <w:rsid w:val="00F63EC7"/>
    <w:rsid w:val="00F709BB"/>
    <w:rsid w:val="00F7228C"/>
    <w:rsid w:val="00F724B2"/>
    <w:rsid w:val="00F75E35"/>
    <w:rsid w:val="00F76119"/>
    <w:rsid w:val="00F83B52"/>
    <w:rsid w:val="00F83C74"/>
    <w:rsid w:val="00F85249"/>
    <w:rsid w:val="00F960AF"/>
    <w:rsid w:val="00F9634D"/>
    <w:rsid w:val="00FA4904"/>
    <w:rsid w:val="00FA63BB"/>
    <w:rsid w:val="00FB0057"/>
    <w:rsid w:val="00FB6D98"/>
    <w:rsid w:val="00FC02EF"/>
    <w:rsid w:val="00FC1CFC"/>
    <w:rsid w:val="00FC1D7E"/>
    <w:rsid w:val="00FC407F"/>
    <w:rsid w:val="00FC4240"/>
    <w:rsid w:val="00FC7846"/>
    <w:rsid w:val="00FD4F19"/>
    <w:rsid w:val="00FD5D64"/>
    <w:rsid w:val="00FD6890"/>
    <w:rsid w:val="00FF2721"/>
    <w:rsid w:val="00FF4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8602"/>
  <w15:docId w15:val="{6AFEEAB6-C674-445D-BE53-BF53EA83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95"/>
    <w:pPr>
      <w:spacing w:after="160" w:line="259" w:lineRule="auto"/>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0C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50C3"/>
    <w:rPr>
      <w:rFonts w:ascii="Tahoma" w:hAnsi="Tahoma" w:cs="Tahoma"/>
      <w:sz w:val="16"/>
      <w:szCs w:val="16"/>
    </w:rPr>
  </w:style>
  <w:style w:type="paragraph" w:styleId="ListParagraph">
    <w:name w:val="List Paragraph"/>
    <w:basedOn w:val="Normal"/>
    <w:link w:val="ListParagraphChar"/>
    <w:uiPriority w:val="34"/>
    <w:qFormat/>
    <w:rsid w:val="006E0BA9"/>
    <w:pPr>
      <w:spacing w:line="256" w:lineRule="auto"/>
      <w:ind w:left="720"/>
      <w:contextualSpacing/>
    </w:pPr>
    <w:rPr>
      <w:rFonts w:eastAsiaTheme="minorHAnsi" w:cstheme="minorBidi"/>
    </w:rPr>
  </w:style>
  <w:style w:type="paragraph" w:customStyle="1" w:styleId="yiv5339969957ydpccb40a8yiv8848757589xmsonormal">
    <w:name w:val="yiv5339969957ydpccb40a8yiv8848757589x_msonormal"/>
    <w:basedOn w:val="Normal"/>
    <w:rsid w:val="006E0BA9"/>
    <w:pPr>
      <w:spacing w:before="100" w:beforeAutospacing="1" w:after="100" w:afterAutospacing="1" w:line="240" w:lineRule="auto"/>
    </w:pPr>
    <w:rPr>
      <w:rFonts w:ascii="Times New Roman" w:hAnsi="Times New Roman" w:cs="Times New Roman"/>
      <w:sz w:val="24"/>
      <w:szCs w:val="24"/>
    </w:rPr>
  </w:style>
  <w:style w:type="paragraph" w:customStyle="1" w:styleId="yiv2870099454ydp957ce9b2yiv3274533742ydp6092592eyiv1944909133msonormal">
    <w:name w:val="yiv2870099454ydp957ce9b2yiv3274533742ydp6092592eyiv1944909133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customStyle="1" w:styleId="yiv8126711354msonormal">
    <w:name w:val="yiv8126711354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customStyle="1" w:styleId="yiv1917868317ydp12597d66msonormal">
    <w:name w:val="yiv1917868317ydp12597d66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link w:val="NormalWebChar"/>
    <w:uiPriority w:val="99"/>
    <w:unhideWhenUsed/>
    <w:rsid w:val="00D8294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82949"/>
    <w:rPr>
      <w:b/>
      <w:bCs/>
    </w:rPr>
  </w:style>
  <w:style w:type="character" w:styleId="Emphasis">
    <w:name w:val="Emphasis"/>
    <w:basedOn w:val="DefaultParagraphFont"/>
    <w:uiPriority w:val="20"/>
    <w:qFormat/>
    <w:rsid w:val="00D82949"/>
    <w:rPr>
      <w:i/>
      <w:iCs/>
    </w:rPr>
  </w:style>
  <w:style w:type="character" w:customStyle="1" w:styleId="NormalWebChar">
    <w:name w:val="Normal (Web) Char"/>
    <w:basedOn w:val="DefaultParagraphFont"/>
    <w:link w:val="NormalWeb"/>
    <w:uiPriority w:val="99"/>
    <w:locked/>
    <w:rsid w:val="00E22628"/>
    <w:rPr>
      <w:rFonts w:ascii="Times New Roman" w:eastAsia="Times New Roman" w:hAnsi="Times New Roman" w:cs="Times New Roman"/>
      <w:sz w:val="24"/>
      <w:szCs w:val="24"/>
    </w:rPr>
  </w:style>
  <w:style w:type="paragraph" w:customStyle="1" w:styleId="yiv4931390095ydpb670a5eemsonormal">
    <w:name w:val="yiv4931390095ydpb670a5eemsonormal"/>
    <w:basedOn w:val="Normal"/>
    <w:rsid w:val="005965CB"/>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20C24"/>
    <w:rPr>
      <w:color w:val="0000FF" w:themeColor="hyperlink"/>
      <w:u w:val="single"/>
    </w:rPr>
  </w:style>
  <w:style w:type="paragraph" w:customStyle="1" w:styleId="xmsonormal">
    <w:name w:val="x_msonormal"/>
    <w:basedOn w:val="Normal"/>
    <w:rsid w:val="00720C24"/>
    <w:pPr>
      <w:spacing w:before="100" w:beforeAutospacing="1" w:after="100" w:afterAutospacing="1" w:line="240" w:lineRule="auto"/>
    </w:pPr>
    <w:rPr>
      <w:rFonts w:ascii="Times New Roman" w:hAnsi="Times New Roman" w:cs="Times New Roman"/>
      <w:sz w:val="24"/>
      <w:szCs w:val="24"/>
    </w:rPr>
  </w:style>
  <w:style w:type="paragraph" w:customStyle="1" w:styleId="yiv0828026343ydp3d3365efmsonormal">
    <w:name w:val="yiv0828026343ydp3d3365efmsonormal"/>
    <w:basedOn w:val="Normal"/>
    <w:rsid w:val="00720C24"/>
    <w:pPr>
      <w:spacing w:before="100" w:beforeAutospacing="1" w:after="100" w:afterAutospacing="1" w:line="240" w:lineRule="auto"/>
    </w:pPr>
    <w:rPr>
      <w:rFonts w:ascii="Times New Roman" w:hAnsi="Times New Roman" w:cs="Times New Roman"/>
      <w:sz w:val="24"/>
      <w:szCs w:val="24"/>
    </w:rPr>
  </w:style>
  <w:style w:type="paragraph" w:customStyle="1" w:styleId="yiv4701978392ydpf224bc11msolistparagraph">
    <w:name w:val="yiv4701978392ydpf224bc11msolistparagraph"/>
    <w:basedOn w:val="Normal"/>
    <w:rsid w:val="00F271CA"/>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iv4701978392ydpf224bc11msonormal">
    <w:name w:val="yiv4701978392ydpf224bc11msonormal"/>
    <w:basedOn w:val="Normal"/>
    <w:rsid w:val="00F271CA"/>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F4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11E1"/>
    <w:rPr>
      <w:color w:val="800080" w:themeColor="followedHyperlink"/>
      <w:u w:val="single"/>
    </w:rPr>
  </w:style>
  <w:style w:type="paragraph" w:customStyle="1" w:styleId="yiv0008126374msonormal">
    <w:name w:val="yiv0008126374msonormal"/>
    <w:basedOn w:val="Normal"/>
    <w:rsid w:val="00BB42C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4F6C29"/>
    <w:rPr>
      <w:color w:val="605E5C"/>
      <w:shd w:val="clear" w:color="auto" w:fill="E1DFDD"/>
    </w:rPr>
  </w:style>
  <w:style w:type="character" w:customStyle="1" w:styleId="ListParagraphChar">
    <w:name w:val="List Paragraph Char"/>
    <w:link w:val="ListParagraph"/>
    <w:uiPriority w:val="34"/>
    <w:locked/>
    <w:rsid w:val="003228C8"/>
  </w:style>
  <w:style w:type="paragraph" w:styleId="FootnoteText">
    <w:name w:val="footnote text"/>
    <w:aliases w:val="Footnote Text Char Char Char,FA,FA Fußnotentext,Footnote Text Char Char Char Char,Footnote Text Char Char,Footnote Text Char1,Footnote Text Char Char Char Char Char Char,Footnote Text Char Char4,Footnote Text Char2,FA3,Footnote,n,FOOTNOTE"/>
    <w:basedOn w:val="Normal"/>
    <w:link w:val="FootnoteTextChar"/>
    <w:uiPriority w:val="99"/>
    <w:unhideWhenUsed/>
    <w:qFormat/>
    <w:rsid w:val="00B739E9"/>
    <w:pPr>
      <w:spacing w:after="0" w:line="240" w:lineRule="auto"/>
    </w:pPr>
    <w:rPr>
      <w:rFonts w:eastAsiaTheme="minorEastAsia"/>
      <w:sz w:val="20"/>
      <w:szCs w:val="20"/>
    </w:rPr>
  </w:style>
  <w:style w:type="character" w:customStyle="1" w:styleId="FootnoteTextChar">
    <w:name w:val="Footnote Text Char"/>
    <w:aliases w:val="Footnote Text Char Char Char Char1,FA Char,FA Fußnotentext Char,Footnote Text Char Char Char Char Char,Footnote Text Char Char Char1,Footnote Text Char1 Char,Footnote Text Char Char Char Char Char Char Char,Footnote Text Char2 Char"/>
    <w:basedOn w:val="DefaultParagraphFont"/>
    <w:link w:val="FootnoteText"/>
    <w:uiPriority w:val="99"/>
    <w:rsid w:val="00B739E9"/>
    <w:rPr>
      <w:rFonts w:eastAsiaTheme="minorEastAsia" w:cs="Arial"/>
      <w:sz w:val="20"/>
      <w:szCs w:val="20"/>
    </w:rPr>
  </w:style>
  <w:style w:type="paragraph" w:styleId="NoSpacing">
    <w:name w:val="No Spacing"/>
    <w:uiPriority w:val="1"/>
    <w:qFormat/>
    <w:rsid w:val="00CA752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0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C8"/>
    <w:rPr>
      <w:rFonts w:eastAsia="Times New Roman" w:cs="Arial"/>
    </w:rPr>
  </w:style>
  <w:style w:type="paragraph" w:styleId="Footer">
    <w:name w:val="footer"/>
    <w:basedOn w:val="Normal"/>
    <w:link w:val="FooterChar"/>
    <w:uiPriority w:val="99"/>
    <w:unhideWhenUsed/>
    <w:rsid w:val="002F0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C8"/>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303">
      <w:bodyDiv w:val="1"/>
      <w:marLeft w:val="0"/>
      <w:marRight w:val="0"/>
      <w:marTop w:val="0"/>
      <w:marBottom w:val="0"/>
      <w:divBdr>
        <w:top w:val="none" w:sz="0" w:space="0" w:color="auto"/>
        <w:left w:val="none" w:sz="0" w:space="0" w:color="auto"/>
        <w:bottom w:val="none" w:sz="0" w:space="0" w:color="auto"/>
        <w:right w:val="none" w:sz="0" w:space="0" w:color="auto"/>
      </w:divBdr>
    </w:div>
    <w:div w:id="55934869">
      <w:bodyDiv w:val="1"/>
      <w:marLeft w:val="0"/>
      <w:marRight w:val="0"/>
      <w:marTop w:val="0"/>
      <w:marBottom w:val="0"/>
      <w:divBdr>
        <w:top w:val="none" w:sz="0" w:space="0" w:color="auto"/>
        <w:left w:val="none" w:sz="0" w:space="0" w:color="auto"/>
        <w:bottom w:val="none" w:sz="0" w:space="0" w:color="auto"/>
        <w:right w:val="none" w:sz="0" w:space="0" w:color="auto"/>
      </w:divBdr>
    </w:div>
    <w:div w:id="176621447">
      <w:bodyDiv w:val="1"/>
      <w:marLeft w:val="0"/>
      <w:marRight w:val="0"/>
      <w:marTop w:val="0"/>
      <w:marBottom w:val="0"/>
      <w:divBdr>
        <w:top w:val="none" w:sz="0" w:space="0" w:color="auto"/>
        <w:left w:val="none" w:sz="0" w:space="0" w:color="auto"/>
        <w:bottom w:val="none" w:sz="0" w:space="0" w:color="auto"/>
        <w:right w:val="none" w:sz="0" w:space="0" w:color="auto"/>
      </w:divBdr>
    </w:div>
    <w:div w:id="257566816">
      <w:bodyDiv w:val="1"/>
      <w:marLeft w:val="0"/>
      <w:marRight w:val="0"/>
      <w:marTop w:val="0"/>
      <w:marBottom w:val="0"/>
      <w:divBdr>
        <w:top w:val="none" w:sz="0" w:space="0" w:color="auto"/>
        <w:left w:val="none" w:sz="0" w:space="0" w:color="auto"/>
        <w:bottom w:val="none" w:sz="0" w:space="0" w:color="auto"/>
        <w:right w:val="none" w:sz="0" w:space="0" w:color="auto"/>
      </w:divBdr>
    </w:div>
    <w:div w:id="289628527">
      <w:bodyDiv w:val="1"/>
      <w:marLeft w:val="0"/>
      <w:marRight w:val="0"/>
      <w:marTop w:val="0"/>
      <w:marBottom w:val="0"/>
      <w:divBdr>
        <w:top w:val="none" w:sz="0" w:space="0" w:color="auto"/>
        <w:left w:val="none" w:sz="0" w:space="0" w:color="auto"/>
        <w:bottom w:val="none" w:sz="0" w:space="0" w:color="auto"/>
        <w:right w:val="none" w:sz="0" w:space="0" w:color="auto"/>
      </w:divBdr>
    </w:div>
    <w:div w:id="296375896">
      <w:bodyDiv w:val="1"/>
      <w:marLeft w:val="0"/>
      <w:marRight w:val="0"/>
      <w:marTop w:val="0"/>
      <w:marBottom w:val="0"/>
      <w:divBdr>
        <w:top w:val="none" w:sz="0" w:space="0" w:color="auto"/>
        <w:left w:val="none" w:sz="0" w:space="0" w:color="auto"/>
        <w:bottom w:val="none" w:sz="0" w:space="0" w:color="auto"/>
        <w:right w:val="none" w:sz="0" w:space="0" w:color="auto"/>
      </w:divBdr>
    </w:div>
    <w:div w:id="297615486">
      <w:bodyDiv w:val="1"/>
      <w:marLeft w:val="0"/>
      <w:marRight w:val="0"/>
      <w:marTop w:val="0"/>
      <w:marBottom w:val="0"/>
      <w:divBdr>
        <w:top w:val="none" w:sz="0" w:space="0" w:color="auto"/>
        <w:left w:val="none" w:sz="0" w:space="0" w:color="auto"/>
        <w:bottom w:val="none" w:sz="0" w:space="0" w:color="auto"/>
        <w:right w:val="none" w:sz="0" w:space="0" w:color="auto"/>
      </w:divBdr>
    </w:div>
    <w:div w:id="303782367">
      <w:bodyDiv w:val="1"/>
      <w:marLeft w:val="0"/>
      <w:marRight w:val="0"/>
      <w:marTop w:val="0"/>
      <w:marBottom w:val="0"/>
      <w:divBdr>
        <w:top w:val="none" w:sz="0" w:space="0" w:color="auto"/>
        <w:left w:val="none" w:sz="0" w:space="0" w:color="auto"/>
        <w:bottom w:val="none" w:sz="0" w:space="0" w:color="auto"/>
        <w:right w:val="none" w:sz="0" w:space="0" w:color="auto"/>
      </w:divBdr>
    </w:div>
    <w:div w:id="308284909">
      <w:bodyDiv w:val="1"/>
      <w:marLeft w:val="0"/>
      <w:marRight w:val="0"/>
      <w:marTop w:val="0"/>
      <w:marBottom w:val="0"/>
      <w:divBdr>
        <w:top w:val="none" w:sz="0" w:space="0" w:color="auto"/>
        <w:left w:val="none" w:sz="0" w:space="0" w:color="auto"/>
        <w:bottom w:val="none" w:sz="0" w:space="0" w:color="auto"/>
        <w:right w:val="none" w:sz="0" w:space="0" w:color="auto"/>
      </w:divBdr>
    </w:div>
    <w:div w:id="316616001">
      <w:bodyDiv w:val="1"/>
      <w:marLeft w:val="0"/>
      <w:marRight w:val="0"/>
      <w:marTop w:val="0"/>
      <w:marBottom w:val="0"/>
      <w:divBdr>
        <w:top w:val="none" w:sz="0" w:space="0" w:color="auto"/>
        <w:left w:val="none" w:sz="0" w:space="0" w:color="auto"/>
        <w:bottom w:val="none" w:sz="0" w:space="0" w:color="auto"/>
        <w:right w:val="none" w:sz="0" w:space="0" w:color="auto"/>
      </w:divBdr>
    </w:div>
    <w:div w:id="395863870">
      <w:bodyDiv w:val="1"/>
      <w:marLeft w:val="0"/>
      <w:marRight w:val="0"/>
      <w:marTop w:val="0"/>
      <w:marBottom w:val="0"/>
      <w:divBdr>
        <w:top w:val="none" w:sz="0" w:space="0" w:color="auto"/>
        <w:left w:val="none" w:sz="0" w:space="0" w:color="auto"/>
        <w:bottom w:val="none" w:sz="0" w:space="0" w:color="auto"/>
        <w:right w:val="none" w:sz="0" w:space="0" w:color="auto"/>
      </w:divBdr>
    </w:div>
    <w:div w:id="449016864">
      <w:bodyDiv w:val="1"/>
      <w:marLeft w:val="0"/>
      <w:marRight w:val="0"/>
      <w:marTop w:val="0"/>
      <w:marBottom w:val="0"/>
      <w:divBdr>
        <w:top w:val="none" w:sz="0" w:space="0" w:color="auto"/>
        <w:left w:val="none" w:sz="0" w:space="0" w:color="auto"/>
        <w:bottom w:val="none" w:sz="0" w:space="0" w:color="auto"/>
        <w:right w:val="none" w:sz="0" w:space="0" w:color="auto"/>
      </w:divBdr>
      <w:divsChild>
        <w:div w:id="1591889142">
          <w:marLeft w:val="446"/>
          <w:marRight w:val="0"/>
          <w:marTop w:val="0"/>
          <w:marBottom w:val="0"/>
          <w:divBdr>
            <w:top w:val="none" w:sz="0" w:space="0" w:color="auto"/>
            <w:left w:val="none" w:sz="0" w:space="0" w:color="auto"/>
            <w:bottom w:val="none" w:sz="0" w:space="0" w:color="auto"/>
            <w:right w:val="none" w:sz="0" w:space="0" w:color="auto"/>
          </w:divBdr>
        </w:div>
      </w:divsChild>
    </w:div>
    <w:div w:id="491870070">
      <w:bodyDiv w:val="1"/>
      <w:marLeft w:val="0"/>
      <w:marRight w:val="0"/>
      <w:marTop w:val="0"/>
      <w:marBottom w:val="0"/>
      <w:divBdr>
        <w:top w:val="none" w:sz="0" w:space="0" w:color="auto"/>
        <w:left w:val="none" w:sz="0" w:space="0" w:color="auto"/>
        <w:bottom w:val="none" w:sz="0" w:space="0" w:color="auto"/>
        <w:right w:val="none" w:sz="0" w:space="0" w:color="auto"/>
      </w:divBdr>
    </w:div>
    <w:div w:id="526723899">
      <w:bodyDiv w:val="1"/>
      <w:marLeft w:val="0"/>
      <w:marRight w:val="0"/>
      <w:marTop w:val="0"/>
      <w:marBottom w:val="0"/>
      <w:divBdr>
        <w:top w:val="none" w:sz="0" w:space="0" w:color="auto"/>
        <w:left w:val="none" w:sz="0" w:space="0" w:color="auto"/>
        <w:bottom w:val="none" w:sz="0" w:space="0" w:color="auto"/>
        <w:right w:val="none" w:sz="0" w:space="0" w:color="auto"/>
      </w:divBdr>
    </w:div>
    <w:div w:id="603339555">
      <w:bodyDiv w:val="1"/>
      <w:marLeft w:val="0"/>
      <w:marRight w:val="0"/>
      <w:marTop w:val="0"/>
      <w:marBottom w:val="0"/>
      <w:divBdr>
        <w:top w:val="none" w:sz="0" w:space="0" w:color="auto"/>
        <w:left w:val="none" w:sz="0" w:space="0" w:color="auto"/>
        <w:bottom w:val="none" w:sz="0" w:space="0" w:color="auto"/>
        <w:right w:val="none" w:sz="0" w:space="0" w:color="auto"/>
      </w:divBdr>
    </w:div>
    <w:div w:id="637535102">
      <w:bodyDiv w:val="1"/>
      <w:marLeft w:val="0"/>
      <w:marRight w:val="0"/>
      <w:marTop w:val="0"/>
      <w:marBottom w:val="0"/>
      <w:divBdr>
        <w:top w:val="none" w:sz="0" w:space="0" w:color="auto"/>
        <w:left w:val="none" w:sz="0" w:space="0" w:color="auto"/>
        <w:bottom w:val="none" w:sz="0" w:space="0" w:color="auto"/>
        <w:right w:val="none" w:sz="0" w:space="0" w:color="auto"/>
      </w:divBdr>
    </w:div>
    <w:div w:id="640500804">
      <w:bodyDiv w:val="1"/>
      <w:marLeft w:val="0"/>
      <w:marRight w:val="0"/>
      <w:marTop w:val="0"/>
      <w:marBottom w:val="0"/>
      <w:divBdr>
        <w:top w:val="none" w:sz="0" w:space="0" w:color="auto"/>
        <w:left w:val="none" w:sz="0" w:space="0" w:color="auto"/>
        <w:bottom w:val="none" w:sz="0" w:space="0" w:color="auto"/>
        <w:right w:val="none" w:sz="0" w:space="0" w:color="auto"/>
      </w:divBdr>
    </w:div>
    <w:div w:id="669647636">
      <w:bodyDiv w:val="1"/>
      <w:marLeft w:val="0"/>
      <w:marRight w:val="0"/>
      <w:marTop w:val="0"/>
      <w:marBottom w:val="0"/>
      <w:divBdr>
        <w:top w:val="none" w:sz="0" w:space="0" w:color="auto"/>
        <w:left w:val="none" w:sz="0" w:space="0" w:color="auto"/>
        <w:bottom w:val="none" w:sz="0" w:space="0" w:color="auto"/>
        <w:right w:val="none" w:sz="0" w:space="0" w:color="auto"/>
      </w:divBdr>
    </w:div>
    <w:div w:id="720901874">
      <w:bodyDiv w:val="1"/>
      <w:marLeft w:val="0"/>
      <w:marRight w:val="0"/>
      <w:marTop w:val="0"/>
      <w:marBottom w:val="0"/>
      <w:divBdr>
        <w:top w:val="none" w:sz="0" w:space="0" w:color="auto"/>
        <w:left w:val="none" w:sz="0" w:space="0" w:color="auto"/>
        <w:bottom w:val="none" w:sz="0" w:space="0" w:color="auto"/>
        <w:right w:val="none" w:sz="0" w:space="0" w:color="auto"/>
      </w:divBdr>
    </w:div>
    <w:div w:id="721365712">
      <w:bodyDiv w:val="1"/>
      <w:marLeft w:val="0"/>
      <w:marRight w:val="0"/>
      <w:marTop w:val="0"/>
      <w:marBottom w:val="0"/>
      <w:divBdr>
        <w:top w:val="none" w:sz="0" w:space="0" w:color="auto"/>
        <w:left w:val="none" w:sz="0" w:space="0" w:color="auto"/>
        <w:bottom w:val="none" w:sz="0" w:space="0" w:color="auto"/>
        <w:right w:val="none" w:sz="0" w:space="0" w:color="auto"/>
      </w:divBdr>
    </w:div>
    <w:div w:id="759133629">
      <w:bodyDiv w:val="1"/>
      <w:marLeft w:val="0"/>
      <w:marRight w:val="0"/>
      <w:marTop w:val="0"/>
      <w:marBottom w:val="0"/>
      <w:divBdr>
        <w:top w:val="none" w:sz="0" w:space="0" w:color="auto"/>
        <w:left w:val="none" w:sz="0" w:space="0" w:color="auto"/>
        <w:bottom w:val="none" w:sz="0" w:space="0" w:color="auto"/>
        <w:right w:val="none" w:sz="0" w:space="0" w:color="auto"/>
      </w:divBdr>
    </w:div>
    <w:div w:id="830490028">
      <w:bodyDiv w:val="1"/>
      <w:marLeft w:val="0"/>
      <w:marRight w:val="0"/>
      <w:marTop w:val="0"/>
      <w:marBottom w:val="0"/>
      <w:divBdr>
        <w:top w:val="none" w:sz="0" w:space="0" w:color="auto"/>
        <w:left w:val="none" w:sz="0" w:space="0" w:color="auto"/>
        <w:bottom w:val="none" w:sz="0" w:space="0" w:color="auto"/>
        <w:right w:val="none" w:sz="0" w:space="0" w:color="auto"/>
      </w:divBdr>
    </w:div>
    <w:div w:id="832524435">
      <w:bodyDiv w:val="1"/>
      <w:marLeft w:val="0"/>
      <w:marRight w:val="0"/>
      <w:marTop w:val="0"/>
      <w:marBottom w:val="0"/>
      <w:divBdr>
        <w:top w:val="none" w:sz="0" w:space="0" w:color="auto"/>
        <w:left w:val="none" w:sz="0" w:space="0" w:color="auto"/>
        <w:bottom w:val="none" w:sz="0" w:space="0" w:color="auto"/>
        <w:right w:val="none" w:sz="0" w:space="0" w:color="auto"/>
      </w:divBdr>
      <w:divsChild>
        <w:div w:id="1638875152">
          <w:marLeft w:val="446"/>
          <w:marRight w:val="0"/>
          <w:marTop w:val="0"/>
          <w:marBottom w:val="0"/>
          <w:divBdr>
            <w:top w:val="none" w:sz="0" w:space="0" w:color="auto"/>
            <w:left w:val="none" w:sz="0" w:space="0" w:color="auto"/>
            <w:bottom w:val="none" w:sz="0" w:space="0" w:color="auto"/>
            <w:right w:val="none" w:sz="0" w:space="0" w:color="auto"/>
          </w:divBdr>
        </w:div>
      </w:divsChild>
    </w:div>
    <w:div w:id="833297019">
      <w:bodyDiv w:val="1"/>
      <w:marLeft w:val="0"/>
      <w:marRight w:val="0"/>
      <w:marTop w:val="0"/>
      <w:marBottom w:val="0"/>
      <w:divBdr>
        <w:top w:val="none" w:sz="0" w:space="0" w:color="auto"/>
        <w:left w:val="none" w:sz="0" w:space="0" w:color="auto"/>
        <w:bottom w:val="none" w:sz="0" w:space="0" w:color="auto"/>
        <w:right w:val="none" w:sz="0" w:space="0" w:color="auto"/>
      </w:divBdr>
    </w:div>
    <w:div w:id="876429118">
      <w:bodyDiv w:val="1"/>
      <w:marLeft w:val="0"/>
      <w:marRight w:val="0"/>
      <w:marTop w:val="0"/>
      <w:marBottom w:val="0"/>
      <w:divBdr>
        <w:top w:val="none" w:sz="0" w:space="0" w:color="auto"/>
        <w:left w:val="none" w:sz="0" w:space="0" w:color="auto"/>
        <w:bottom w:val="none" w:sz="0" w:space="0" w:color="auto"/>
        <w:right w:val="none" w:sz="0" w:space="0" w:color="auto"/>
      </w:divBdr>
    </w:div>
    <w:div w:id="978152643">
      <w:bodyDiv w:val="1"/>
      <w:marLeft w:val="0"/>
      <w:marRight w:val="0"/>
      <w:marTop w:val="0"/>
      <w:marBottom w:val="0"/>
      <w:divBdr>
        <w:top w:val="none" w:sz="0" w:space="0" w:color="auto"/>
        <w:left w:val="none" w:sz="0" w:space="0" w:color="auto"/>
        <w:bottom w:val="none" w:sz="0" w:space="0" w:color="auto"/>
        <w:right w:val="none" w:sz="0" w:space="0" w:color="auto"/>
      </w:divBdr>
    </w:div>
    <w:div w:id="1065758165">
      <w:bodyDiv w:val="1"/>
      <w:marLeft w:val="0"/>
      <w:marRight w:val="0"/>
      <w:marTop w:val="0"/>
      <w:marBottom w:val="0"/>
      <w:divBdr>
        <w:top w:val="none" w:sz="0" w:space="0" w:color="auto"/>
        <w:left w:val="none" w:sz="0" w:space="0" w:color="auto"/>
        <w:bottom w:val="none" w:sz="0" w:space="0" w:color="auto"/>
        <w:right w:val="none" w:sz="0" w:space="0" w:color="auto"/>
      </w:divBdr>
    </w:div>
    <w:div w:id="1076395460">
      <w:bodyDiv w:val="1"/>
      <w:marLeft w:val="0"/>
      <w:marRight w:val="0"/>
      <w:marTop w:val="0"/>
      <w:marBottom w:val="0"/>
      <w:divBdr>
        <w:top w:val="none" w:sz="0" w:space="0" w:color="auto"/>
        <w:left w:val="none" w:sz="0" w:space="0" w:color="auto"/>
        <w:bottom w:val="none" w:sz="0" w:space="0" w:color="auto"/>
        <w:right w:val="none" w:sz="0" w:space="0" w:color="auto"/>
      </w:divBdr>
    </w:div>
    <w:div w:id="1077751244">
      <w:bodyDiv w:val="1"/>
      <w:marLeft w:val="0"/>
      <w:marRight w:val="0"/>
      <w:marTop w:val="0"/>
      <w:marBottom w:val="0"/>
      <w:divBdr>
        <w:top w:val="none" w:sz="0" w:space="0" w:color="auto"/>
        <w:left w:val="none" w:sz="0" w:space="0" w:color="auto"/>
        <w:bottom w:val="none" w:sz="0" w:space="0" w:color="auto"/>
        <w:right w:val="none" w:sz="0" w:space="0" w:color="auto"/>
      </w:divBdr>
    </w:div>
    <w:div w:id="1084105443">
      <w:bodyDiv w:val="1"/>
      <w:marLeft w:val="0"/>
      <w:marRight w:val="0"/>
      <w:marTop w:val="0"/>
      <w:marBottom w:val="0"/>
      <w:divBdr>
        <w:top w:val="none" w:sz="0" w:space="0" w:color="auto"/>
        <w:left w:val="none" w:sz="0" w:space="0" w:color="auto"/>
        <w:bottom w:val="none" w:sz="0" w:space="0" w:color="auto"/>
        <w:right w:val="none" w:sz="0" w:space="0" w:color="auto"/>
      </w:divBdr>
    </w:div>
    <w:div w:id="1140726894">
      <w:bodyDiv w:val="1"/>
      <w:marLeft w:val="0"/>
      <w:marRight w:val="0"/>
      <w:marTop w:val="0"/>
      <w:marBottom w:val="0"/>
      <w:divBdr>
        <w:top w:val="none" w:sz="0" w:space="0" w:color="auto"/>
        <w:left w:val="none" w:sz="0" w:space="0" w:color="auto"/>
        <w:bottom w:val="none" w:sz="0" w:space="0" w:color="auto"/>
        <w:right w:val="none" w:sz="0" w:space="0" w:color="auto"/>
      </w:divBdr>
    </w:div>
    <w:div w:id="1182470652">
      <w:bodyDiv w:val="1"/>
      <w:marLeft w:val="0"/>
      <w:marRight w:val="0"/>
      <w:marTop w:val="0"/>
      <w:marBottom w:val="0"/>
      <w:divBdr>
        <w:top w:val="none" w:sz="0" w:space="0" w:color="auto"/>
        <w:left w:val="none" w:sz="0" w:space="0" w:color="auto"/>
        <w:bottom w:val="none" w:sz="0" w:space="0" w:color="auto"/>
        <w:right w:val="none" w:sz="0" w:space="0" w:color="auto"/>
      </w:divBdr>
    </w:div>
    <w:div w:id="1183784288">
      <w:bodyDiv w:val="1"/>
      <w:marLeft w:val="0"/>
      <w:marRight w:val="0"/>
      <w:marTop w:val="0"/>
      <w:marBottom w:val="0"/>
      <w:divBdr>
        <w:top w:val="none" w:sz="0" w:space="0" w:color="auto"/>
        <w:left w:val="none" w:sz="0" w:space="0" w:color="auto"/>
        <w:bottom w:val="none" w:sz="0" w:space="0" w:color="auto"/>
        <w:right w:val="none" w:sz="0" w:space="0" w:color="auto"/>
      </w:divBdr>
    </w:div>
    <w:div w:id="1218857851">
      <w:bodyDiv w:val="1"/>
      <w:marLeft w:val="0"/>
      <w:marRight w:val="0"/>
      <w:marTop w:val="0"/>
      <w:marBottom w:val="0"/>
      <w:divBdr>
        <w:top w:val="none" w:sz="0" w:space="0" w:color="auto"/>
        <w:left w:val="none" w:sz="0" w:space="0" w:color="auto"/>
        <w:bottom w:val="none" w:sz="0" w:space="0" w:color="auto"/>
        <w:right w:val="none" w:sz="0" w:space="0" w:color="auto"/>
      </w:divBdr>
      <w:divsChild>
        <w:div w:id="187007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208078">
      <w:bodyDiv w:val="1"/>
      <w:marLeft w:val="0"/>
      <w:marRight w:val="0"/>
      <w:marTop w:val="0"/>
      <w:marBottom w:val="0"/>
      <w:divBdr>
        <w:top w:val="none" w:sz="0" w:space="0" w:color="auto"/>
        <w:left w:val="none" w:sz="0" w:space="0" w:color="auto"/>
        <w:bottom w:val="none" w:sz="0" w:space="0" w:color="auto"/>
        <w:right w:val="none" w:sz="0" w:space="0" w:color="auto"/>
      </w:divBdr>
    </w:div>
    <w:div w:id="1279216115">
      <w:bodyDiv w:val="1"/>
      <w:marLeft w:val="0"/>
      <w:marRight w:val="0"/>
      <w:marTop w:val="0"/>
      <w:marBottom w:val="0"/>
      <w:divBdr>
        <w:top w:val="none" w:sz="0" w:space="0" w:color="auto"/>
        <w:left w:val="none" w:sz="0" w:space="0" w:color="auto"/>
        <w:bottom w:val="none" w:sz="0" w:space="0" w:color="auto"/>
        <w:right w:val="none" w:sz="0" w:space="0" w:color="auto"/>
      </w:divBdr>
    </w:div>
    <w:div w:id="1351487264">
      <w:bodyDiv w:val="1"/>
      <w:marLeft w:val="0"/>
      <w:marRight w:val="0"/>
      <w:marTop w:val="0"/>
      <w:marBottom w:val="0"/>
      <w:divBdr>
        <w:top w:val="none" w:sz="0" w:space="0" w:color="auto"/>
        <w:left w:val="none" w:sz="0" w:space="0" w:color="auto"/>
        <w:bottom w:val="none" w:sz="0" w:space="0" w:color="auto"/>
        <w:right w:val="none" w:sz="0" w:space="0" w:color="auto"/>
      </w:divBdr>
    </w:div>
    <w:div w:id="1371027998">
      <w:bodyDiv w:val="1"/>
      <w:marLeft w:val="0"/>
      <w:marRight w:val="0"/>
      <w:marTop w:val="0"/>
      <w:marBottom w:val="0"/>
      <w:divBdr>
        <w:top w:val="none" w:sz="0" w:space="0" w:color="auto"/>
        <w:left w:val="none" w:sz="0" w:space="0" w:color="auto"/>
        <w:bottom w:val="none" w:sz="0" w:space="0" w:color="auto"/>
        <w:right w:val="none" w:sz="0" w:space="0" w:color="auto"/>
      </w:divBdr>
    </w:div>
    <w:div w:id="1388648983">
      <w:bodyDiv w:val="1"/>
      <w:marLeft w:val="0"/>
      <w:marRight w:val="0"/>
      <w:marTop w:val="0"/>
      <w:marBottom w:val="0"/>
      <w:divBdr>
        <w:top w:val="none" w:sz="0" w:space="0" w:color="auto"/>
        <w:left w:val="none" w:sz="0" w:space="0" w:color="auto"/>
        <w:bottom w:val="none" w:sz="0" w:space="0" w:color="auto"/>
        <w:right w:val="none" w:sz="0" w:space="0" w:color="auto"/>
      </w:divBdr>
    </w:div>
    <w:div w:id="1545752837">
      <w:bodyDiv w:val="1"/>
      <w:marLeft w:val="0"/>
      <w:marRight w:val="0"/>
      <w:marTop w:val="0"/>
      <w:marBottom w:val="0"/>
      <w:divBdr>
        <w:top w:val="none" w:sz="0" w:space="0" w:color="auto"/>
        <w:left w:val="none" w:sz="0" w:space="0" w:color="auto"/>
        <w:bottom w:val="none" w:sz="0" w:space="0" w:color="auto"/>
        <w:right w:val="none" w:sz="0" w:space="0" w:color="auto"/>
      </w:divBdr>
    </w:div>
    <w:div w:id="1559635370">
      <w:bodyDiv w:val="1"/>
      <w:marLeft w:val="0"/>
      <w:marRight w:val="0"/>
      <w:marTop w:val="0"/>
      <w:marBottom w:val="0"/>
      <w:divBdr>
        <w:top w:val="none" w:sz="0" w:space="0" w:color="auto"/>
        <w:left w:val="none" w:sz="0" w:space="0" w:color="auto"/>
        <w:bottom w:val="none" w:sz="0" w:space="0" w:color="auto"/>
        <w:right w:val="none" w:sz="0" w:space="0" w:color="auto"/>
      </w:divBdr>
    </w:div>
    <w:div w:id="1586911490">
      <w:bodyDiv w:val="1"/>
      <w:marLeft w:val="0"/>
      <w:marRight w:val="0"/>
      <w:marTop w:val="0"/>
      <w:marBottom w:val="0"/>
      <w:divBdr>
        <w:top w:val="none" w:sz="0" w:space="0" w:color="auto"/>
        <w:left w:val="none" w:sz="0" w:space="0" w:color="auto"/>
        <w:bottom w:val="none" w:sz="0" w:space="0" w:color="auto"/>
        <w:right w:val="none" w:sz="0" w:space="0" w:color="auto"/>
      </w:divBdr>
    </w:div>
    <w:div w:id="1589268007">
      <w:bodyDiv w:val="1"/>
      <w:marLeft w:val="0"/>
      <w:marRight w:val="0"/>
      <w:marTop w:val="0"/>
      <w:marBottom w:val="0"/>
      <w:divBdr>
        <w:top w:val="none" w:sz="0" w:space="0" w:color="auto"/>
        <w:left w:val="none" w:sz="0" w:space="0" w:color="auto"/>
        <w:bottom w:val="none" w:sz="0" w:space="0" w:color="auto"/>
        <w:right w:val="none" w:sz="0" w:space="0" w:color="auto"/>
      </w:divBdr>
    </w:div>
    <w:div w:id="1643341291">
      <w:bodyDiv w:val="1"/>
      <w:marLeft w:val="0"/>
      <w:marRight w:val="0"/>
      <w:marTop w:val="0"/>
      <w:marBottom w:val="0"/>
      <w:divBdr>
        <w:top w:val="none" w:sz="0" w:space="0" w:color="auto"/>
        <w:left w:val="none" w:sz="0" w:space="0" w:color="auto"/>
        <w:bottom w:val="none" w:sz="0" w:space="0" w:color="auto"/>
        <w:right w:val="none" w:sz="0" w:space="0" w:color="auto"/>
      </w:divBdr>
    </w:div>
    <w:div w:id="1654141974">
      <w:bodyDiv w:val="1"/>
      <w:marLeft w:val="0"/>
      <w:marRight w:val="0"/>
      <w:marTop w:val="0"/>
      <w:marBottom w:val="0"/>
      <w:divBdr>
        <w:top w:val="none" w:sz="0" w:space="0" w:color="auto"/>
        <w:left w:val="none" w:sz="0" w:space="0" w:color="auto"/>
        <w:bottom w:val="none" w:sz="0" w:space="0" w:color="auto"/>
        <w:right w:val="none" w:sz="0" w:space="0" w:color="auto"/>
      </w:divBdr>
    </w:div>
    <w:div w:id="1656105935">
      <w:bodyDiv w:val="1"/>
      <w:marLeft w:val="0"/>
      <w:marRight w:val="0"/>
      <w:marTop w:val="0"/>
      <w:marBottom w:val="0"/>
      <w:divBdr>
        <w:top w:val="none" w:sz="0" w:space="0" w:color="auto"/>
        <w:left w:val="none" w:sz="0" w:space="0" w:color="auto"/>
        <w:bottom w:val="none" w:sz="0" w:space="0" w:color="auto"/>
        <w:right w:val="none" w:sz="0" w:space="0" w:color="auto"/>
      </w:divBdr>
    </w:div>
    <w:div w:id="1739472191">
      <w:bodyDiv w:val="1"/>
      <w:marLeft w:val="0"/>
      <w:marRight w:val="0"/>
      <w:marTop w:val="0"/>
      <w:marBottom w:val="0"/>
      <w:divBdr>
        <w:top w:val="none" w:sz="0" w:space="0" w:color="auto"/>
        <w:left w:val="none" w:sz="0" w:space="0" w:color="auto"/>
        <w:bottom w:val="none" w:sz="0" w:space="0" w:color="auto"/>
        <w:right w:val="none" w:sz="0" w:space="0" w:color="auto"/>
      </w:divBdr>
      <w:divsChild>
        <w:div w:id="1074662562">
          <w:marLeft w:val="0"/>
          <w:marRight w:val="0"/>
          <w:marTop w:val="0"/>
          <w:marBottom w:val="0"/>
          <w:divBdr>
            <w:top w:val="none" w:sz="0" w:space="0" w:color="auto"/>
            <w:left w:val="none" w:sz="0" w:space="0" w:color="auto"/>
            <w:bottom w:val="none" w:sz="0" w:space="0" w:color="auto"/>
            <w:right w:val="none" w:sz="0" w:space="0" w:color="auto"/>
          </w:divBdr>
        </w:div>
        <w:div w:id="1868324911">
          <w:marLeft w:val="0"/>
          <w:marRight w:val="0"/>
          <w:marTop w:val="120"/>
          <w:marBottom w:val="0"/>
          <w:divBdr>
            <w:top w:val="none" w:sz="0" w:space="0" w:color="auto"/>
            <w:left w:val="none" w:sz="0" w:space="0" w:color="auto"/>
            <w:bottom w:val="none" w:sz="0" w:space="0" w:color="auto"/>
            <w:right w:val="none" w:sz="0" w:space="0" w:color="auto"/>
          </w:divBdr>
          <w:divsChild>
            <w:div w:id="1008363620">
              <w:marLeft w:val="0"/>
              <w:marRight w:val="0"/>
              <w:marTop w:val="0"/>
              <w:marBottom w:val="0"/>
              <w:divBdr>
                <w:top w:val="none" w:sz="0" w:space="0" w:color="auto"/>
                <w:left w:val="none" w:sz="0" w:space="0" w:color="auto"/>
                <w:bottom w:val="none" w:sz="0" w:space="0" w:color="auto"/>
                <w:right w:val="none" w:sz="0" w:space="0" w:color="auto"/>
              </w:divBdr>
            </w:div>
          </w:divsChild>
        </w:div>
        <w:div w:id="1004624649">
          <w:marLeft w:val="0"/>
          <w:marRight w:val="0"/>
          <w:marTop w:val="120"/>
          <w:marBottom w:val="0"/>
          <w:divBdr>
            <w:top w:val="none" w:sz="0" w:space="0" w:color="auto"/>
            <w:left w:val="none" w:sz="0" w:space="0" w:color="auto"/>
            <w:bottom w:val="none" w:sz="0" w:space="0" w:color="auto"/>
            <w:right w:val="none" w:sz="0" w:space="0" w:color="auto"/>
          </w:divBdr>
          <w:divsChild>
            <w:div w:id="12271362">
              <w:marLeft w:val="0"/>
              <w:marRight w:val="0"/>
              <w:marTop w:val="0"/>
              <w:marBottom w:val="0"/>
              <w:divBdr>
                <w:top w:val="none" w:sz="0" w:space="0" w:color="auto"/>
                <w:left w:val="none" w:sz="0" w:space="0" w:color="auto"/>
                <w:bottom w:val="none" w:sz="0" w:space="0" w:color="auto"/>
                <w:right w:val="none" w:sz="0" w:space="0" w:color="auto"/>
              </w:divBdr>
            </w:div>
          </w:divsChild>
        </w:div>
        <w:div w:id="1237478961">
          <w:marLeft w:val="0"/>
          <w:marRight w:val="0"/>
          <w:marTop w:val="120"/>
          <w:marBottom w:val="0"/>
          <w:divBdr>
            <w:top w:val="none" w:sz="0" w:space="0" w:color="auto"/>
            <w:left w:val="none" w:sz="0" w:space="0" w:color="auto"/>
            <w:bottom w:val="none" w:sz="0" w:space="0" w:color="auto"/>
            <w:right w:val="none" w:sz="0" w:space="0" w:color="auto"/>
          </w:divBdr>
          <w:divsChild>
            <w:div w:id="350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7902">
      <w:bodyDiv w:val="1"/>
      <w:marLeft w:val="0"/>
      <w:marRight w:val="0"/>
      <w:marTop w:val="0"/>
      <w:marBottom w:val="0"/>
      <w:divBdr>
        <w:top w:val="none" w:sz="0" w:space="0" w:color="auto"/>
        <w:left w:val="none" w:sz="0" w:space="0" w:color="auto"/>
        <w:bottom w:val="none" w:sz="0" w:space="0" w:color="auto"/>
        <w:right w:val="none" w:sz="0" w:space="0" w:color="auto"/>
      </w:divBdr>
    </w:div>
    <w:div w:id="1859654170">
      <w:bodyDiv w:val="1"/>
      <w:marLeft w:val="0"/>
      <w:marRight w:val="0"/>
      <w:marTop w:val="0"/>
      <w:marBottom w:val="0"/>
      <w:divBdr>
        <w:top w:val="none" w:sz="0" w:space="0" w:color="auto"/>
        <w:left w:val="none" w:sz="0" w:space="0" w:color="auto"/>
        <w:bottom w:val="none" w:sz="0" w:space="0" w:color="auto"/>
        <w:right w:val="none" w:sz="0" w:space="0" w:color="auto"/>
      </w:divBdr>
    </w:div>
    <w:div w:id="1914966568">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
    <w:div w:id="2129471305">
      <w:bodyDiv w:val="1"/>
      <w:marLeft w:val="0"/>
      <w:marRight w:val="0"/>
      <w:marTop w:val="0"/>
      <w:marBottom w:val="0"/>
      <w:divBdr>
        <w:top w:val="none" w:sz="0" w:space="0" w:color="auto"/>
        <w:left w:val="none" w:sz="0" w:space="0" w:color="auto"/>
        <w:bottom w:val="none" w:sz="0" w:space="0" w:color="auto"/>
        <w:right w:val="none" w:sz="0" w:space="0" w:color="auto"/>
      </w:divBdr>
    </w:div>
    <w:div w:id="21453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emijet.gov.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tatistikafemijet.gov.al"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Numri i rasteve të menaxhuara Viti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menaxhuara nga NJMF Viti 2020</c:v>
                </c:pt>
              </c:strCache>
            </c:strRef>
          </c:tx>
          <c:spPr>
            <a:solidFill>
              <a:schemeClr val="accent6"/>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Numri i rasteve të menaxhuara në total</c:v>
                </c:pt>
                <c:pt idx="1">
                  <c:v>Numri i rasteve te reja</c:v>
                </c:pt>
                <c:pt idx="2">
                  <c:v>Numri i rasteve të mbyllura</c:v>
                </c:pt>
              </c:strCache>
            </c:strRef>
          </c:cat>
          <c:val>
            <c:numRef>
              <c:f>Sheet1!$B$2:$B$4</c:f>
              <c:numCache>
                <c:formatCode>General</c:formatCode>
                <c:ptCount val="3"/>
                <c:pt idx="0">
                  <c:v>2451</c:v>
                </c:pt>
                <c:pt idx="1">
                  <c:v>1386</c:v>
                </c:pt>
                <c:pt idx="2">
                  <c:v>741</c:v>
                </c:pt>
              </c:numCache>
            </c:numRef>
          </c:val>
          <c:shape val="cylinder"/>
          <c:extLst>
            <c:ext xmlns:c16="http://schemas.microsoft.com/office/drawing/2014/chart" uri="{C3380CC4-5D6E-409C-BE32-E72D297353CC}">
              <c16:uniqueId val="{00000000-8C44-4CA8-B057-5DD858D9457C}"/>
            </c:ext>
          </c:extLst>
        </c:ser>
        <c:dLbls>
          <c:showLegendKey val="0"/>
          <c:showVal val="1"/>
          <c:showCatName val="0"/>
          <c:showSerName val="0"/>
          <c:showPercent val="0"/>
          <c:showBubbleSize val="0"/>
        </c:dLbls>
        <c:gapWidth val="65"/>
        <c:shape val="box"/>
        <c:axId val="38161792"/>
        <c:axId val="38189312"/>
        <c:axId val="0"/>
      </c:bar3DChart>
      <c:catAx>
        <c:axId val="38161792"/>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189312"/>
        <c:crosses val="autoZero"/>
        <c:auto val="1"/>
        <c:lblAlgn val="ctr"/>
        <c:lblOffset val="100"/>
        <c:noMultiLvlLbl val="0"/>
      </c:catAx>
      <c:valAx>
        <c:axId val="381893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816179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Numri i rasteve të reja sipas grupmoshës </a:t>
            </a:r>
          </a:p>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Viti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reja sipas grupmoshës Viti 2022</c:v>
                </c:pt>
              </c:strCache>
            </c:strRef>
          </c:tx>
          <c:spPr>
            <a:solidFill>
              <a:schemeClr val="tx2">
                <a:lumMod val="40000"/>
                <a:lumOff val="60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0-3 vjec</c:v>
                </c:pt>
                <c:pt idx="1">
                  <c:v>4-6 vjec</c:v>
                </c:pt>
                <c:pt idx="2">
                  <c:v>7-9 vjec</c:v>
                </c:pt>
                <c:pt idx="3">
                  <c:v>10-12 vjec</c:v>
                </c:pt>
                <c:pt idx="4">
                  <c:v>13-15 vjec</c:v>
                </c:pt>
                <c:pt idx="5">
                  <c:v>16-18 vjec</c:v>
                </c:pt>
                <c:pt idx="6">
                  <c:v>Total raste te reja</c:v>
                </c:pt>
              </c:strCache>
            </c:strRef>
          </c:cat>
          <c:val>
            <c:numRef>
              <c:f>Sheet1!$B$2:$B$8</c:f>
              <c:numCache>
                <c:formatCode>General</c:formatCode>
                <c:ptCount val="7"/>
                <c:pt idx="0">
                  <c:v>134</c:v>
                </c:pt>
                <c:pt idx="1">
                  <c:v>131</c:v>
                </c:pt>
                <c:pt idx="2">
                  <c:v>170</c:v>
                </c:pt>
                <c:pt idx="3">
                  <c:v>233</c:v>
                </c:pt>
                <c:pt idx="4">
                  <c:v>328</c:v>
                </c:pt>
                <c:pt idx="5">
                  <c:v>390</c:v>
                </c:pt>
                <c:pt idx="6">
                  <c:v>1386</c:v>
                </c:pt>
              </c:numCache>
            </c:numRef>
          </c:val>
          <c:shape val="cylinder"/>
          <c:extLst>
            <c:ext xmlns:c16="http://schemas.microsoft.com/office/drawing/2014/chart" uri="{C3380CC4-5D6E-409C-BE32-E72D297353CC}">
              <c16:uniqueId val="{00000000-F1BE-409E-9BA0-025E06D8FF02}"/>
            </c:ext>
          </c:extLst>
        </c:ser>
        <c:dLbls>
          <c:showLegendKey val="0"/>
          <c:showVal val="0"/>
          <c:showCatName val="0"/>
          <c:showSerName val="0"/>
          <c:showPercent val="0"/>
          <c:showBubbleSize val="0"/>
        </c:dLbls>
        <c:gapWidth val="65"/>
        <c:shape val="box"/>
        <c:axId val="38292096"/>
        <c:axId val="38294272"/>
        <c:axId val="0"/>
      </c:bar3DChart>
      <c:catAx>
        <c:axId val="3829209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294272"/>
        <c:crosses val="autoZero"/>
        <c:auto val="1"/>
        <c:lblAlgn val="ctr"/>
        <c:lblOffset val="100"/>
        <c:noMultiLvlLbl val="0"/>
      </c:catAx>
      <c:valAx>
        <c:axId val="382942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2920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Numri i rasteve të reja fëmijëve të identifikuar/referuar Viti 2024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fëmijëve të identifikuar/referuar</c:v>
                </c:pt>
              </c:strCache>
            </c:strRef>
          </c:tx>
          <c:spPr>
            <a:solidFill>
              <a:schemeClr val="accent3">
                <a:lumMod val="7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NJMF</c:v>
                </c:pt>
                <c:pt idx="1">
                  <c:v>Policia</c:v>
                </c:pt>
                <c:pt idx="2">
                  <c:v>OJF</c:v>
                </c:pt>
                <c:pt idx="3">
                  <c:v>Prindi </c:v>
                </c:pt>
                <c:pt idx="4">
                  <c:v>Fëmija</c:v>
                </c:pt>
                <c:pt idx="5">
                  <c:v>Insitucion arsimore </c:v>
                </c:pt>
                <c:pt idx="6">
                  <c:v>Institucion shëndetësore</c:v>
                </c:pt>
                <c:pt idx="7">
                  <c:v>Administratori i NE </c:v>
                </c:pt>
                <c:pt idx="8">
                  <c:v>Gjykata</c:v>
                </c:pt>
                <c:pt idx="9">
                  <c:v>Prokuroria</c:v>
                </c:pt>
                <c:pt idx="10">
                  <c:v>Shërbimi i Provës</c:v>
                </c:pt>
                <c:pt idx="11">
                  <c:v>Media</c:v>
                </c:pt>
                <c:pt idx="12">
                  <c:v>Skuadra e terrenit</c:v>
                </c:pt>
                <c:pt idx="13">
                  <c:v>Të tjerë</c:v>
                </c:pt>
                <c:pt idx="14">
                  <c:v>Total raste te reja</c:v>
                </c:pt>
              </c:strCache>
            </c:strRef>
          </c:cat>
          <c:val>
            <c:numRef>
              <c:f>Sheet1!$B$2:$B$16</c:f>
              <c:numCache>
                <c:formatCode>General</c:formatCode>
                <c:ptCount val="15"/>
                <c:pt idx="0">
                  <c:v>126</c:v>
                </c:pt>
                <c:pt idx="1">
                  <c:v>376</c:v>
                </c:pt>
                <c:pt idx="2">
                  <c:v>78</c:v>
                </c:pt>
                <c:pt idx="3">
                  <c:v>108</c:v>
                </c:pt>
                <c:pt idx="4">
                  <c:v>4</c:v>
                </c:pt>
                <c:pt idx="5">
                  <c:v>225</c:v>
                </c:pt>
                <c:pt idx="6">
                  <c:v>32</c:v>
                </c:pt>
                <c:pt idx="7">
                  <c:v>19</c:v>
                </c:pt>
                <c:pt idx="8">
                  <c:v>86</c:v>
                </c:pt>
                <c:pt idx="9">
                  <c:v>11</c:v>
                </c:pt>
                <c:pt idx="10">
                  <c:v>178</c:v>
                </c:pt>
                <c:pt idx="11">
                  <c:v>7</c:v>
                </c:pt>
                <c:pt idx="12">
                  <c:v>88</c:v>
                </c:pt>
                <c:pt idx="13">
                  <c:v>48</c:v>
                </c:pt>
                <c:pt idx="14">
                  <c:v>1386</c:v>
                </c:pt>
              </c:numCache>
            </c:numRef>
          </c:val>
          <c:shape val="cylinder"/>
          <c:extLst>
            <c:ext xmlns:c16="http://schemas.microsoft.com/office/drawing/2014/chart" uri="{C3380CC4-5D6E-409C-BE32-E72D297353CC}">
              <c16:uniqueId val="{00000000-CD69-4E17-BC8C-503307A28E83}"/>
            </c:ext>
          </c:extLst>
        </c:ser>
        <c:dLbls>
          <c:showLegendKey val="0"/>
          <c:showVal val="0"/>
          <c:showCatName val="0"/>
          <c:showSerName val="0"/>
          <c:showPercent val="0"/>
          <c:showBubbleSize val="0"/>
        </c:dLbls>
        <c:gapWidth val="65"/>
        <c:shape val="box"/>
        <c:axId val="38292096"/>
        <c:axId val="38294272"/>
        <c:axId val="0"/>
      </c:bar3DChart>
      <c:catAx>
        <c:axId val="3829209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294272"/>
        <c:crosses val="autoZero"/>
        <c:auto val="1"/>
        <c:lblAlgn val="ctr"/>
        <c:lblOffset val="100"/>
        <c:noMultiLvlLbl val="0"/>
      </c:catAx>
      <c:valAx>
        <c:axId val="382942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382920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Numri i rasteve të mbyllura</a:t>
            </a:r>
          </a:p>
          <a:p>
            <a:pPr>
              <a:defRPr/>
            </a:pPr>
            <a:r>
              <a:rPr lang="en-US"/>
              <a:t> Viti 2024  </a:t>
            </a:r>
          </a:p>
        </c:rich>
      </c:tx>
      <c:layout>
        <c:manualLayout>
          <c:xMode val="edge"/>
          <c:yMode val="edge"/>
          <c:x val="0.32706018518518531"/>
          <c:y val="2.380952380952381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352067976694951"/>
          <c:y val="0.13100322891293265"/>
          <c:w val="0.76407266248128058"/>
          <c:h val="0.51866502860703567"/>
        </c:manualLayout>
      </c:layout>
      <c:bar3DChart>
        <c:barDir val="col"/>
        <c:grouping val="clustered"/>
        <c:varyColors val="0"/>
        <c:ser>
          <c:idx val="0"/>
          <c:order val="0"/>
          <c:tx>
            <c:strRef>
              <c:f>Sheet1!$B$1</c:f>
              <c:strCache>
                <c:ptCount val="1"/>
                <c:pt idx="0">
                  <c:v>Numri i rasteve të mbyllura </c:v>
                </c:pt>
              </c:strCache>
            </c:strRef>
          </c:tx>
          <c:spPr>
            <a:solidFill>
              <a:schemeClr val="accent4">
                <a:lumMod val="60000"/>
                <a:lumOff val="40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Mbi 18 vjeç</c:v>
                </c:pt>
                <c:pt idx="1">
                  <c:v>Jashtë rrezikut </c:v>
                </c:pt>
                <c:pt idx="2">
                  <c:v>Vdekje</c:v>
                </c:pt>
                <c:pt idx="3">
                  <c:v>Transferim në vendbanim tjetër</c:v>
                </c:pt>
                <c:pt idx="4">
                  <c:v>Total </c:v>
                </c:pt>
              </c:strCache>
            </c:strRef>
          </c:cat>
          <c:val>
            <c:numRef>
              <c:f>Sheet1!$B$2:$B$6</c:f>
              <c:numCache>
                <c:formatCode>General</c:formatCode>
                <c:ptCount val="5"/>
                <c:pt idx="0">
                  <c:v>109</c:v>
                </c:pt>
                <c:pt idx="1">
                  <c:v>414</c:v>
                </c:pt>
                <c:pt idx="2">
                  <c:v>0</c:v>
                </c:pt>
                <c:pt idx="3">
                  <c:v>218</c:v>
                </c:pt>
                <c:pt idx="4">
                  <c:v>741</c:v>
                </c:pt>
              </c:numCache>
            </c:numRef>
          </c:val>
          <c:shape val="cylinder"/>
          <c:extLst>
            <c:ext xmlns:c16="http://schemas.microsoft.com/office/drawing/2014/chart" uri="{C3380CC4-5D6E-409C-BE32-E72D297353CC}">
              <c16:uniqueId val="{00000000-B978-4F50-8B6A-AF99AF1AAA8D}"/>
            </c:ext>
          </c:extLst>
        </c:ser>
        <c:dLbls>
          <c:showLegendKey val="0"/>
          <c:showVal val="0"/>
          <c:showCatName val="0"/>
          <c:showSerName val="0"/>
          <c:showPercent val="0"/>
          <c:showBubbleSize val="0"/>
        </c:dLbls>
        <c:gapWidth val="65"/>
        <c:shape val="box"/>
        <c:axId val="50727936"/>
        <c:axId val="62332288"/>
        <c:axId val="0"/>
      </c:bar3DChart>
      <c:catAx>
        <c:axId val="5072793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2332288"/>
        <c:crosses val="autoZero"/>
        <c:auto val="1"/>
        <c:lblAlgn val="ctr"/>
        <c:lblOffset val="100"/>
        <c:noMultiLvlLbl val="0"/>
      </c:catAx>
      <c:valAx>
        <c:axId val="623322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507279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Numri i rasteve të menaxhuara sipas nivelit të rrezikut Viti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menaxhuara sipas nivelit të rrezikut</c:v>
                </c:pt>
              </c:strCache>
            </c:strRef>
          </c:tx>
          <c:spPr>
            <a:solidFill>
              <a:schemeClr val="accent5">
                <a:lumMod val="60000"/>
                <a:lumOff val="40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Nivel i ulët</c:v>
                </c:pt>
                <c:pt idx="1">
                  <c:v>Nivel i mesëm</c:v>
                </c:pt>
                <c:pt idx="2">
                  <c:v>Nivel i lartë</c:v>
                </c:pt>
                <c:pt idx="3">
                  <c:v>Menjëhershëm</c:v>
                </c:pt>
                <c:pt idx="4">
                  <c:v>Total </c:v>
                </c:pt>
              </c:strCache>
            </c:strRef>
          </c:cat>
          <c:val>
            <c:numRef>
              <c:f>Sheet1!$B$2:$B$6</c:f>
              <c:numCache>
                <c:formatCode>General</c:formatCode>
                <c:ptCount val="5"/>
                <c:pt idx="0">
                  <c:v>1293</c:v>
                </c:pt>
                <c:pt idx="1">
                  <c:v>844</c:v>
                </c:pt>
                <c:pt idx="2">
                  <c:v>197</c:v>
                </c:pt>
                <c:pt idx="3">
                  <c:v>117</c:v>
                </c:pt>
                <c:pt idx="4">
                  <c:v>2451</c:v>
                </c:pt>
              </c:numCache>
            </c:numRef>
          </c:val>
          <c:shape val="cylinder"/>
          <c:extLst>
            <c:ext xmlns:c16="http://schemas.microsoft.com/office/drawing/2014/chart" uri="{C3380CC4-5D6E-409C-BE32-E72D297353CC}">
              <c16:uniqueId val="{00000000-49F0-4F66-9119-9A0A1B80149F}"/>
            </c:ext>
          </c:extLst>
        </c:ser>
        <c:dLbls>
          <c:showLegendKey val="0"/>
          <c:showVal val="0"/>
          <c:showCatName val="0"/>
          <c:showSerName val="0"/>
          <c:showPercent val="0"/>
          <c:showBubbleSize val="0"/>
        </c:dLbls>
        <c:gapWidth val="65"/>
        <c:shape val="box"/>
        <c:axId val="62678144"/>
        <c:axId val="62679680"/>
        <c:axId val="0"/>
      </c:bar3DChart>
      <c:catAx>
        <c:axId val="62678144"/>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2679680"/>
        <c:crosses val="autoZero"/>
        <c:auto val="1"/>
        <c:lblAlgn val="ctr"/>
        <c:lblOffset val="100"/>
        <c:noMultiLvlLbl val="0"/>
      </c:catAx>
      <c:valAx>
        <c:axId val="626796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267814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Numri i rasteve të menaxhuara, sipas problematikave, Viti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643591426071738E-2"/>
          <c:y val="0.125"/>
          <c:w val="0.91196941528142317"/>
          <c:h val="0.42902387201599801"/>
        </c:manualLayout>
      </c:layout>
      <c:bar3DChart>
        <c:barDir val="col"/>
        <c:grouping val="clustered"/>
        <c:varyColors val="0"/>
        <c:ser>
          <c:idx val="0"/>
          <c:order val="0"/>
          <c:tx>
            <c:strRef>
              <c:f>Sheet1!$B$1</c:f>
              <c:strCache>
                <c:ptCount val="1"/>
                <c:pt idx="0">
                  <c:v>Numri i rasteve të fëmijëve në ndjekje sipas problematikave</c:v>
                </c:pt>
              </c:strCache>
            </c:strRef>
          </c:tx>
          <c:spPr>
            <a:solidFill>
              <a:schemeClr val="accent5">
                <a:lumMod val="7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Dhunë Fizike </c:v>
                </c:pt>
                <c:pt idx="1">
                  <c:v>Dhunë  Seksuale</c:v>
                </c:pt>
                <c:pt idx="2">
                  <c:v>Dhunë  Psikologjike</c:v>
                </c:pt>
                <c:pt idx="3">
                  <c:v>Trafikim</c:v>
                </c:pt>
                <c:pt idx="4">
                  <c:v>Fëmijë  në  situatë  rruge</c:v>
                </c:pt>
                <c:pt idx="5">
                  <c:v>Neglizhim</c:v>
                </c:pt>
                <c:pt idx="6">
                  <c:v>Probleme sociale Ekonomike</c:v>
                </c:pt>
                <c:pt idx="7">
                  <c:v>Aftësi e Kufizuar</c:v>
                </c:pt>
                <c:pt idx="8">
                  <c:v>Mosregjistrim në gjëndjen civile</c:v>
                </c:pt>
                <c:pt idx="9">
                  <c:v>Fëmijë në konflikt me ligjin</c:v>
                </c:pt>
                <c:pt idx="10">
                  <c:v>Dhunë në mjedisin digjital</c:v>
                </c:pt>
                <c:pt idx="11">
                  <c:v>Fëmijë të huaj pashoqëruar</c:v>
                </c:pt>
                <c:pt idx="12">
                  <c:v>Fëmijë pa kujdes prindëror</c:v>
                </c:pt>
                <c:pt idx="13">
                  <c:v>Të tjerë</c:v>
                </c:pt>
                <c:pt idx="14">
                  <c:v>Total </c:v>
                </c:pt>
              </c:strCache>
            </c:strRef>
          </c:cat>
          <c:val>
            <c:numRef>
              <c:f>Sheet1!$B$2:$B$16</c:f>
              <c:numCache>
                <c:formatCode>General</c:formatCode>
                <c:ptCount val="15"/>
                <c:pt idx="0">
                  <c:v>159</c:v>
                </c:pt>
                <c:pt idx="1">
                  <c:v>59</c:v>
                </c:pt>
                <c:pt idx="2">
                  <c:v>376</c:v>
                </c:pt>
                <c:pt idx="3">
                  <c:v>47</c:v>
                </c:pt>
                <c:pt idx="4">
                  <c:v>227</c:v>
                </c:pt>
                <c:pt idx="5">
                  <c:v>282</c:v>
                </c:pt>
                <c:pt idx="6">
                  <c:v>733</c:v>
                </c:pt>
                <c:pt idx="7">
                  <c:v>43</c:v>
                </c:pt>
                <c:pt idx="8">
                  <c:v>26</c:v>
                </c:pt>
                <c:pt idx="9">
                  <c:v>291</c:v>
                </c:pt>
                <c:pt idx="10">
                  <c:v>24</c:v>
                </c:pt>
                <c:pt idx="11">
                  <c:v>70</c:v>
                </c:pt>
                <c:pt idx="12">
                  <c:v>57</c:v>
                </c:pt>
                <c:pt idx="13">
                  <c:v>57</c:v>
                </c:pt>
                <c:pt idx="14">
                  <c:v>2451</c:v>
                </c:pt>
              </c:numCache>
            </c:numRef>
          </c:val>
          <c:shape val="cylinder"/>
          <c:extLst>
            <c:ext xmlns:c16="http://schemas.microsoft.com/office/drawing/2014/chart" uri="{C3380CC4-5D6E-409C-BE32-E72D297353CC}">
              <c16:uniqueId val="{00000000-6C64-4DD5-8DCF-D180A20BBF01}"/>
            </c:ext>
          </c:extLst>
        </c:ser>
        <c:dLbls>
          <c:showLegendKey val="0"/>
          <c:showVal val="0"/>
          <c:showCatName val="0"/>
          <c:showSerName val="0"/>
          <c:showPercent val="0"/>
          <c:showBubbleSize val="0"/>
        </c:dLbls>
        <c:gapWidth val="65"/>
        <c:shape val="box"/>
        <c:axId val="63482880"/>
        <c:axId val="65541248"/>
        <c:axId val="0"/>
      </c:bar3DChart>
      <c:catAx>
        <c:axId val="63482880"/>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5541248"/>
        <c:crosses val="autoZero"/>
        <c:auto val="1"/>
        <c:lblAlgn val="ctr"/>
        <c:lblOffset val="100"/>
        <c:noMultiLvlLbl val="0"/>
      </c:catAx>
      <c:valAx>
        <c:axId val="655412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34828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1018-7174-4232-B87A-5D57BDC7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35</Pages>
  <Words>11861</Words>
  <Characters>67613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2024-07-02T06:25:00Z</cp:lastPrinted>
  <dcterms:created xsi:type="dcterms:W3CDTF">2025-07-01T09:48:00Z</dcterms:created>
  <dcterms:modified xsi:type="dcterms:W3CDTF">2025-07-10T11:10:00Z</dcterms:modified>
</cp:coreProperties>
</file>